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9D6FB" w14:textId="77777777" w:rsidR="000A398D" w:rsidRDefault="007E6A56">
      <w:r>
        <w:t>T-ALL213-O ver4.4</w:t>
      </w:r>
      <w:r>
        <w:rPr>
          <w:rFonts w:hint="eastAsia"/>
        </w:rPr>
        <w:t>から</w:t>
      </w:r>
      <w:r>
        <w:t>ver4.5</w:t>
      </w:r>
      <w:r>
        <w:rPr>
          <w:rFonts w:hint="eastAsia"/>
        </w:rPr>
        <w:t>への変更点</w:t>
      </w:r>
    </w:p>
    <w:p w14:paraId="53093625" w14:textId="77777777" w:rsidR="00EA34F5" w:rsidRDefault="00EA34F5"/>
    <w:p w14:paraId="236F16EA" w14:textId="77777777" w:rsidR="00EA34F5" w:rsidRDefault="00EA34F5"/>
    <w:tbl>
      <w:tblPr>
        <w:tblStyle w:val="a3"/>
        <w:tblW w:w="0" w:type="auto"/>
        <w:tblLook w:val="04A0" w:firstRow="1" w:lastRow="0" w:firstColumn="1" w:lastColumn="0" w:noHBand="0" w:noVBand="1"/>
      </w:tblPr>
      <w:tblGrid>
        <w:gridCol w:w="2073"/>
        <w:gridCol w:w="2446"/>
        <w:gridCol w:w="2159"/>
        <w:gridCol w:w="2036"/>
      </w:tblGrid>
      <w:tr w:rsidR="007E6A56" w14:paraId="3B69C20A" w14:textId="77777777" w:rsidTr="007C09D8">
        <w:tc>
          <w:tcPr>
            <w:tcW w:w="2174" w:type="dxa"/>
          </w:tcPr>
          <w:p w14:paraId="77CED0F1" w14:textId="77777777" w:rsidR="007E6A56" w:rsidRDefault="007E6A56">
            <w:r>
              <w:rPr>
                <w:rFonts w:hint="eastAsia"/>
              </w:rPr>
              <w:t>改訂箇所</w:t>
            </w:r>
          </w:p>
        </w:tc>
        <w:tc>
          <w:tcPr>
            <w:tcW w:w="2174" w:type="dxa"/>
          </w:tcPr>
          <w:p w14:paraId="5432A7C2" w14:textId="77777777" w:rsidR="007E6A56" w:rsidRDefault="007E6A56">
            <w:r>
              <w:rPr>
                <w:rFonts w:hint="eastAsia"/>
              </w:rPr>
              <w:t>改訂前</w:t>
            </w:r>
          </w:p>
        </w:tc>
        <w:tc>
          <w:tcPr>
            <w:tcW w:w="2174" w:type="dxa"/>
          </w:tcPr>
          <w:p w14:paraId="365AA135" w14:textId="77777777" w:rsidR="007E6A56" w:rsidRDefault="007E6A56">
            <w:r>
              <w:rPr>
                <w:rFonts w:hint="eastAsia"/>
              </w:rPr>
              <w:t>改訂後</w:t>
            </w:r>
          </w:p>
        </w:tc>
        <w:tc>
          <w:tcPr>
            <w:tcW w:w="2174" w:type="dxa"/>
          </w:tcPr>
          <w:p w14:paraId="4DE73F07" w14:textId="77777777" w:rsidR="007E6A56" w:rsidRDefault="007E6A56">
            <w:r>
              <w:rPr>
                <w:rFonts w:hint="eastAsia"/>
              </w:rPr>
              <w:t>改訂の根拠</w:t>
            </w:r>
          </w:p>
        </w:tc>
      </w:tr>
      <w:tr w:rsidR="007E6A56" w14:paraId="19A5BFFA" w14:textId="77777777" w:rsidTr="007E6A56">
        <w:tc>
          <w:tcPr>
            <w:tcW w:w="2174" w:type="dxa"/>
          </w:tcPr>
          <w:p w14:paraId="6345D2F2" w14:textId="63BFA87C" w:rsidR="007E6A56" w:rsidRPr="00865234" w:rsidRDefault="00350E18">
            <w:pPr>
              <w:rPr>
                <w:sz w:val="20"/>
                <w:szCs w:val="20"/>
              </w:rPr>
            </w:pPr>
            <w:r>
              <w:rPr>
                <w:rFonts w:hint="eastAsia"/>
                <w:sz w:val="20"/>
                <w:szCs w:val="20"/>
              </w:rPr>
              <w:t>P36</w:t>
            </w:r>
            <w:r w:rsidR="00B83D70" w:rsidRPr="00865234">
              <w:rPr>
                <w:rFonts w:hint="eastAsia"/>
                <w:sz w:val="20"/>
                <w:szCs w:val="20"/>
              </w:rPr>
              <w:t xml:space="preserve"> 17</w:t>
            </w:r>
            <w:r w:rsidR="00B83D70" w:rsidRPr="00865234">
              <w:rPr>
                <w:rFonts w:hint="eastAsia"/>
                <w:sz w:val="20"/>
                <w:szCs w:val="20"/>
              </w:rPr>
              <w:t>行</w:t>
            </w:r>
          </w:p>
        </w:tc>
        <w:tc>
          <w:tcPr>
            <w:tcW w:w="2174" w:type="dxa"/>
          </w:tcPr>
          <w:p w14:paraId="08BA7B8A" w14:textId="77777777" w:rsidR="007E6A56" w:rsidRPr="00865234" w:rsidRDefault="00B83D70">
            <w:pPr>
              <w:rPr>
                <w:sz w:val="20"/>
                <w:szCs w:val="20"/>
              </w:rPr>
            </w:pPr>
            <w:r w:rsidRPr="00865234">
              <w:rPr>
                <w:rFonts w:hint="eastAsia"/>
                <w:b/>
                <w:kern w:val="0"/>
                <w:sz w:val="20"/>
                <w:szCs w:val="20"/>
              </w:rPr>
              <w:t>中枢神経症状による</w:t>
            </w:r>
            <w:r w:rsidRPr="00865234">
              <w:rPr>
                <w:b/>
                <w:kern w:val="0"/>
                <w:sz w:val="20"/>
                <w:szCs w:val="20"/>
              </w:rPr>
              <w:t>NEL</w:t>
            </w:r>
            <w:r w:rsidRPr="00865234">
              <w:rPr>
                <w:b/>
                <w:kern w:val="0"/>
                <w:sz w:val="20"/>
                <w:szCs w:val="20"/>
              </w:rPr>
              <w:t>の中止</w:t>
            </w:r>
          </w:p>
        </w:tc>
        <w:tc>
          <w:tcPr>
            <w:tcW w:w="2174" w:type="dxa"/>
          </w:tcPr>
          <w:p w14:paraId="752206A4" w14:textId="77777777" w:rsidR="007E6A56" w:rsidRDefault="00B83D70">
            <w:r w:rsidRPr="00350E18">
              <w:rPr>
                <w:rFonts w:hint="eastAsia"/>
                <w:b/>
                <w:color w:val="FF0000"/>
                <w:kern w:val="0"/>
                <w:sz w:val="20"/>
                <w:szCs w:val="20"/>
              </w:rPr>
              <w:t>神経障害</w:t>
            </w:r>
            <w:r w:rsidRPr="007C09D8">
              <w:rPr>
                <w:rFonts w:hint="eastAsia"/>
                <w:b/>
                <w:color w:val="FF0000"/>
                <w:kern w:val="0"/>
                <w:sz w:val="20"/>
              </w:rPr>
              <w:t>による</w:t>
            </w:r>
            <w:r w:rsidRPr="007C09D8">
              <w:rPr>
                <w:b/>
                <w:color w:val="FF0000"/>
                <w:kern w:val="0"/>
                <w:sz w:val="20"/>
              </w:rPr>
              <w:t>NEL</w:t>
            </w:r>
            <w:r w:rsidRPr="007C09D8">
              <w:rPr>
                <w:rFonts w:hint="eastAsia"/>
                <w:b/>
                <w:color w:val="FF0000"/>
                <w:kern w:val="0"/>
                <w:sz w:val="20"/>
              </w:rPr>
              <w:t>の</w:t>
            </w:r>
            <w:r w:rsidRPr="00350E18">
              <w:rPr>
                <w:rFonts w:hint="eastAsia"/>
                <w:b/>
                <w:color w:val="FF0000"/>
                <w:kern w:val="0"/>
                <w:sz w:val="20"/>
                <w:szCs w:val="20"/>
              </w:rPr>
              <w:t>減量、</w:t>
            </w:r>
            <w:r w:rsidRPr="007C09D8">
              <w:rPr>
                <w:rFonts w:hint="eastAsia"/>
                <w:b/>
                <w:color w:val="FF0000"/>
                <w:kern w:val="0"/>
                <w:sz w:val="20"/>
              </w:rPr>
              <w:t>中止</w:t>
            </w:r>
          </w:p>
        </w:tc>
        <w:tc>
          <w:tcPr>
            <w:tcW w:w="2174" w:type="dxa"/>
          </w:tcPr>
          <w:p w14:paraId="3565B38C" w14:textId="77777777" w:rsidR="007E6A56" w:rsidRPr="00865234" w:rsidRDefault="001C278A" w:rsidP="00865234">
            <w:pPr>
              <w:rPr>
                <w:sz w:val="20"/>
                <w:szCs w:val="20"/>
              </w:rPr>
            </w:pPr>
            <w:r>
              <w:rPr>
                <w:rFonts w:hint="eastAsia"/>
                <w:sz w:val="20"/>
                <w:szCs w:val="20"/>
              </w:rPr>
              <w:t>すべての神経</w:t>
            </w:r>
            <w:r w:rsidR="00B83D70" w:rsidRPr="00865234">
              <w:rPr>
                <w:rFonts w:hint="eastAsia"/>
                <w:sz w:val="20"/>
                <w:szCs w:val="20"/>
              </w:rPr>
              <w:t>障害</w:t>
            </w:r>
            <w:r>
              <w:rPr>
                <w:rFonts w:hint="eastAsia"/>
                <w:sz w:val="20"/>
                <w:szCs w:val="20"/>
              </w:rPr>
              <w:t>を対象</w:t>
            </w:r>
            <w:r w:rsidR="00865234">
              <w:rPr>
                <w:rFonts w:hint="eastAsia"/>
                <w:sz w:val="20"/>
                <w:szCs w:val="20"/>
              </w:rPr>
              <w:t>と</w:t>
            </w:r>
            <w:r>
              <w:rPr>
                <w:rFonts w:hint="eastAsia"/>
                <w:sz w:val="20"/>
                <w:szCs w:val="20"/>
              </w:rPr>
              <w:t>し、</w:t>
            </w:r>
            <w:r w:rsidR="00B83D70" w:rsidRPr="00865234">
              <w:rPr>
                <w:rFonts w:hint="eastAsia"/>
                <w:sz w:val="20"/>
                <w:szCs w:val="20"/>
              </w:rPr>
              <w:t>減量規定を追加した</w:t>
            </w:r>
          </w:p>
        </w:tc>
      </w:tr>
      <w:tr w:rsidR="007E6A56" w:rsidRPr="00714541" w14:paraId="0C22DA15" w14:textId="77777777" w:rsidTr="007E6A56">
        <w:tc>
          <w:tcPr>
            <w:tcW w:w="2174" w:type="dxa"/>
          </w:tcPr>
          <w:p w14:paraId="06C2A38E" w14:textId="4AAF8EDD" w:rsidR="007E6A56" w:rsidRPr="00865234" w:rsidRDefault="00C47FAD" w:rsidP="00C47FAD">
            <w:pPr>
              <w:rPr>
                <w:sz w:val="20"/>
                <w:szCs w:val="20"/>
              </w:rPr>
            </w:pPr>
            <w:r>
              <w:rPr>
                <w:rFonts w:hint="eastAsia"/>
                <w:sz w:val="20"/>
                <w:szCs w:val="20"/>
              </w:rPr>
              <w:t xml:space="preserve">P36 </w:t>
            </w:r>
            <w:r w:rsidR="00B83D70" w:rsidRPr="00865234">
              <w:rPr>
                <w:rFonts w:hint="eastAsia"/>
                <w:sz w:val="20"/>
                <w:szCs w:val="20"/>
              </w:rPr>
              <w:t xml:space="preserve">18-21 </w:t>
            </w:r>
            <w:r w:rsidR="00B83D70" w:rsidRPr="00865234">
              <w:rPr>
                <w:rFonts w:hint="eastAsia"/>
                <w:sz w:val="20"/>
                <w:szCs w:val="20"/>
              </w:rPr>
              <w:t>行</w:t>
            </w:r>
          </w:p>
        </w:tc>
        <w:tc>
          <w:tcPr>
            <w:tcW w:w="2174" w:type="dxa"/>
          </w:tcPr>
          <w:p w14:paraId="740927DE" w14:textId="77777777" w:rsidR="007E6A56" w:rsidRPr="00865234" w:rsidRDefault="00B83D70">
            <w:pPr>
              <w:rPr>
                <w:sz w:val="20"/>
                <w:szCs w:val="20"/>
              </w:rPr>
            </w:pPr>
            <w:r w:rsidRPr="00865234">
              <w:rPr>
                <w:rFonts w:hint="eastAsia"/>
                <w:sz w:val="20"/>
                <w:szCs w:val="20"/>
              </w:rPr>
              <w:t>なし</w:t>
            </w:r>
          </w:p>
        </w:tc>
        <w:tc>
          <w:tcPr>
            <w:tcW w:w="2174" w:type="dxa"/>
          </w:tcPr>
          <w:p w14:paraId="1E4B7313" w14:textId="78CA8405" w:rsidR="007E6A56" w:rsidRPr="00B83D70" w:rsidRDefault="00B83D70" w:rsidP="009D2C2A">
            <w:pPr>
              <w:tabs>
                <w:tab w:val="left" w:pos="284"/>
              </w:tabs>
              <w:rPr>
                <w:color w:val="FF0000"/>
                <w:kern w:val="0"/>
                <w:sz w:val="20"/>
                <w:szCs w:val="20"/>
              </w:rPr>
            </w:pPr>
            <w:r w:rsidRPr="0009167F">
              <w:rPr>
                <w:rFonts w:hint="eastAsia"/>
                <w:color w:val="FF0000"/>
                <w:kern w:val="0"/>
                <w:sz w:val="20"/>
                <w:szCs w:val="20"/>
              </w:rPr>
              <w:t>①</w:t>
            </w:r>
            <w:r w:rsidR="0079332E" w:rsidRPr="0009167F">
              <w:rPr>
                <w:rFonts w:hint="eastAsia"/>
                <w:color w:val="FF0000"/>
                <w:kern w:val="0"/>
                <w:sz w:val="20"/>
                <w:szCs w:val="20"/>
              </w:rPr>
              <w:t>VCR</w:t>
            </w:r>
            <w:r w:rsidR="0079332E" w:rsidRPr="0009167F">
              <w:rPr>
                <w:rFonts w:hint="eastAsia"/>
                <w:color w:val="FF0000"/>
                <w:kern w:val="0"/>
                <w:sz w:val="20"/>
                <w:szCs w:val="20"/>
              </w:rPr>
              <w:t>の前投与により</w:t>
            </w:r>
            <w:r w:rsidR="0079332E">
              <w:rPr>
                <w:color w:val="FF0000"/>
                <w:kern w:val="0"/>
                <w:sz w:val="20"/>
                <w:szCs w:val="20"/>
              </w:rPr>
              <w:t xml:space="preserve">Grade </w:t>
            </w:r>
            <w:r w:rsidR="009D2C2A">
              <w:rPr>
                <w:rFonts w:hint="eastAsia"/>
                <w:color w:val="FF0000"/>
                <w:kern w:val="0"/>
                <w:sz w:val="20"/>
                <w:szCs w:val="20"/>
              </w:rPr>
              <w:t>1</w:t>
            </w:r>
            <w:r w:rsidR="0079332E" w:rsidRPr="0009167F">
              <w:rPr>
                <w:rFonts w:hint="eastAsia"/>
                <w:color w:val="FF0000"/>
                <w:kern w:val="0"/>
                <w:sz w:val="20"/>
                <w:szCs w:val="20"/>
              </w:rPr>
              <w:t>以上の神経障害が出現した場合</w:t>
            </w:r>
            <w:r w:rsidR="0079332E">
              <w:rPr>
                <w:rFonts w:hint="eastAsia"/>
                <w:color w:val="FF0000"/>
                <w:kern w:val="0"/>
                <w:sz w:val="20"/>
                <w:szCs w:val="20"/>
              </w:rPr>
              <w:t>は、以後の</w:t>
            </w:r>
            <w:r w:rsidR="0079332E" w:rsidRPr="0009167F">
              <w:rPr>
                <w:rFonts w:hint="eastAsia"/>
                <w:color w:val="FF0000"/>
                <w:kern w:val="0"/>
                <w:sz w:val="20"/>
                <w:szCs w:val="20"/>
              </w:rPr>
              <w:t>NEL</w:t>
            </w:r>
            <w:r w:rsidR="0079332E">
              <w:rPr>
                <w:rFonts w:hint="eastAsia"/>
                <w:color w:val="FF0000"/>
                <w:kern w:val="0"/>
                <w:sz w:val="20"/>
                <w:szCs w:val="20"/>
              </w:rPr>
              <w:t>投与</w:t>
            </w:r>
            <w:r w:rsidR="0079332E" w:rsidRPr="0009167F">
              <w:rPr>
                <w:rFonts w:hint="eastAsia"/>
                <w:color w:val="FF0000"/>
                <w:kern w:val="0"/>
                <w:sz w:val="20"/>
                <w:szCs w:val="20"/>
              </w:rPr>
              <w:t>を中止する</w:t>
            </w:r>
            <w:r w:rsidR="0079332E" w:rsidRPr="0009167F">
              <w:rPr>
                <w:color w:val="FF0000"/>
                <w:kern w:val="0"/>
                <w:sz w:val="20"/>
                <w:szCs w:val="20"/>
              </w:rPr>
              <w:t>(</w:t>
            </w:r>
            <w:r w:rsidR="0079332E" w:rsidRPr="0009167F">
              <w:rPr>
                <w:rFonts w:hint="eastAsia"/>
                <w:color w:val="FF0000"/>
                <w:kern w:val="0"/>
                <w:sz w:val="20"/>
                <w:szCs w:val="20"/>
              </w:rPr>
              <w:t>レベル</w:t>
            </w:r>
            <w:r w:rsidR="0079332E" w:rsidRPr="0009167F">
              <w:rPr>
                <w:color w:val="FF0000"/>
                <w:kern w:val="0"/>
                <w:sz w:val="20"/>
                <w:szCs w:val="20"/>
              </w:rPr>
              <w:t>-4)</w:t>
            </w:r>
            <w:r w:rsidR="0079332E" w:rsidRPr="0009167F">
              <w:rPr>
                <w:rFonts w:hint="eastAsia"/>
                <w:color w:val="FF0000"/>
                <w:kern w:val="0"/>
                <w:sz w:val="20"/>
                <w:szCs w:val="20"/>
              </w:rPr>
              <w:t>。</w:t>
            </w:r>
          </w:p>
        </w:tc>
        <w:tc>
          <w:tcPr>
            <w:tcW w:w="2174" w:type="dxa"/>
          </w:tcPr>
          <w:p w14:paraId="4F8A6A75" w14:textId="2D84297E" w:rsidR="007E6A56" w:rsidRPr="003E2D75" w:rsidRDefault="00033376" w:rsidP="00BF67F3">
            <w:pPr>
              <w:rPr>
                <w:sz w:val="20"/>
                <w:szCs w:val="20"/>
              </w:rPr>
            </w:pPr>
            <w:r w:rsidRPr="00865234">
              <w:rPr>
                <w:rFonts w:hint="eastAsia"/>
                <w:sz w:val="20"/>
                <w:szCs w:val="20"/>
              </w:rPr>
              <w:t>VCR</w:t>
            </w:r>
            <w:r w:rsidRPr="00865234">
              <w:rPr>
                <w:rFonts w:hint="eastAsia"/>
                <w:sz w:val="20"/>
                <w:szCs w:val="20"/>
              </w:rPr>
              <w:t>との併用</w:t>
            </w:r>
            <w:r w:rsidR="003E2D75">
              <w:rPr>
                <w:rFonts w:hint="eastAsia"/>
                <w:sz w:val="20"/>
                <w:szCs w:val="20"/>
              </w:rPr>
              <w:t>で</w:t>
            </w:r>
            <w:r w:rsidRPr="00865234">
              <w:rPr>
                <w:rFonts w:hint="eastAsia"/>
                <w:sz w:val="20"/>
                <w:szCs w:val="20"/>
              </w:rPr>
              <w:t>神経障害が増強される可能性があるため</w:t>
            </w:r>
            <w:r w:rsidR="003E2D75">
              <w:rPr>
                <w:rFonts w:hint="eastAsia"/>
                <w:sz w:val="20"/>
                <w:szCs w:val="20"/>
              </w:rPr>
              <w:t xml:space="preserve">　　</w:t>
            </w:r>
          </w:p>
        </w:tc>
      </w:tr>
      <w:tr w:rsidR="00B83D70" w14:paraId="06702C4B" w14:textId="77777777" w:rsidTr="007E6A56">
        <w:tc>
          <w:tcPr>
            <w:tcW w:w="2174" w:type="dxa"/>
          </w:tcPr>
          <w:p w14:paraId="3015075C" w14:textId="4238862A" w:rsidR="00B83D70" w:rsidRPr="00865234" w:rsidRDefault="00C47FAD" w:rsidP="00C47FAD">
            <w:pPr>
              <w:rPr>
                <w:sz w:val="20"/>
                <w:szCs w:val="20"/>
              </w:rPr>
            </w:pPr>
            <w:r>
              <w:rPr>
                <w:rFonts w:hint="eastAsia"/>
                <w:sz w:val="20"/>
                <w:szCs w:val="20"/>
              </w:rPr>
              <w:t>P36</w:t>
            </w:r>
            <w:r>
              <w:rPr>
                <w:rFonts w:hint="eastAsia"/>
                <w:sz w:val="20"/>
                <w:szCs w:val="20"/>
              </w:rPr>
              <w:t xml:space="preserve"> </w:t>
            </w:r>
            <w:r w:rsidR="00B83D70" w:rsidRPr="00865234">
              <w:rPr>
                <w:rFonts w:hint="eastAsia"/>
                <w:sz w:val="20"/>
                <w:szCs w:val="20"/>
              </w:rPr>
              <w:t xml:space="preserve"> </w:t>
            </w:r>
            <w:r w:rsidR="006F1EA2">
              <w:rPr>
                <w:rFonts w:hint="eastAsia"/>
                <w:sz w:val="20"/>
                <w:szCs w:val="20"/>
              </w:rPr>
              <w:t>22</w:t>
            </w:r>
            <w:r w:rsidR="006F1EA2">
              <w:rPr>
                <w:rFonts w:hint="eastAsia"/>
                <w:sz w:val="20"/>
                <w:szCs w:val="20"/>
              </w:rPr>
              <w:t>-23</w:t>
            </w:r>
            <w:r w:rsidR="00B83D70" w:rsidRPr="00865234">
              <w:rPr>
                <w:rFonts w:hint="eastAsia"/>
                <w:sz w:val="20"/>
                <w:szCs w:val="20"/>
              </w:rPr>
              <w:t>行</w:t>
            </w:r>
          </w:p>
        </w:tc>
        <w:tc>
          <w:tcPr>
            <w:tcW w:w="2174" w:type="dxa"/>
          </w:tcPr>
          <w:p w14:paraId="31C822F3" w14:textId="77777777" w:rsidR="00B83D70" w:rsidRPr="00865234" w:rsidRDefault="000E03D5">
            <w:pPr>
              <w:rPr>
                <w:sz w:val="20"/>
                <w:szCs w:val="20"/>
              </w:rPr>
            </w:pPr>
            <w:r w:rsidRPr="00896E5D">
              <w:rPr>
                <w:rFonts w:hint="eastAsia"/>
                <w:kern w:val="0"/>
                <w:sz w:val="20"/>
                <w:szCs w:val="20"/>
              </w:rPr>
              <w:t>意識障害、痙攣発作、てんかん様発作を含む</w:t>
            </w:r>
            <w:r w:rsidRPr="00896E5D">
              <w:rPr>
                <w:kern w:val="0"/>
                <w:sz w:val="20"/>
                <w:szCs w:val="20"/>
              </w:rPr>
              <w:t>Grade3</w:t>
            </w:r>
            <w:r w:rsidRPr="00896E5D">
              <w:rPr>
                <w:kern w:val="0"/>
                <w:sz w:val="20"/>
                <w:szCs w:val="20"/>
              </w:rPr>
              <w:t>以上の</w:t>
            </w:r>
            <w:r w:rsidRPr="007C09D8">
              <w:rPr>
                <w:rFonts w:hint="eastAsia"/>
                <w:kern w:val="0"/>
                <w:sz w:val="20"/>
              </w:rPr>
              <w:t>中枢神経症状</w:t>
            </w:r>
            <w:r w:rsidRPr="00896E5D">
              <w:rPr>
                <w:kern w:val="0"/>
                <w:sz w:val="20"/>
                <w:szCs w:val="20"/>
              </w:rPr>
              <w:t>が出現したときは以後の使用を中止する。</w:t>
            </w:r>
          </w:p>
        </w:tc>
        <w:tc>
          <w:tcPr>
            <w:tcW w:w="2174" w:type="dxa"/>
          </w:tcPr>
          <w:p w14:paraId="65F1858A" w14:textId="0D7FC65D" w:rsidR="00B83D70" w:rsidRPr="00BF67F3" w:rsidRDefault="00BF67F3" w:rsidP="009D2C2A">
            <w:pPr>
              <w:rPr>
                <w:color w:val="FF0000"/>
                <w:kern w:val="0"/>
                <w:sz w:val="20"/>
                <w:szCs w:val="20"/>
              </w:rPr>
            </w:pPr>
            <w:r>
              <w:rPr>
                <w:rFonts w:hint="eastAsia"/>
                <w:color w:val="FF0000"/>
                <w:kern w:val="0"/>
                <w:sz w:val="20"/>
                <w:szCs w:val="20"/>
              </w:rPr>
              <w:t>①</w:t>
            </w:r>
            <w:r w:rsidRPr="007B4ED4">
              <w:rPr>
                <w:color w:val="FF0000"/>
                <w:kern w:val="0"/>
                <w:sz w:val="20"/>
                <w:szCs w:val="20"/>
              </w:rPr>
              <w:t>NEL</w:t>
            </w:r>
            <w:r w:rsidRPr="007B4ED4">
              <w:rPr>
                <w:rFonts w:hint="eastAsia"/>
                <w:color w:val="FF0000"/>
                <w:kern w:val="0"/>
                <w:sz w:val="20"/>
                <w:szCs w:val="20"/>
              </w:rPr>
              <w:t>の投与後に</w:t>
            </w:r>
            <w:r>
              <w:rPr>
                <w:color w:val="FF0000"/>
                <w:kern w:val="0"/>
                <w:sz w:val="20"/>
                <w:szCs w:val="20"/>
              </w:rPr>
              <w:t>Grade</w:t>
            </w:r>
            <w:r>
              <w:rPr>
                <w:rFonts w:hint="eastAsia"/>
                <w:color w:val="FF0000"/>
                <w:kern w:val="0"/>
                <w:sz w:val="20"/>
                <w:szCs w:val="20"/>
              </w:rPr>
              <w:t xml:space="preserve"> 2</w:t>
            </w:r>
            <w:r w:rsidRPr="007C09D8">
              <w:rPr>
                <w:rFonts w:hint="eastAsia"/>
                <w:color w:val="FF0000"/>
                <w:kern w:val="0"/>
                <w:sz w:val="20"/>
              </w:rPr>
              <w:t>以上の神経障害</w:t>
            </w:r>
            <w:r>
              <w:rPr>
                <w:color w:val="FF0000"/>
                <w:kern w:val="0"/>
                <w:sz w:val="20"/>
                <w:szCs w:val="20"/>
              </w:rPr>
              <w:t>が出現した</w:t>
            </w:r>
            <w:r>
              <w:rPr>
                <w:rFonts w:hint="eastAsia"/>
                <w:color w:val="FF0000"/>
                <w:kern w:val="0"/>
                <w:sz w:val="20"/>
                <w:szCs w:val="20"/>
              </w:rPr>
              <w:t>場合は、</w:t>
            </w:r>
            <w:r w:rsidRPr="007B4ED4">
              <w:rPr>
                <w:color w:val="FF0000"/>
                <w:kern w:val="0"/>
                <w:sz w:val="20"/>
                <w:szCs w:val="20"/>
              </w:rPr>
              <w:t>以後の</w:t>
            </w:r>
            <w:r w:rsidRPr="0009167F">
              <w:rPr>
                <w:rFonts w:hint="eastAsia"/>
                <w:color w:val="FF0000"/>
                <w:kern w:val="0"/>
                <w:sz w:val="20"/>
                <w:szCs w:val="20"/>
              </w:rPr>
              <w:t>NEL</w:t>
            </w:r>
            <w:r>
              <w:rPr>
                <w:rFonts w:hint="eastAsia"/>
                <w:color w:val="FF0000"/>
                <w:kern w:val="0"/>
                <w:sz w:val="20"/>
                <w:szCs w:val="20"/>
              </w:rPr>
              <w:t>投与</w:t>
            </w:r>
            <w:r w:rsidRPr="0009167F">
              <w:rPr>
                <w:rFonts w:hint="eastAsia"/>
                <w:color w:val="FF0000"/>
                <w:kern w:val="0"/>
                <w:sz w:val="20"/>
                <w:szCs w:val="20"/>
              </w:rPr>
              <w:t>を中止する</w:t>
            </w:r>
            <w:r w:rsidRPr="0009167F">
              <w:rPr>
                <w:color w:val="FF0000"/>
                <w:kern w:val="0"/>
                <w:sz w:val="20"/>
                <w:szCs w:val="20"/>
              </w:rPr>
              <w:t>(</w:t>
            </w:r>
            <w:r w:rsidRPr="0009167F">
              <w:rPr>
                <w:rFonts w:hint="eastAsia"/>
                <w:color w:val="FF0000"/>
                <w:kern w:val="0"/>
                <w:sz w:val="20"/>
                <w:szCs w:val="20"/>
              </w:rPr>
              <w:t>レベル</w:t>
            </w:r>
            <w:r w:rsidRPr="0009167F">
              <w:rPr>
                <w:color w:val="FF0000"/>
                <w:kern w:val="0"/>
                <w:sz w:val="20"/>
                <w:szCs w:val="20"/>
              </w:rPr>
              <w:t>-4)</w:t>
            </w:r>
            <w:r w:rsidRPr="007B4ED4">
              <w:rPr>
                <w:color w:val="FF0000"/>
                <w:kern w:val="0"/>
                <w:sz w:val="20"/>
                <w:szCs w:val="20"/>
              </w:rPr>
              <w:t>。</w:t>
            </w:r>
          </w:p>
        </w:tc>
        <w:tc>
          <w:tcPr>
            <w:tcW w:w="2174" w:type="dxa"/>
          </w:tcPr>
          <w:p w14:paraId="7D9CE0FC" w14:textId="77777777" w:rsidR="00B83D70" w:rsidRDefault="009D2C2A">
            <w:r>
              <w:rPr>
                <w:rFonts w:hint="eastAsia"/>
                <w:sz w:val="20"/>
                <w:szCs w:val="20"/>
              </w:rPr>
              <w:t>添付文書を参照し、</w:t>
            </w:r>
            <w:r w:rsidR="001C278A">
              <w:rPr>
                <w:rFonts w:hint="eastAsia"/>
                <w:sz w:val="20"/>
                <w:szCs w:val="20"/>
              </w:rPr>
              <w:t>すべての神経</w:t>
            </w:r>
            <w:r w:rsidR="001C278A" w:rsidRPr="00865234">
              <w:rPr>
                <w:rFonts w:hint="eastAsia"/>
                <w:sz w:val="20"/>
                <w:szCs w:val="20"/>
              </w:rPr>
              <w:t>障害</w:t>
            </w:r>
            <w:r w:rsidR="001C278A">
              <w:rPr>
                <w:rFonts w:hint="eastAsia"/>
                <w:sz w:val="20"/>
                <w:szCs w:val="20"/>
              </w:rPr>
              <w:t>を対象とした</w:t>
            </w:r>
          </w:p>
        </w:tc>
      </w:tr>
      <w:tr w:rsidR="007E6A56" w14:paraId="791F3D3E" w14:textId="77777777" w:rsidTr="007E6A56">
        <w:tc>
          <w:tcPr>
            <w:tcW w:w="2174" w:type="dxa"/>
          </w:tcPr>
          <w:p w14:paraId="185FFFC2" w14:textId="77777777" w:rsidR="007E6A56" w:rsidRPr="00865234" w:rsidRDefault="00865234" w:rsidP="00B83D70">
            <w:pPr>
              <w:rPr>
                <w:sz w:val="20"/>
                <w:szCs w:val="20"/>
              </w:rPr>
            </w:pPr>
            <w:r w:rsidRPr="00865234">
              <w:rPr>
                <w:rFonts w:hint="eastAsia"/>
                <w:sz w:val="20"/>
                <w:szCs w:val="20"/>
              </w:rPr>
              <w:t>P37  5.3.2</w:t>
            </w:r>
          </w:p>
          <w:p w14:paraId="35E36608" w14:textId="77777777" w:rsidR="00865234" w:rsidRPr="00865234" w:rsidRDefault="00865234" w:rsidP="00B83D70">
            <w:pPr>
              <w:rPr>
                <w:rFonts w:ascii="ＭＳ ゴシック" w:hAnsi="ＭＳ ゴシック"/>
                <w:sz w:val="20"/>
                <w:szCs w:val="20"/>
              </w:rPr>
            </w:pPr>
            <w:r w:rsidRPr="00865234">
              <w:rPr>
                <w:rFonts w:ascii="ＭＳ ゴシック" w:hAnsi="ＭＳ ゴシック" w:hint="eastAsia"/>
                <w:sz w:val="20"/>
                <w:szCs w:val="20"/>
              </w:rPr>
              <w:t>寛解導入療法</w:t>
            </w:r>
            <w:r w:rsidRPr="00865234">
              <w:rPr>
                <w:rFonts w:ascii="ＭＳ ゴシック" w:hAnsi="ＭＳ ゴシック" w:hint="eastAsia"/>
                <w:sz w:val="20"/>
                <w:szCs w:val="20"/>
              </w:rPr>
              <w:t>2</w:t>
            </w:r>
            <w:r w:rsidRPr="00865234">
              <w:rPr>
                <w:rFonts w:ascii="ＭＳ ゴシック" w:hAnsi="ＭＳ ゴシック" w:hint="eastAsia"/>
                <w:sz w:val="20"/>
                <w:szCs w:val="20"/>
              </w:rPr>
              <w:t>の減量基準</w:t>
            </w:r>
          </w:p>
          <w:p w14:paraId="6FCE0F5B" w14:textId="77777777" w:rsidR="00865234" w:rsidRPr="00865234" w:rsidRDefault="00865234" w:rsidP="00865234">
            <w:pPr>
              <w:widowControl/>
              <w:autoSpaceDE w:val="0"/>
              <w:autoSpaceDN w:val="0"/>
              <w:adjustRightInd w:val="0"/>
              <w:jc w:val="left"/>
              <w:rPr>
                <w:rFonts w:cs="ＭＳ Ｐゴシック"/>
                <w:kern w:val="0"/>
                <w:sz w:val="20"/>
                <w:szCs w:val="20"/>
              </w:rPr>
            </w:pPr>
            <w:r w:rsidRPr="00865234">
              <w:rPr>
                <w:rFonts w:cs="ＭＳ Ｐゴシック" w:hint="eastAsia"/>
                <w:kern w:val="0"/>
                <w:sz w:val="20"/>
                <w:szCs w:val="20"/>
              </w:rPr>
              <w:t>ネララビン</w:t>
            </w:r>
          </w:p>
          <w:p w14:paraId="4F2FF6B7" w14:textId="77777777" w:rsidR="00865234" w:rsidRPr="00865234" w:rsidRDefault="00865234" w:rsidP="00865234">
            <w:pPr>
              <w:rPr>
                <w:sz w:val="20"/>
                <w:szCs w:val="20"/>
                <w:lang w:val="x-none"/>
              </w:rPr>
            </w:pPr>
            <w:r w:rsidRPr="00865234">
              <w:rPr>
                <w:rFonts w:cs="ＭＳ Ｐゴシック"/>
                <w:kern w:val="0"/>
                <w:sz w:val="20"/>
                <w:szCs w:val="20"/>
              </w:rPr>
              <w:t>(NEL)</w:t>
            </w:r>
          </w:p>
        </w:tc>
        <w:tc>
          <w:tcPr>
            <w:tcW w:w="2174" w:type="dxa"/>
          </w:tcPr>
          <w:p w14:paraId="7E18B09B" w14:textId="77777777" w:rsidR="007E6A56" w:rsidRDefault="00865234" w:rsidP="00865234">
            <w:pPr>
              <w:widowControl/>
              <w:autoSpaceDE w:val="0"/>
              <w:autoSpaceDN w:val="0"/>
              <w:adjustRightInd w:val="0"/>
              <w:jc w:val="left"/>
              <w:rPr>
                <w:rFonts w:cs="ＭＳ Ｐゴシック"/>
                <w:kern w:val="0"/>
                <w:sz w:val="20"/>
                <w:szCs w:val="20"/>
              </w:rPr>
            </w:pPr>
            <w:r>
              <w:rPr>
                <w:rFonts w:cs="ＭＳ Ｐゴシック" w:hint="eastAsia"/>
                <w:kern w:val="0"/>
                <w:sz w:val="20"/>
                <w:szCs w:val="20"/>
              </w:rPr>
              <w:t>なし</w:t>
            </w:r>
          </w:p>
          <w:p w14:paraId="143C1A41" w14:textId="77777777" w:rsidR="00865234" w:rsidRDefault="00865234" w:rsidP="00865234">
            <w:pPr>
              <w:widowControl/>
              <w:autoSpaceDE w:val="0"/>
              <w:autoSpaceDN w:val="0"/>
              <w:adjustRightInd w:val="0"/>
              <w:jc w:val="left"/>
              <w:rPr>
                <w:rFonts w:cs="ＭＳ Ｐゴシック"/>
                <w:kern w:val="0"/>
                <w:sz w:val="20"/>
                <w:szCs w:val="20"/>
              </w:rPr>
            </w:pPr>
          </w:p>
          <w:p w14:paraId="60C7F179" w14:textId="77777777" w:rsidR="00E80894" w:rsidRDefault="00E80894" w:rsidP="00865234">
            <w:pPr>
              <w:widowControl/>
              <w:autoSpaceDE w:val="0"/>
              <w:autoSpaceDN w:val="0"/>
              <w:adjustRightInd w:val="0"/>
              <w:jc w:val="left"/>
              <w:rPr>
                <w:rFonts w:cs="ＭＳ Ｐゴシック"/>
                <w:kern w:val="0"/>
                <w:sz w:val="20"/>
                <w:szCs w:val="20"/>
              </w:rPr>
            </w:pPr>
          </w:p>
          <w:p w14:paraId="7187A232" w14:textId="77777777" w:rsidR="00865234" w:rsidRDefault="001C278A" w:rsidP="00865234">
            <w:pPr>
              <w:widowControl/>
              <w:autoSpaceDE w:val="0"/>
              <w:autoSpaceDN w:val="0"/>
              <w:adjustRightInd w:val="0"/>
              <w:jc w:val="left"/>
              <w:rPr>
                <w:rFonts w:cs="ＭＳ Ｐゴシック"/>
                <w:kern w:val="0"/>
                <w:sz w:val="20"/>
                <w:szCs w:val="20"/>
              </w:rPr>
            </w:pPr>
            <w:r w:rsidRPr="00896E5D">
              <w:rPr>
                <w:rFonts w:cs="ＭＳ Ｐゴシック" w:hint="eastAsia"/>
                <w:kern w:val="0"/>
                <w:sz w:val="20"/>
                <w:szCs w:val="20"/>
              </w:rPr>
              <w:t>レベル</w:t>
            </w:r>
            <w:r w:rsidRPr="00896E5D">
              <w:rPr>
                <w:rFonts w:cs="ＭＳ Ｐゴシック"/>
                <w:kern w:val="0"/>
                <w:sz w:val="20"/>
                <w:szCs w:val="20"/>
              </w:rPr>
              <w:t>-4(0%)</w:t>
            </w:r>
          </w:p>
          <w:p w14:paraId="7B663FF0" w14:textId="77777777" w:rsidR="001C278A" w:rsidRPr="00865234" w:rsidRDefault="001C278A" w:rsidP="00865234">
            <w:pPr>
              <w:widowControl/>
              <w:autoSpaceDE w:val="0"/>
              <w:autoSpaceDN w:val="0"/>
              <w:adjustRightInd w:val="0"/>
              <w:jc w:val="left"/>
              <w:rPr>
                <w:rFonts w:cs="ＭＳ Ｐゴシック"/>
                <w:kern w:val="0"/>
                <w:sz w:val="20"/>
                <w:szCs w:val="20"/>
              </w:rPr>
            </w:pPr>
            <w:r w:rsidRPr="00896E5D">
              <w:rPr>
                <w:rFonts w:cs="ＭＳ Ｐゴシック" w:hint="eastAsia"/>
                <w:kern w:val="0"/>
                <w:sz w:val="20"/>
                <w:szCs w:val="20"/>
              </w:rPr>
              <w:t>投与しない</w:t>
            </w:r>
            <w:r w:rsidR="00C03AAA">
              <w:rPr>
                <w:rFonts w:cs="ＭＳ Ｐゴシック" w:hint="eastAsia"/>
                <w:kern w:val="0"/>
                <w:sz w:val="20"/>
                <w:szCs w:val="20"/>
              </w:rPr>
              <w:t>(</w:t>
            </w:r>
            <w:r w:rsidRPr="00896E5D">
              <w:rPr>
                <w:rFonts w:cs="ＭＳ Ｐゴシック"/>
                <w:kern w:val="0"/>
                <w:sz w:val="20"/>
                <w:szCs w:val="20"/>
              </w:rPr>
              <w:t>中枢神経症状による</w:t>
            </w:r>
            <w:r w:rsidRPr="00896E5D">
              <w:rPr>
                <w:rFonts w:cs="ＭＳ Ｐゴシック" w:hint="eastAsia"/>
                <w:kern w:val="0"/>
                <w:sz w:val="20"/>
                <w:szCs w:val="20"/>
              </w:rPr>
              <w:t>中止</w:t>
            </w:r>
            <w:r w:rsidRPr="00896E5D">
              <w:rPr>
                <w:rFonts w:cs="ＭＳ Ｐゴシック"/>
                <w:kern w:val="0"/>
                <w:sz w:val="20"/>
                <w:szCs w:val="20"/>
              </w:rPr>
              <w:t>)</w:t>
            </w:r>
          </w:p>
        </w:tc>
        <w:tc>
          <w:tcPr>
            <w:tcW w:w="2174" w:type="dxa"/>
          </w:tcPr>
          <w:p w14:paraId="1CAFCA0F" w14:textId="79E98DBC" w:rsidR="00865234" w:rsidRPr="00C03AAA" w:rsidRDefault="00C03AAA" w:rsidP="00865234">
            <w:pPr>
              <w:widowControl/>
              <w:autoSpaceDE w:val="0"/>
              <w:autoSpaceDN w:val="0"/>
              <w:adjustRightInd w:val="0"/>
              <w:jc w:val="left"/>
              <w:rPr>
                <w:rFonts w:cs="ＭＳ Ｐゴシック"/>
                <w:color w:val="FF0000"/>
                <w:kern w:val="0"/>
                <w:sz w:val="20"/>
                <w:szCs w:val="20"/>
              </w:rPr>
            </w:pPr>
            <w:r w:rsidRPr="00C03AAA">
              <w:rPr>
                <w:rFonts w:cs="ＭＳ Ｐゴシック" w:hint="eastAsia"/>
                <w:color w:val="FF0000"/>
                <w:kern w:val="0"/>
                <w:sz w:val="20"/>
                <w:szCs w:val="20"/>
              </w:rPr>
              <w:t>レベル</w:t>
            </w:r>
            <w:r w:rsidRPr="00C03AAA">
              <w:rPr>
                <w:rFonts w:cs="ＭＳ Ｐゴシック"/>
                <w:color w:val="FF0000"/>
                <w:kern w:val="0"/>
                <w:sz w:val="20"/>
                <w:szCs w:val="20"/>
              </w:rPr>
              <w:t>-</w:t>
            </w:r>
            <w:r w:rsidRPr="00C03AAA">
              <w:rPr>
                <w:rFonts w:cs="ＭＳ Ｐゴシック"/>
                <w:color w:val="FF0000"/>
                <w:kern w:val="0"/>
                <w:sz w:val="20"/>
                <w:szCs w:val="20"/>
              </w:rPr>
              <w:t>4</w:t>
            </w:r>
            <w:r w:rsidR="00EA34F5">
              <w:rPr>
                <w:rFonts w:cs="ＭＳ Ｐゴシック" w:hint="eastAsia"/>
                <w:color w:val="FF0000"/>
                <w:kern w:val="0"/>
                <w:sz w:val="20"/>
                <w:szCs w:val="20"/>
              </w:rPr>
              <w:t xml:space="preserve"> </w:t>
            </w:r>
            <w:r w:rsidRPr="00C03AAA">
              <w:rPr>
                <w:rFonts w:cs="ＭＳ Ｐゴシック"/>
                <w:color w:val="FF0000"/>
                <w:kern w:val="0"/>
                <w:sz w:val="20"/>
                <w:szCs w:val="20"/>
              </w:rPr>
              <w:t>(0</w:t>
            </w:r>
            <w:r w:rsidRPr="00C03AAA">
              <w:rPr>
                <w:rFonts w:cs="ＭＳ Ｐゴシック"/>
                <w:color w:val="FF0000"/>
                <w:kern w:val="0"/>
                <w:sz w:val="20"/>
                <w:szCs w:val="20"/>
              </w:rPr>
              <w:t>%)</w:t>
            </w:r>
          </w:p>
          <w:p w14:paraId="1EE75C45" w14:textId="46AB505B" w:rsidR="00865234" w:rsidRPr="0009167F" w:rsidRDefault="00E80894" w:rsidP="00865234">
            <w:pPr>
              <w:widowControl/>
              <w:autoSpaceDE w:val="0"/>
              <w:autoSpaceDN w:val="0"/>
              <w:adjustRightInd w:val="0"/>
              <w:jc w:val="left"/>
              <w:rPr>
                <w:color w:val="FF0000"/>
                <w:sz w:val="20"/>
                <w:szCs w:val="20"/>
                <w:vertAlign w:val="superscript"/>
              </w:rPr>
            </w:pPr>
            <w:r w:rsidRPr="007C09D8">
              <w:rPr>
                <w:rFonts w:hint="eastAsia"/>
                <w:color w:val="FF0000"/>
                <w:kern w:val="0"/>
                <w:sz w:val="20"/>
              </w:rPr>
              <w:t>投与しない</w:t>
            </w:r>
            <w:r w:rsidR="00865234" w:rsidRPr="0009167F">
              <w:rPr>
                <w:rFonts w:hint="eastAsia"/>
                <w:color w:val="FF0000"/>
                <w:sz w:val="20"/>
                <w:szCs w:val="20"/>
                <w:vertAlign w:val="superscript"/>
              </w:rPr>
              <w:t xml:space="preserve"> </w:t>
            </w:r>
            <w:r w:rsidR="00865234" w:rsidRPr="0009167F">
              <w:rPr>
                <w:rFonts w:hint="eastAsia"/>
                <w:color w:val="FF0000"/>
                <w:kern w:val="0"/>
                <w:sz w:val="20"/>
                <w:szCs w:val="20"/>
              </w:rPr>
              <w:t>(</w:t>
            </w:r>
            <w:r w:rsidRPr="0009167F">
              <w:rPr>
                <w:rFonts w:hint="eastAsia"/>
                <w:color w:val="FF0000"/>
                <w:kern w:val="0"/>
                <w:sz w:val="20"/>
                <w:szCs w:val="20"/>
              </w:rPr>
              <w:t>VCR</w:t>
            </w:r>
            <w:r w:rsidRPr="0009167F">
              <w:rPr>
                <w:rFonts w:hint="eastAsia"/>
                <w:color w:val="FF0000"/>
                <w:kern w:val="0"/>
                <w:sz w:val="20"/>
                <w:szCs w:val="20"/>
              </w:rPr>
              <w:t>前投与</w:t>
            </w:r>
            <w:r>
              <w:rPr>
                <w:rFonts w:hint="eastAsia"/>
                <w:color w:val="FF0000"/>
                <w:kern w:val="0"/>
                <w:sz w:val="20"/>
                <w:szCs w:val="20"/>
              </w:rPr>
              <w:t>による</w:t>
            </w:r>
            <w:r w:rsidRPr="0009167F">
              <w:rPr>
                <w:rFonts w:hint="eastAsia"/>
                <w:color w:val="FF0000"/>
                <w:kern w:val="0"/>
                <w:sz w:val="20"/>
                <w:szCs w:val="20"/>
              </w:rPr>
              <w:t>神経障害</w:t>
            </w:r>
            <w:r w:rsidR="00865234" w:rsidRPr="0009167F">
              <w:rPr>
                <w:rFonts w:hint="eastAsia"/>
                <w:color w:val="FF0000"/>
                <w:kern w:val="0"/>
                <w:sz w:val="20"/>
                <w:szCs w:val="20"/>
              </w:rPr>
              <w:t>)</w:t>
            </w:r>
          </w:p>
          <w:p w14:paraId="2CCB8D19" w14:textId="77777777" w:rsidR="001C278A" w:rsidRPr="00BF67F3" w:rsidRDefault="00C03AAA">
            <w:pPr>
              <w:rPr>
                <w:rFonts w:cs="ＭＳ Ｐゴシック"/>
                <w:color w:val="FF0000"/>
                <w:kern w:val="0"/>
                <w:sz w:val="20"/>
                <w:szCs w:val="20"/>
              </w:rPr>
            </w:pPr>
            <w:r w:rsidRPr="00BF67F3">
              <w:rPr>
                <w:rFonts w:cs="ＭＳ Ｐゴシック" w:hint="eastAsia"/>
                <w:color w:val="FF0000"/>
                <w:kern w:val="0"/>
                <w:sz w:val="20"/>
                <w:szCs w:val="20"/>
              </w:rPr>
              <w:t>レベル</w:t>
            </w:r>
            <w:r w:rsidRPr="00BF67F3">
              <w:rPr>
                <w:rFonts w:cs="ＭＳ Ｐゴシック"/>
                <w:color w:val="FF0000"/>
                <w:kern w:val="0"/>
                <w:sz w:val="20"/>
                <w:szCs w:val="20"/>
              </w:rPr>
              <w:t>-4</w:t>
            </w:r>
            <w:r w:rsidR="00EA34F5" w:rsidRPr="00BF67F3">
              <w:rPr>
                <w:rFonts w:cs="ＭＳ Ｐゴシック" w:hint="eastAsia"/>
                <w:color w:val="FF0000"/>
                <w:kern w:val="0"/>
                <w:sz w:val="20"/>
                <w:szCs w:val="20"/>
              </w:rPr>
              <w:t xml:space="preserve"> </w:t>
            </w:r>
            <w:r w:rsidRPr="00BF67F3">
              <w:rPr>
                <w:rFonts w:cs="ＭＳ Ｐゴシック"/>
                <w:color w:val="FF0000"/>
                <w:kern w:val="0"/>
                <w:sz w:val="20"/>
                <w:szCs w:val="20"/>
              </w:rPr>
              <w:t>(0%)</w:t>
            </w:r>
          </w:p>
          <w:p w14:paraId="17F0BD3E" w14:textId="77777777" w:rsidR="001C278A" w:rsidRPr="00865234" w:rsidRDefault="001C278A" w:rsidP="00E80894">
            <w:r w:rsidRPr="00BF67F3">
              <w:rPr>
                <w:rFonts w:cs="ＭＳ Ｐゴシック" w:hint="eastAsia"/>
                <w:color w:val="FF0000"/>
                <w:kern w:val="0"/>
                <w:sz w:val="20"/>
                <w:szCs w:val="20"/>
              </w:rPr>
              <w:t>投与しない（</w:t>
            </w:r>
            <w:r w:rsidR="00E80894" w:rsidRPr="004E0CAB">
              <w:rPr>
                <w:rFonts w:cs="ＭＳ Ｐゴシック" w:hint="eastAsia"/>
                <w:color w:val="FF0000"/>
                <w:kern w:val="0"/>
                <w:sz w:val="20"/>
                <w:szCs w:val="20"/>
              </w:rPr>
              <w:t>NEL</w:t>
            </w:r>
            <w:r w:rsidR="0079332E">
              <w:rPr>
                <w:rFonts w:cs="ＭＳ Ｐゴシック" w:hint="eastAsia"/>
                <w:color w:val="FF0000"/>
                <w:kern w:val="0"/>
                <w:sz w:val="20"/>
                <w:szCs w:val="20"/>
              </w:rPr>
              <w:t>投与後の</w:t>
            </w:r>
            <w:r w:rsidR="00E80894" w:rsidRPr="004E0CAB">
              <w:rPr>
                <w:rFonts w:hint="eastAsia"/>
                <w:color w:val="FF0000"/>
                <w:kern w:val="0"/>
                <w:sz w:val="20"/>
                <w:szCs w:val="20"/>
              </w:rPr>
              <w:t>神経障害</w:t>
            </w:r>
            <w:r w:rsidRPr="00896E5D">
              <w:rPr>
                <w:rFonts w:cs="ＭＳ Ｐゴシック"/>
                <w:kern w:val="0"/>
                <w:sz w:val="20"/>
                <w:szCs w:val="20"/>
              </w:rPr>
              <w:t>)</w:t>
            </w:r>
          </w:p>
        </w:tc>
        <w:tc>
          <w:tcPr>
            <w:tcW w:w="2174" w:type="dxa"/>
          </w:tcPr>
          <w:p w14:paraId="0998C01B" w14:textId="77777777" w:rsidR="001C278A" w:rsidRPr="001C278A" w:rsidRDefault="004609D1">
            <w:r w:rsidRPr="00865234">
              <w:rPr>
                <w:rFonts w:hint="eastAsia"/>
                <w:sz w:val="20"/>
                <w:szCs w:val="20"/>
              </w:rPr>
              <w:t>VCR</w:t>
            </w:r>
            <w:r w:rsidRPr="00865234">
              <w:rPr>
                <w:rFonts w:hint="eastAsia"/>
                <w:sz w:val="20"/>
                <w:szCs w:val="20"/>
              </w:rPr>
              <w:t>との併用により、神経障害が増強される可能性があるため</w:t>
            </w:r>
          </w:p>
          <w:p w14:paraId="440E7159" w14:textId="77777777" w:rsidR="001C278A" w:rsidRDefault="001C278A">
            <w:r>
              <w:rPr>
                <w:rFonts w:cs="ＭＳ Ｐゴシック" w:hint="eastAsia"/>
                <w:kern w:val="0"/>
                <w:sz w:val="20"/>
                <w:szCs w:val="20"/>
              </w:rPr>
              <w:t>すべての</w:t>
            </w:r>
            <w:r w:rsidR="004609D1">
              <w:rPr>
                <w:rFonts w:cs="ＭＳ Ｐゴシック"/>
                <w:kern w:val="0"/>
                <w:sz w:val="20"/>
                <w:szCs w:val="20"/>
              </w:rPr>
              <w:t>神経</w:t>
            </w:r>
            <w:r w:rsidR="004609D1">
              <w:rPr>
                <w:rFonts w:cs="ＭＳ Ｐゴシック" w:hint="eastAsia"/>
                <w:kern w:val="0"/>
                <w:sz w:val="20"/>
                <w:szCs w:val="20"/>
              </w:rPr>
              <w:t>障害</w:t>
            </w:r>
            <w:r>
              <w:rPr>
                <w:rFonts w:cs="ＭＳ Ｐゴシック" w:hint="eastAsia"/>
                <w:kern w:val="0"/>
                <w:sz w:val="20"/>
                <w:szCs w:val="20"/>
              </w:rPr>
              <w:t>を対象とした</w:t>
            </w:r>
          </w:p>
        </w:tc>
      </w:tr>
      <w:tr w:rsidR="00B83D70" w14:paraId="19F126E8" w14:textId="77777777" w:rsidTr="007E6A56">
        <w:tc>
          <w:tcPr>
            <w:tcW w:w="2174" w:type="dxa"/>
          </w:tcPr>
          <w:p w14:paraId="3E7D7287" w14:textId="77777777" w:rsidR="001C278A" w:rsidRPr="00865234" w:rsidRDefault="001C278A" w:rsidP="001C278A">
            <w:pPr>
              <w:rPr>
                <w:sz w:val="20"/>
                <w:szCs w:val="20"/>
              </w:rPr>
            </w:pPr>
            <w:r>
              <w:rPr>
                <w:rFonts w:hint="eastAsia"/>
                <w:sz w:val="20"/>
                <w:szCs w:val="20"/>
              </w:rPr>
              <w:t>P39</w:t>
            </w:r>
            <w:r w:rsidRPr="00865234">
              <w:rPr>
                <w:rFonts w:hint="eastAsia"/>
                <w:sz w:val="20"/>
                <w:szCs w:val="20"/>
              </w:rPr>
              <w:t xml:space="preserve">  </w:t>
            </w:r>
            <w:r>
              <w:rPr>
                <w:rFonts w:hint="eastAsia"/>
                <w:sz w:val="20"/>
                <w:szCs w:val="20"/>
              </w:rPr>
              <w:t>5.3.5</w:t>
            </w:r>
          </w:p>
          <w:p w14:paraId="6D9F7A62" w14:textId="77777777" w:rsidR="001C278A" w:rsidRPr="00896E5D" w:rsidRDefault="001C278A" w:rsidP="001C278A">
            <w:pPr>
              <w:pStyle w:val="3"/>
              <w:ind w:leftChars="0" w:left="0" w:right="240"/>
              <w:rPr>
                <w:kern w:val="0"/>
                <w:szCs w:val="20"/>
              </w:rPr>
            </w:pPr>
            <w:r w:rsidRPr="00896E5D">
              <w:rPr>
                <w:rFonts w:ascii="ＭＳ ゴシック" w:hAnsi="ＭＳ ゴシック" w:hint="eastAsia"/>
                <w:szCs w:val="20"/>
              </w:rPr>
              <w:t>地固め療法（</w:t>
            </w:r>
            <w:r w:rsidRPr="00896E5D">
              <w:rPr>
                <w:rFonts w:ascii="ＭＳ ゴシック" w:hAnsi="ＭＳ ゴシック"/>
                <w:szCs w:val="20"/>
              </w:rPr>
              <w:t>C3</w:t>
            </w:r>
            <w:r w:rsidRPr="00896E5D">
              <w:rPr>
                <w:rFonts w:ascii="ＭＳ ゴシック" w:hAnsi="ＭＳ ゴシック" w:hint="eastAsia"/>
                <w:szCs w:val="20"/>
              </w:rPr>
              <w:t>）の減量基準</w:t>
            </w:r>
          </w:p>
          <w:p w14:paraId="1A26FD89" w14:textId="77777777" w:rsidR="001C278A" w:rsidRPr="00865234" w:rsidRDefault="001C278A" w:rsidP="001C278A">
            <w:pPr>
              <w:widowControl/>
              <w:autoSpaceDE w:val="0"/>
              <w:autoSpaceDN w:val="0"/>
              <w:adjustRightInd w:val="0"/>
              <w:jc w:val="left"/>
              <w:rPr>
                <w:rFonts w:cs="ＭＳ Ｐゴシック"/>
                <w:kern w:val="0"/>
                <w:sz w:val="20"/>
                <w:szCs w:val="20"/>
              </w:rPr>
            </w:pPr>
            <w:r w:rsidRPr="00865234">
              <w:rPr>
                <w:rFonts w:cs="ＭＳ Ｐゴシック" w:hint="eastAsia"/>
                <w:kern w:val="0"/>
                <w:sz w:val="20"/>
                <w:szCs w:val="20"/>
              </w:rPr>
              <w:t>ネララビン</w:t>
            </w:r>
          </w:p>
          <w:p w14:paraId="64D93507" w14:textId="77777777" w:rsidR="00B83D70" w:rsidRDefault="001C278A" w:rsidP="001C278A">
            <w:r w:rsidRPr="00865234">
              <w:rPr>
                <w:rFonts w:cs="ＭＳ Ｐゴシック"/>
                <w:kern w:val="0"/>
                <w:sz w:val="20"/>
                <w:szCs w:val="20"/>
              </w:rPr>
              <w:t>(NEL)</w:t>
            </w:r>
          </w:p>
        </w:tc>
        <w:tc>
          <w:tcPr>
            <w:tcW w:w="2174" w:type="dxa"/>
          </w:tcPr>
          <w:p w14:paraId="7BD43996" w14:textId="77777777" w:rsidR="001C278A" w:rsidRDefault="001C278A" w:rsidP="001C278A">
            <w:pPr>
              <w:widowControl/>
              <w:autoSpaceDE w:val="0"/>
              <w:autoSpaceDN w:val="0"/>
              <w:adjustRightInd w:val="0"/>
              <w:jc w:val="left"/>
              <w:rPr>
                <w:rFonts w:cs="ＭＳ Ｐゴシック"/>
                <w:kern w:val="0"/>
                <w:sz w:val="20"/>
                <w:szCs w:val="20"/>
              </w:rPr>
            </w:pPr>
            <w:r>
              <w:rPr>
                <w:rFonts w:cs="ＭＳ Ｐゴシック" w:hint="eastAsia"/>
                <w:kern w:val="0"/>
                <w:sz w:val="20"/>
                <w:szCs w:val="20"/>
              </w:rPr>
              <w:t>なし</w:t>
            </w:r>
          </w:p>
          <w:p w14:paraId="17B22CDA" w14:textId="77777777" w:rsidR="001C278A" w:rsidRDefault="001C278A" w:rsidP="001C278A">
            <w:pPr>
              <w:widowControl/>
              <w:autoSpaceDE w:val="0"/>
              <w:autoSpaceDN w:val="0"/>
              <w:adjustRightInd w:val="0"/>
              <w:jc w:val="left"/>
              <w:rPr>
                <w:rFonts w:cs="ＭＳ Ｐゴシック"/>
                <w:kern w:val="0"/>
                <w:sz w:val="20"/>
                <w:szCs w:val="20"/>
              </w:rPr>
            </w:pPr>
          </w:p>
          <w:p w14:paraId="296F5654" w14:textId="77777777" w:rsidR="001C278A" w:rsidRDefault="001C278A" w:rsidP="001C278A">
            <w:pPr>
              <w:widowControl/>
              <w:autoSpaceDE w:val="0"/>
              <w:autoSpaceDN w:val="0"/>
              <w:adjustRightInd w:val="0"/>
              <w:jc w:val="left"/>
              <w:rPr>
                <w:rFonts w:cs="ＭＳ Ｐゴシック"/>
                <w:kern w:val="0"/>
                <w:sz w:val="20"/>
                <w:szCs w:val="20"/>
              </w:rPr>
            </w:pPr>
          </w:p>
          <w:p w14:paraId="2F4F91A9" w14:textId="77777777" w:rsidR="001C278A" w:rsidRDefault="001C278A" w:rsidP="001C278A">
            <w:pPr>
              <w:widowControl/>
              <w:autoSpaceDE w:val="0"/>
              <w:autoSpaceDN w:val="0"/>
              <w:adjustRightInd w:val="0"/>
              <w:jc w:val="left"/>
              <w:rPr>
                <w:rFonts w:cs="ＭＳ Ｐゴシック"/>
                <w:kern w:val="0"/>
                <w:sz w:val="20"/>
                <w:szCs w:val="20"/>
              </w:rPr>
            </w:pPr>
            <w:r w:rsidRPr="00896E5D">
              <w:rPr>
                <w:rFonts w:cs="ＭＳ Ｐゴシック" w:hint="eastAsia"/>
                <w:kern w:val="0"/>
                <w:sz w:val="20"/>
                <w:szCs w:val="20"/>
              </w:rPr>
              <w:t>レベル</w:t>
            </w:r>
            <w:r w:rsidRPr="00896E5D">
              <w:rPr>
                <w:rFonts w:cs="ＭＳ Ｐゴシック"/>
                <w:kern w:val="0"/>
                <w:sz w:val="20"/>
                <w:szCs w:val="20"/>
              </w:rPr>
              <w:t>-4(0%)</w:t>
            </w:r>
          </w:p>
          <w:p w14:paraId="1A93BC44" w14:textId="77777777" w:rsidR="00B83D70" w:rsidRDefault="001C278A" w:rsidP="001C278A">
            <w:r w:rsidRPr="00896E5D">
              <w:rPr>
                <w:rFonts w:cs="ＭＳ Ｐゴシック" w:hint="eastAsia"/>
                <w:kern w:val="0"/>
                <w:sz w:val="20"/>
                <w:szCs w:val="20"/>
              </w:rPr>
              <w:t>投与しない</w:t>
            </w:r>
            <w:r w:rsidRPr="00896E5D">
              <w:rPr>
                <w:rFonts w:cs="ＭＳ Ｐゴシック"/>
                <w:kern w:val="0"/>
                <w:sz w:val="20"/>
                <w:szCs w:val="20"/>
              </w:rPr>
              <w:t>中枢神経症状による</w:t>
            </w:r>
            <w:r w:rsidRPr="00896E5D">
              <w:rPr>
                <w:rFonts w:cs="ＭＳ Ｐゴシック" w:hint="eastAsia"/>
                <w:kern w:val="0"/>
                <w:sz w:val="20"/>
                <w:szCs w:val="20"/>
              </w:rPr>
              <w:t>中止</w:t>
            </w:r>
            <w:r w:rsidRPr="00896E5D">
              <w:rPr>
                <w:rFonts w:cs="ＭＳ Ｐゴシック"/>
                <w:kern w:val="0"/>
                <w:sz w:val="20"/>
                <w:szCs w:val="20"/>
              </w:rPr>
              <w:t>)</w:t>
            </w:r>
          </w:p>
        </w:tc>
        <w:tc>
          <w:tcPr>
            <w:tcW w:w="2174" w:type="dxa"/>
          </w:tcPr>
          <w:p w14:paraId="30AA3533" w14:textId="35368794" w:rsidR="00EA34F5" w:rsidRPr="00C03AAA" w:rsidRDefault="00EA34F5" w:rsidP="00EA34F5">
            <w:pPr>
              <w:widowControl/>
              <w:autoSpaceDE w:val="0"/>
              <w:autoSpaceDN w:val="0"/>
              <w:adjustRightInd w:val="0"/>
              <w:jc w:val="left"/>
              <w:rPr>
                <w:rFonts w:cs="ＭＳ Ｐゴシック"/>
                <w:color w:val="FF0000"/>
                <w:kern w:val="0"/>
                <w:sz w:val="20"/>
                <w:szCs w:val="20"/>
              </w:rPr>
            </w:pPr>
            <w:r w:rsidRPr="00C03AAA">
              <w:rPr>
                <w:rFonts w:cs="ＭＳ Ｐゴシック" w:hint="eastAsia"/>
                <w:color w:val="FF0000"/>
                <w:kern w:val="0"/>
                <w:sz w:val="20"/>
                <w:szCs w:val="20"/>
              </w:rPr>
              <w:t>レベル</w:t>
            </w:r>
            <w:r w:rsidRPr="00C03AAA">
              <w:rPr>
                <w:rFonts w:cs="ＭＳ Ｐゴシック"/>
                <w:color w:val="FF0000"/>
                <w:kern w:val="0"/>
                <w:sz w:val="20"/>
                <w:szCs w:val="20"/>
              </w:rPr>
              <w:t>-</w:t>
            </w:r>
            <w:r w:rsidRPr="00C03AAA">
              <w:rPr>
                <w:rFonts w:cs="ＭＳ Ｐゴシック"/>
                <w:color w:val="FF0000"/>
                <w:kern w:val="0"/>
                <w:sz w:val="20"/>
                <w:szCs w:val="20"/>
              </w:rPr>
              <w:t>4</w:t>
            </w:r>
            <w:r>
              <w:rPr>
                <w:rFonts w:cs="ＭＳ Ｐゴシック" w:hint="eastAsia"/>
                <w:color w:val="FF0000"/>
                <w:kern w:val="0"/>
                <w:sz w:val="20"/>
                <w:szCs w:val="20"/>
              </w:rPr>
              <w:t xml:space="preserve"> </w:t>
            </w:r>
            <w:r w:rsidRPr="00C03AAA">
              <w:rPr>
                <w:rFonts w:cs="ＭＳ Ｐゴシック"/>
                <w:color w:val="FF0000"/>
                <w:kern w:val="0"/>
                <w:sz w:val="20"/>
                <w:szCs w:val="20"/>
              </w:rPr>
              <w:t>(0</w:t>
            </w:r>
            <w:r w:rsidRPr="00C03AAA">
              <w:rPr>
                <w:rFonts w:cs="ＭＳ Ｐゴシック"/>
                <w:color w:val="FF0000"/>
                <w:kern w:val="0"/>
                <w:sz w:val="20"/>
                <w:szCs w:val="20"/>
              </w:rPr>
              <w:t>%)</w:t>
            </w:r>
          </w:p>
          <w:p w14:paraId="0CC7BDB9" w14:textId="69C94547" w:rsidR="00EA34F5" w:rsidRPr="0009167F" w:rsidRDefault="00EA34F5" w:rsidP="00EA34F5">
            <w:pPr>
              <w:widowControl/>
              <w:autoSpaceDE w:val="0"/>
              <w:autoSpaceDN w:val="0"/>
              <w:adjustRightInd w:val="0"/>
              <w:jc w:val="left"/>
              <w:rPr>
                <w:color w:val="FF0000"/>
                <w:sz w:val="20"/>
                <w:szCs w:val="20"/>
                <w:vertAlign w:val="superscript"/>
              </w:rPr>
            </w:pPr>
            <w:r w:rsidRPr="007C09D8">
              <w:rPr>
                <w:rFonts w:hint="eastAsia"/>
                <w:color w:val="FF0000"/>
                <w:kern w:val="0"/>
                <w:sz w:val="20"/>
              </w:rPr>
              <w:t>投与しない</w:t>
            </w:r>
            <w:r w:rsidRPr="0009167F">
              <w:rPr>
                <w:rFonts w:hint="eastAsia"/>
                <w:color w:val="FF0000"/>
                <w:sz w:val="20"/>
                <w:szCs w:val="20"/>
                <w:vertAlign w:val="superscript"/>
              </w:rPr>
              <w:t xml:space="preserve"> </w:t>
            </w:r>
            <w:r w:rsidRPr="0009167F">
              <w:rPr>
                <w:rFonts w:hint="eastAsia"/>
                <w:color w:val="FF0000"/>
                <w:kern w:val="0"/>
                <w:sz w:val="20"/>
                <w:szCs w:val="20"/>
              </w:rPr>
              <w:t>(VCR</w:t>
            </w:r>
            <w:r w:rsidRPr="0009167F">
              <w:rPr>
                <w:rFonts w:hint="eastAsia"/>
                <w:color w:val="FF0000"/>
                <w:kern w:val="0"/>
                <w:sz w:val="20"/>
                <w:szCs w:val="20"/>
              </w:rPr>
              <w:t>前投与</w:t>
            </w:r>
            <w:r>
              <w:rPr>
                <w:rFonts w:hint="eastAsia"/>
                <w:color w:val="FF0000"/>
                <w:kern w:val="0"/>
                <w:sz w:val="20"/>
                <w:szCs w:val="20"/>
              </w:rPr>
              <w:t>による</w:t>
            </w:r>
            <w:r w:rsidRPr="0009167F">
              <w:rPr>
                <w:rFonts w:hint="eastAsia"/>
                <w:color w:val="FF0000"/>
                <w:kern w:val="0"/>
                <w:sz w:val="20"/>
                <w:szCs w:val="20"/>
              </w:rPr>
              <w:t>神経障害</w:t>
            </w:r>
            <w:r w:rsidRPr="0009167F">
              <w:rPr>
                <w:rFonts w:hint="eastAsia"/>
                <w:color w:val="FF0000"/>
                <w:kern w:val="0"/>
                <w:sz w:val="20"/>
                <w:szCs w:val="20"/>
              </w:rPr>
              <w:t>)</w:t>
            </w:r>
          </w:p>
          <w:p w14:paraId="65C60DAA" w14:textId="77777777" w:rsidR="001C278A" w:rsidRPr="00BF67F3" w:rsidRDefault="00EA34F5" w:rsidP="001C278A">
            <w:pPr>
              <w:rPr>
                <w:rFonts w:cs="ＭＳ Ｐゴシック"/>
                <w:color w:val="FF0000"/>
                <w:kern w:val="0"/>
                <w:sz w:val="20"/>
                <w:szCs w:val="20"/>
              </w:rPr>
            </w:pPr>
            <w:r w:rsidRPr="00BF67F3">
              <w:rPr>
                <w:rFonts w:cs="ＭＳ Ｐゴシック" w:hint="eastAsia"/>
                <w:color w:val="FF0000"/>
                <w:kern w:val="0"/>
                <w:sz w:val="20"/>
                <w:szCs w:val="20"/>
              </w:rPr>
              <w:t>レベル</w:t>
            </w:r>
            <w:r w:rsidRPr="00BF67F3">
              <w:rPr>
                <w:rFonts w:cs="ＭＳ Ｐゴシック"/>
                <w:color w:val="FF0000"/>
                <w:kern w:val="0"/>
                <w:sz w:val="20"/>
                <w:szCs w:val="20"/>
              </w:rPr>
              <w:t>-4</w:t>
            </w:r>
            <w:r w:rsidRPr="00BF67F3">
              <w:rPr>
                <w:rFonts w:cs="ＭＳ Ｐゴシック" w:hint="eastAsia"/>
                <w:color w:val="FF0000"/>
                <w:kern w:val="0"/>
                <w:sz w:val="20"/>
                <w:szCs w:val="20"/>
              </w:rPr>
              <w:t xml:space="preserve"> </w:t>
            </w:r>
            <w:r w:rsidRPr="00BF67F3">
              <w:rPr>
                <w:rFonts w:cs="ＭＳ Ｐゴシック"/>
                <w:color w:val="FF0000"/>
                <w:kern w:val="0"/>
                <w:sz w:val="20"/>
                <w:szCs w:val="20"/>
              </w:rPr>
              <w:t>(0%)</w:t>
            </w:r>
          </w:p>
          <w:p w14:paraId="7A071A15" w14:textId="77777777" w:rsidR="00B83D70" w:rsidRDefault="001C278A" w:rsidP="00EA34F5">
            <w:r w:rsidRPr="00BF67F3">
              <w:rPr>
                <w:rFonts w:cs="ＭＳ Ｐゴシック" w:hint="eastAsia"/>
                <w:color w:val="FF0000"/>
                <w:kern w:val="0"/>
                <w:sz w:val="20"/>
                <w:szCs w:val="20"/>
              </w:rPr>
              <w:t>投与しない（</w:t>
            </w:r>
            <w:r w:rsidR="00EA34F5" w:rsidRPr="004E0CAB">
              <w:rPr>
                <w:rFonts w:cs="ＭＳ Ｐゴシック" w:hint="eastAsia"/>
                <w:color w:val="FF0000"/>
                <w:kern w:val="0"/>
                <w:sz w:val="20"/>
                <w:szCs w:val="20"/>
              </w:rPr>
              <w:t>NEL</w:t>
            </w:r>
            <w:r w:rsidR="00EA34F5">
              <w:rPr>
                <w:rFonts w:cs="ＭＳ Ｐゴシック" w:hint="eastAsia"/>
                <w:color w:val="FF0000"/>
                <w:kern w:val="0"/>
                <w:sz w:val="20"/>
                <w:szCs w:val="20"/>
              </w:rPr>
              <w:t>投与後の</w:t>
            </w:r>
            <w:r w:rsidR="00EA34F5" w:rsidRPr="004E0CAB">
              <w:rPr>
                <w:rFonts w:hint="eastAsia"/>
                <w:color w:val="FF0000"/>
                <w:kern w:val="0"/>
                <w:sz w:val="20"/>
                <w:szCs w:val="20"/>
              </w:rPr>
              <w:t>神経障害</w:t>
            </w:r>
            <w:r w:rsidRPr="00896E5D">
              <w:rPr>
                <w:rFonts w:cs="ＭＳ Ｐゴシック"/>
                <w:kern w:val="0"/>
                <w:sz w:val="20"/>
                <w:szCs w:val="20"/>
              </w:rPr>
              <w:t>)</w:t>
            </w:r>
          </w:p>
        </w:tc>
        <w:tc>
          <w:tcPr>
            <w:tcW w:w="2174" w:type="dxa"/>
          </w:tcPr>
          <w:p w14:paraId="7D8083F9" w14:textId="77777777" w:rsidR="004609D1" w:rsidRPr="001C278A" w:rsidRDefault="004609D1" w:rsidP="004609D1">
            <w:r w:rsidRPr="00865234">
              <w:rPr>
                <w:rFonts w:hint="eastAsia"/>
                <w:sz w:val="20"/>
                <w:szCs w:val="20"/>
              </w:rPr>
              <w:t>VCR</w:t>
            </w:r>
            <w:r w:rsidRPr="00865234">
              <w:rPr>
                <w:rFonts w:hint="eastAsia"/>
                <w:sz w:val="20"/>
                <w:szCs w:val="20"/>
              </w:rPr>
              <w:t>との併用により、神経障害が増強される可能性があるため</w:t>
            </w:r>
          </w:p>
          <w:p w14:paraId="4653DA79" w14:textId="77777777" w:rsidR="00B83D70" w:rsidRDefault="004609D1" w:rsidP="004609D1">
            <w:r>
              <w:rPr>
                <w:rFonts w:cs="ＭＳ Ｐゴシック" w:hint="eastAsia"/>
                <w:kern w:val="0"/>
                <w:sz w:val="20"/>
                <w:szCs w:val="20"/>
              </w:rPr>
              <w:t>すべての</w:t>
            </w:r>
            <w:r>
              <w:rPr>
                <w:rFonts w:cs="ＭＳ Ｐゴシック"/>
                <w:kern w:val="0"/>
                <w:sz w:val="20"/>
                <w:szCs w:val="20"/>
              </w:rPr>
              <w:t>神経</w:t>
            </w:r>
            <w:r>
              <w:rPr>
                <w:rFonts w:cs="ＭＳ Ｐゴシック" w:hint="eastAsia"/>
                <w:kern w:val="0"/>
                <w:sz w:val="20"/>
                <w:szCs w:val="20"/>
              </w:rPr>
              <w:t>障害を対象とした</w:t>
            </w:r>
          </w:p>
        </w:tc>
      </w:tr>
      <w:tr w:rsidR="001C278A" w14:paraId="58F61B57" w14:textId="77777777" w:rsidTr="007E6A56">
        <w:tc>
          <w:tcPr>
            <w:tcW w:w="2174" w:type="dxa"/>
          </w:tcPr>
          <w:p w14:paraId="536E48AE" w14:textId="77777777" w:rsidR="001C278A" w:rsidRPr="00865234" w:rsidRDefault="001C278A" w:rsidP="001C278A">
            <w:pPr>
              <w:rPr>
                <w:sz w:val="20"/>
                <w:szCs w:val="20"/>
              </w:rPr>
            </w:pPr>
            <w:r>
              <w:rPr>
                <w:rFonts w:hint="eastAsia"/>
                <w:sz w:val="20"/>
                <w:szCs w:val="20"/>
              </w:rPr>
              <w:t>P39</w:t>
            </w:r>
            <w:r w:rsidRPr="00865234">
              <w:rPr>
                <w:rFonts w:hint="eastAsia"/>
                <w:sz w:val="20"/>
                <w:szCs w:val="20"/>
              </w:rPr>
              <w:t xml:space="preserve">  </w:t>
            </w:r>
            <w:r>
              <w:rPr>
                <w:rFonts w:hint="eastAsia"/>
                <w:sz w:val="20"/>
                <w:szCs w:val="20"/>
              </w:rPr>
              <w:t>5.3.6</w:t>
            </w:r>
          </w:p>
          <w:p w14:paraId="48E7101B" w14:textId="77777777" w:rsidR="001C278A" w:rsidRPr="00896E5D" w:rsidRDefault="001C278A" w:rsidP="001C278A">
            <w:pPr>
              <w:pStyle w:val="3"/>
              <w:ind w:leftChars="0" w:left="0" w:right="240"/>
              <w:rPr>
                <w:kern w:val="0"/>
                <w:szCs w:val="20"/>
              </w:rPr>
            </w:pPr>
            <w:r w:rsidRPr="00896E5D">
              <w:rPr>
                <w:rFonts w:ascii="ＭＳ ゴシック" w:hAnsi="ＭＳ ゴシック" w:hint="eastAsia"/>
                <w:szCs w:val="20"/>
              </w:rPr>
              <w:lastRenderedPageBreak/>
              <w:t>地固め療法（</w:t>
            </w:r>
            <w:r>
              <w:rPr>
                <w:rFonts w:ascii="ＭＳ ゴシック" w:hAnsi="ＭＳ ゴシック"/>
                <w:szCs w:val="20"/>
              </w:rPr>
              <w:t>C</w:t>
            </w:r>
            <w:r>
              <w:rPr>
                <w:rFonts w:ascii="ＭＳ ゴシック" w:hAnsi="ＭＳ ゴシック" w:hint="eastAsia"/>
                <w:szCs w:val="20"/>
                <w:lang w:eastAsia="ja-JP"/>
              </w:rPr>
              <w:t>5</w:t>
            </w:r>
            <w:r w:rsidRPr="00896E5D">
              <w:rPr>
                <w:rFonts w:ascii="ＭＳ ゴシック" w:hAnsi="ＭＳ ゴシック" w:hint="eastAsia"/>
                <w:szCs w:val="20"/>
              </w:rPr>
              <w:t>）の減量基準</w:t>
            </w:r>
          </w:p>
          <w:p w14:paraId="6361ADEE" w14:textId="77777777" w:rsidR="001C278A" w:rsidRPr="00865234" w:rsidRDefault="001C278A" w:rsidP="001C278A">
            <w:pPr>
              <w:widowControl/>
              <w:autoSpaceDE w:val="0"/>
              <w:autoSpaceDN w:val="0"/>
              <w:adjustRightInd w:val="0"/>
              <w:jc w:val="left"/>
              <w:rPr>
                <w:rFonts w:cs="ＭＳ Ｐゴシック"/>
                <w:kern w:val="0"/>
                <w:sz w:val="20"/>
                <w:szCs w:val="20"/>
              </w:rPr>
            </w:pPr>
            <w:r w:rsidRPr="00865234">
              <w:rPr>
                <w:rFonts w:cs="ＭＳ Ｐゴシック" w:hint="eastAsia"/>
                <w:kern w:val="0"/>
                <w:sz w:val="20"/>
                <w:szCs w:val="20"/>
              </w:rPr>
              <w:t>ネララビン</w:t>
            </w:r>
          </w:p>
          <w:p w14:paraId="355A604C" w14:textId="77777777" w:rsidR="001C278A" w:rsidRPr="001C278A" w:rsidRDefault="001C278A" w:rsidP="001C278A">
            <w:pPr>
              <w:rPr>
                <w:lang w:val="x-none"/>
              </w:rPr>
            </w:pPr>
            <w:r w:rsidRPr="00865234">
              <w:rPr>
                <w:rFonts w:cs="ＭＳ Ｐゴシック"/>
                <w:kern w:val="0"/>
                <w:sz w:val="20"/>
                <w:szCs w:val="20"/>
              </w:rPr>
              <w:t>(NEL)</w:t>
            </w:r>
          </w:p>
        </w:tc>
        <w:tc>
          <w:tcPr>
            <w:tcW w:w="2174" w:type="dxa"/>
          </w:tcPr>
          <w:p w14:paraId="672D1F78" w14:textId="77777777" w:rsidR="001C278A" w:rsidRDefault="001C278A" w:rsidP="001C278A">
            <w:pPr>
              <w:widowControl/>
              <w:autoSpaceDE w:val="0"/>
              <w:autoSpaceDN w:val="0"/>
              <w:adjustRightInd w:val="0"/>
              <w:jc w:val="left"/>
              <w:rPr>
                <w:rFonts w:cs="ＭＳ Ｐゴシック"/>
                <w:kern w:val="0"/>
                <w:sz w:val="20"/>
                <w:szCs w:val="20"/>
              </w:rPr>
            </w:pPr>
            <w:r>
              <w:rPr>
                <w:rFonts w:cs="ＭＳ Ｐゴシック" w:hint="eastAsia"/>
                <w:kern w:val="0"/>
                <w:sz w:val="20"/>
                <w:szCs w:val="20"/>
              </w:rPr>
              <w:lastRenderedPageBreak/>
              <w:t>なし</w:t>
            </w:r>
          </w:p>
          <w:p w14:paraId="491D32F5" w14:textId="77777777" w:rsidR="001C278A" w:rsidRDefault="001C278A" w:rsidP="001C278A">
            <w:pPr>
              <w:widowControl/>
              <w:autoSpaceDE w:val="0"/>
              <w:autoSpaceDN w:val="0"/>
              <w:adjustRightInd w:val="0"/>
              <w:jc w:val="left"/>
              <w:rPr>
                <w:rFonts w:cs="ＭＳ Ｐゴシック"/>
                <w:kern w:val="0"/>
                <w:sz w:val="20"/>
                <w:szCs w:val="20"/>
              </w:rPr>
            </w:pPr>
          </w:p>
          <w:p w14:paraId="0038BE38" w14:textId="77777777" w:rsidR="00EA34F5" w:rsidRDefault="00EA34F5" w:rsidP="001C278A">
            <w:pPr>
              <w:widowControl/>
              <w:autoSpaceDE w:val="0"/>
              <w:autoSpaceDN w:val="0"/>
              <w:adjustRightInd w:val="0"/>
              <w:jc w:val="left"/>
              <w:rPr>
                <w:rFonts w:cs="ＭＳ Ｐゴシック"/>
                <w:kern w:val="0"/>
                <w:sz w:val="20"/>
                <w:szCs w:val="20"/>
              </w:rPr>
            </w:pPr>
          </w:p>
          <w:p w14:paraId="1BE61C53" w14:textId="77777777" w:rsidR="001C278A" w:rsidRDefault="001C278A" w:rsidP="001C278A">
            <w:pPr>
              <w:widowControl/>
              <w:autoSpaceDE w:val="0"/>
              <w:autoSpaceDN w:val="0"/>
              <w:adjustRightInd w:val="0"/>
              <w:jc w:val="left"/>
              <w:rPr>
                <w:rFonts w:cs="ＭＳ Ｐゴシック"/>
                <w:kern w:val="0"/>
                <w:sz w:val="20"/>
                <w:szCs w:val="20"/>
              </w:rPr>
            </w:pPr>
            <w:r w:rsidRPr="00896E5D">
              <w:rPr>
                <w:rFonts w:cs="ＭＳ Ｐゴシック" w:hint="eastAsia"/>
                <w:kern w:val="0"/>
                <w:sz w:val="20"/>
                <w:szCs w:val="20"/>
              </w:rPr>
              <w:t>レベル</w:t>
            </w:r>
            <w:r w:rsidRPr="00896E5D">
              <w:rPr>
                <w:rFonts w:cs="ＭＳ Ｐゴシック"/>
                <w:kern w:val="0"/>
                <w:sz w:val="20"/>
                <w:szCs w:val="20"/>
              </w:rPr>
              <w:t>-4</w:t>
            </w:r>
            <w:r w:rsidR="00EA34F5">
              <w:rPr>
                <w:rFonts w:cs="ＭＳ Ｐゴシック" w:hint="eastAsia"/>
                <w:kern w:val="0"/>
                <w:sz w:val="20"/>
                <w:szCs w:val="20"/>
              </w:rPr>
              <w:t xml:space="preserve"> </w:t>
            </w:r>
            <w:r w:rsidRPr="00896E5D">
              <w:rPr>
                <w:rFonts w:cs="ＭＳ Ｐゴシック"/>
                <w:kern w:val="0"/>
                <w:sz w:val="20"/>
                <w:szCs w:val="20"/>
              </w:rPr>
              <w:t>(0%)</w:t>
            </w:r>
          </w:p>
          <w:p w14:paraId="65D9558C" w14:textId="77777777" w:rsidR="001C278A" w:rsidRDefault="001C278A" w:rsidP="001C278A">
            <w:r w:rsidRPr="00896E5D">
              <w:rPr>
                <w:rFonts w:cs="ＭＳ Ｐゴシック" w:hint="eastAsia"/>
                <w:kern w:val="0"/>
                <w:sz w:val="20"/>
                <w:szCs w:val="20"/>
              </w:rPr>
              <w:t>投与しない</w:t>
            </w:r>
            <w:r w:rsidRPr="00896E5D">
              <w:rPr>
                <w:rFonts w:cs="ＭＳ Ｐゴシック"/>
                <w:kern w:val="0"/>
                <w:sz w:val="20"/>
                <w:szCs w:val="20"/>
              </w:rPr>
              <w:t>中枢神経症状による</w:t>
            </w:r>
            <w:r w:rsidRPr="00896E5D">
              <w:rPr>
                <w:rFonts w:cs="ＭＳ Ｐゴシック" w:hint="eastAsia"/>
                <w:kern w:val="0"/>
                <w:sz w:val="20"/>
                <w:szCs w:val="20"/>
              </w:rPr>
              <w:t>中止</w:t>
            </w:r>
            <w:r w:rsidRPr="00896E5D">
              <w:rPr>
                <w:rFonts w:cs="ＭＳ Ｐゴシック"/>
                <w:kern w:val="0"/>
                <w:sz w:val="20"/>
                <w:szCs w:val="20"/>
              </w:rPr>
              <w:t>)</w:t>
            </w:r>
          </w:p>
        </w:tc>
        <w:tc>
          <w:tcPr>
            <w:tcW w:w="2174" w:type="dxa"/>
          </w:tcPr>
          <w:p w14:paraId="5DB3C954" w14:textId="69739BD1" w:rsidR="00EA34F5" w:rsidRPr="00C03AAA" w:rsidRDefault="00EA34F5" w:rsidP="00EA34F5">
            <w:pPr>
              <w:widowControl/>
              <w:autoSpaceDE w:val="0"/>
              <w:autoSpaceDN w:val="0"/>
              <w:adjustRightInd w:val="0"/>
              <w:jc w:val="left"/>
              <w:rPr>
                <w:rFonts w:cs="ＭＳ Ｐゴシック"/>
                <w:color w:val="FF0000"/>
                <w:kern w:val="0"/>
                <w:sz w:val="20"/>
                <w:szCs w:val="20"/>
              </w:rPr>
            </w:pPr>
            <w:r w:rsidRPr="00C03AAA">
              <w:rPr>
                <w:rFonts w:cs="ＭＳ Ｐゴシック" w:hint="eastAsia"/>
                <w:color w:val="FF0000"/>
                <w:kern w:val="0"/>
                <w:sz w:val="20"/>
                <w:szCs w:val="20"/>
              </w:rPr>
              <w:lastRenderedPageBreak/>
              <w:t>レベル</w:t>
            </w:r>
            <w:r w:rsidRPr="00C03AAA">
              <w:rPr>
                <w:rFonts w:cs="ＭＳ Ｐゴシック"/>
                <w:color w:val="FF0000"/>
                <w:kern w:val="0"/>
                <w:sz w:val="20"/>
                <w:szCs w:val="20"/>
              </w:rPr>
              <w:t>-</w:t>
            </w:r>
            <w:r w:rsidRPr="00C03AAA">
              <w:rPr>
                <w:rFonts w:cs="ＭＳ Ｐゴシック"/>
                <w:color w:val="FF0000"/>
                <w:kern w:val="0"/>
                <w:sz w:val="20"/>
                <w:szCs w:val="20"/>
              </w:rPr>
              <w:t>4</w:t>
            </w:r>
            <w:r>
              <w:rPr>
                <w:rFonts w:cs="ＭＳ Ｐゴシック" w:hint="eastAsia"/>
                <w:color w:val="FF0000"/>
                <w:kern w:val="0"/>
                <w:sz w:val="20"/>
                <w:szCs w:val="20"/>
              </w:rPr>
              <w:t xml:space="preserve"> </w:t>
            </w:r>
            <w:r w:rsidRPr="00C03AAA">
              <w:rPr>
                <w:rFonts w:cs="ＭＳ Ｐゴシック"/>
                <w:color w:val="FF0000"/>
                <w:kern w:val="0"/>
                <w:sz w:val="20"/>
                <w:szCs w:val="20"/>
              </w:rPr>
              <w:t>(0</w:t>
            </w:r>
            <w:r w:rsidRPr="00C03AAA">
              <w:rPr>
                <w:rFonts w:cs="ＭＳ Ｐゴシック"/>
                <w:color w:val="FF0000"/>
                <w:kern w:val="0"/>
                <w:sz w:val="20"/>
                <w:szCs w:val="20"/>
              </w:rPr>
              <w:t>%)</w:t>
            </w:r>
          </w:p>
          <w:p w14:paraId="553F83D1" w14:textId="24B88B77" w:rsidR="00EA34F5" w:rsidRPr="0009167F" w:rsidRDefault="00EA34F5" w:rsidP="00EA34F5">
            <w:pPr>
              <w:widowControl/>
              <w:autoSpaceDE w:val="0"/>
              <w:autoSpaceDN w:val="0"/>
              <w:adjustRightInd w:val="0"/>
              <w:jc w:val="left"/>
              <w:rPr>
                <w:color w:val="FF0000"/>
                <w:sz w:val="20"/>
                <w:szCs w:val="20"/>
                <w:vertAlign w:val="superscript"/>
              </w:rPr>
            </w:pPr>
            <w:r w:rsidRPr="007C09D8">
              <w:rPr>
                <w:rFonts w:hint="eastAsia"/>
                <w:color w:val="FF0000"/>
                <w:kern w:val="0"/>
                <w:sz w:val="20"/>
              </w:rPr>
              <w:lastRenderedPageBreak/>
              <w:t>投与しない</w:t>
            </w:r>
            <w:r>
              <w:rPr>
                <w:rFonts w:cs="ＭＳ Ｐゴシック" w:hint="eastAsia"/>
                <w:color w:val="FF0000"/>
                <w:kern w:val="0"/>
                <w:sz w:val="20"/>
                <w:szCs w:val="20"/>
              </w:rPr>
              <w:t xml:space="preserve"> </w:t>
            </w:r>
            <w:r w:rsidRPr="0009167F">
              <w:rPr>
                <w:rFonts w:hint="eastAsia"/>
                <w:color w:val="FF0000"/>
                <w:kern w:val="0"/>
                <w:sz w:val="20"/>
                <w:szCs w:val="20"/>
              </w:rPr>
              <w:t>(VCR</w:t>
            </w:r>
            <w:r w:rsidRPr="0009167F">
              <w:rPr>
                <w:rFonts w:hint="eastAsia"/>
                <w:color w:val="FF0000"/>
                <w:kern w:val="0"/>
                <w:sz w:val="20"/>
                <w:szCs w:val="20"/>
              </w:rPr>
              <w:t>前投与</w:t>
            </w:r>
            <w:r>
              <w:rPr>
                <w:rFonts w:hint="eastAsia"/>
                <w:color w:val="FF0000"/>
                <w:kern w:val="0"/>
                <w:sz w:val="20"/>
                <w:szCs w:val="20"/>
              </w:rPr>
              <w:t>による</w:t>
            </w:r>
            <w:r w:rsidRPr="0009167F">
              <w:rPr>
                <w:rFonts w:hint="eastAsia"/>
                <w:color w:val="FF0000"/>
                <w:kern w:val="0"/>
                <w:sz w:val="20"/>
                <w:szCs w:val="20"/>
              </w:rPr>
              <w:t>神経障害</w:t>
            </w:r>
            <w:r w:rsidRPr="0009167F">
              <w:rPr>
                <w:rFonts w:hint="eastAsia"/>
                <w:color w:val="FF0000"/>
                <w:kern w:val="0"/>
                <w:sz w:val="20"/>
                <w:szCs w:val="20"/>
              </w:rPr>
              <w:t>)</w:t>
            </w:r>
          </w:p>
          <w:p w14:paraId="00B0BCC6" w14:textId="77777777" w:rsidR="00EA34F5" w:rsidRPr="00BF67F3" w:rsidRDefault="00EA34F5" w:rsidP="00EA34F5">
            <w:pPr>
              <w:rPr>
                <w:rFonts w:cs="ＭＳ Ｐゴシック"/>
                <w:color w:val="FF0000"/>
                <w:kern w:val="0"/>
                <w:sz w:val="20"/>
                <w:szCs w:val="20"/>
              </w:rPr>
            </w:pPr>
            <w:r w:rsidRPr="00BF67F3">
              <w:rPr>
                <w:rFonts w:cs="ＭＳ Ｐゴシック" w:hint="eastAsia"/>
                <w:color w:val="FF0000"/>
                <w:kern w:val="0"/>
                <w:sz w:val="20"/>
                <w:szCs w:val="20"/>
              </w:rPr>
              <w:t>レベル</w:t>
            </w:r>
            <w:r w:rsidRPr="00BF67F3">
              <w:rPr>
                <w:rFonts w:cs="ＭＳ Ｐゴシック"/>
                <w:color w:val="FF0000"/>
                <w:kern w:val="0"/>
                <w:sz w:val="20"/>
                <w:szCs w:val="20"/>
              </w:rPr>
              <w:t>-4</w:t>
            </w:r>
            <w:r w:rsidRPr="00BF67F3">
              <w:rPr>
                <w:rFonts w:cs="ＭＳ Ｐゴシック" w:hint="eastAsia"/>
                <w:color w:val="FF0000"/>
                <w:kern w:val="0"/>
                <w:sz w:val="20"/>
                <w:szCs w:val="20"/>
              </w:rPr>
              <w:t xml:space="preserve"> </w:t>
            </w:r>
            <w:r w:rsidRPr="00BF67F3">
              <w:rPr>
                <w:rFonts w:cs="ＭＳ Ｐゴシック"/>
                <w:color w:val="FF0000"/>
                <w:kern w:val="0"/>
                <w:sz w:val="20"/>
                <w:szCs w:val="20"/>
              </w:rPr>
              <w:t>(0%)</w:t>
            </w:r>
          </w:p>
          <w:p w14:paraId="1746B539" w14:textId="77777777" w:rsidR="001C278A" w:rsidRPr="00EA34F5" w:rsidRDefault="00EA34F5" w:rsidP="001C278A">
            <w:pPr>
              <w:rPr>
                <w:rFonts w:cs="ＭＳ Ｐゴシック"/>
                <w:kern w:val="0"/>
                <w:sz w:val="20"/>
                <w:szCs w:val="20"/>
              </w:rPr>
            </w:pPr>
            <w:r w:rsidRPr="00BF67F3">
              <w:rPr>
                <w:rFonts w:cs="ＭＳ Ｐゴシック" w:hint="eastAsia"/>
                <w:color w:val="FF0000"/>
                <w:kern w:val="0"/>
                <w:sz w:val="20"/>
                <w:szCs w:val="20"/>
              </w:rPr>
              <w:t>投与しない（</w:t>
            </w:r>
            <w:r w:rsidRPr="004E0CAB">
              <w:rPr>
                <w:rFonts w:cs="ＭＳ Ｐゴシック" w:hint="eastAsia"/>
                <w:color w:val="FF0000"/>
                <w:kern w:val="0"/>
                <w:sz w:val="20"/>
                <w:szCs w:val="20"/>
              </w:rPr>
              <w:t>NEL</w:t>
            </w:r>
            <w:r>
              <w:rPr>
                <w:rFonts w:cs="ＭＳ Ｐゴシック" w:hint="eastAsia"/>
                <w:color w:val="FF0000"/>
                <w:kern w:val="0"/>
                <w:sz w:val="20"/>
                <w:szCs w:val="20"/>
              </w:rPr>
              <w:t>投与後の</w:t>
            </w:r>
            <w:r w:rsidRPr="004E0CAB">
              <w:rPr>
                <w:rFonts w:hint="eastAsia"/>
                <w:color w:val="FF0000"/>
                <w:kern w:val="0"/>
                <w:sz w:val="20"/>
                <w:szCs w:val="20"/>
              </w:rPr>
              <w:t>神経障害</w:t>
            </w:r>
            <w:r w:rsidRPr="00896E5D">
              <w:rPr>
                <w:rFonts w:cs="ＭＳ Ｐゴシック"/>
                <w:kern w:val="0"/>
                <w:sz w:val="20"/>
                <w:szCs w:val="20"/>
              </w:rPr>
              <w:t>)</w:t>
            </w:r>
          </w:p>
        </w:tc>
        <w:tc>
          <w:tcPr>
            <w:tcW w:w="2174" w:type="dxa"/>
          </w:tcPr>
          <w:p w14:paraId="0EA31584" w14:textId="77777777" w:rsidR="004609D1" w:rsidRDefault="004609D1" w:rsidP="004609D1">
            <w:r w:rsidRPr="00865234">
              <w:rPr>
                <w:rFonts w:hint="eastAsia"/>
                <w:sz w:val="20"/>
                <w:szCs w:val="20"/>
              </w:rPr>
              <w:lastRenderedPageBreak/>
              <w:t>VCR</w:t>
            </w:r>
            <w:r w:rsidRPr="00865234">
              <w:rPr>
                <w:rFonts w:hint="eastAsia"/>
                <w:sz w:val="20"/>
                <w:szCs w:val="20"/>
              </w:rPr>
              <w:t>との併用によ</w:t>
            </w:r>
            <w:r w:rsidRPr="00865234">
              <w:rPr>
                <w:rFonts w:hint="eastAsia"/>
                <w:sz w:val="20"/>
                <w:szCs w:val="20"/>
              </w:rPr>
              <w:lastRenderedPageBreak/>
              <w:t>り、神経障害が増強される可能性があるため</w:t>
            </w:r>
          </w:p>
          <w:p w14:paraId="217D24B6" w14:textId="77777777" w:rsidR="001C278A" w:rsidRDefault="004609D1">
            <w:r>
              <w:rPr>
                <w:rFonts w:cs="ＭＳ Ｐゴシック" w:hint="eastAsia"/>
                <w:kern w:val="0"/>
                <w:sz w:val="20"/>
                <w:szCs w:val="20"/>
              </w:rPr>
              <w:t>すべての</w:t>
            </w:r>
            <w:r>
              <w:rPr>
                <w:rFonts w:cs="ＭＳ Ｐゴシック"/>
                <w:kern w:val="0"/>
                <w:sz w:val="20"/>
                <w:szCs w:val="20"/>
              </w:rPr>
              <w:t>神経</w:t>
            </w:r>
            <w:r>
              <w:rPr>
                <w:rFonts w:cs="ＭＳ Ｐゴシック" w:hint="eastAsia"/>
                <w:kern w:val="0"/>
                <w:sz w:val="20"/>
                <w:szCs w:val="20"/>
              </w:rPr>
              <w:t>障害を対象とした</w:t>
            </w:r>
          </w:p>
        </w:tc>
      </w:tr>
      <w:tr w:rsidR="00C47FAD" w14:paraId="3D418783" w14:textId="77777777" w:rsidTr="00C47FAD">
        <w:tc>
          <w:tcPr>
            <w:tcW w:w="2174" w:type="dxa"/>
          </w:tcPr>
          <w:p w14:paraId="7483CA28" w14:textId="77777777" w:rsidR="00C47FAD" w:rsidRPr="00865234" w:rsidRDefault="00C47FAD" w:rsidP="004D2209">
            <w:pPr>
              <w:rPr>
                <w:sz w:val="20"/>
                <w:szCs w:val="20"/>
              </w:rPr>
            </w:pPr>
            <w:r>
              <w:rPr>
                <w:rFonts w:hint="eastAsia"/>
                <w:sz w:val="20"/>
                <w:szCs w:val="20"/>
              </w:rPr>
              <w:lastRenderedPageBreak/>
              <w:t>表紙</w:t>
            </w:r>
            <w:r w:rsidRPr="00865234">
              <w:rPr>
                <w:rFonts w:hint="eastAsia"/>
                <w:sz w:val="20"/>
                <w:szCs w:val="20"/>
              </w:rPr>
              <w:t xml:space="preserve">  </w:t>
            </w:r>
          </w:p>
          <w:p w14:paraId="7EEF581D" w14:textId="77777777" w:rsidR="00C47FAD" w:rsidRPr="00C47FAD" w:rsidRDefault="00C47FAD" w:rsidP="004D2209">
            <w:pPr>
              <w:rPr>
                <w:sz w:val="20"/>
                <w:szCs w:val="20"/>
                <w:lang w:val="x-none"/>
              </w:rPr>
            </w:pPr>
          </w:p>
        </w:tc>
        <w:tc>
          <w:tcPr>
            <w:tcW w:w="2174" w:type="dxa"/>
          </w:tcPr>
          <w:p w14:paraId="3F144CD7" w14:textId="77777777" w:rsidR="00C47FAD" w:rsidRPr="00896E5D" w:rsidRDefault="00C47FAD" w:rsidP="00C47FAD">
            <w:pPr>
              <w:tabs>
                <w:tab w:val="left" w:pos="993"/>
                <w:tab w:val="left" w:pos="1560"/>
                <w:tab w:val="left" w:pos="1843"/>
              </w:tabs>
              <w:rPr>
                <w:sz w:val="20"/>
                <w:szCs w:val="20"/>
              </w:rPr>
            </w:pPr>
            <w:r w:rsidRPr="00896E5D">
              <w:rPr>
                <w:sz w:val="20"/>
                <w:szCs w:val="20"/>
              </w:rPr>
              <w:t>JALSG</w:t>
            </w:r>
            <w:r w:rsidRPr="00896E5D">
              <w:rPr>
                <w:rFonts w:hint="eastAsia"/>
                <w:sz w:val="20"/>
                <w:szCs w:val="20"/>
              </w:rPr>
              <w:t>事務局</w:t>
            </w:r>
          </w:p>
          <w:p w14:paraId="08D4BB23" w14:textId="77777777" w:rsidR="00C47FAD" w:rsidRPr="00896E5D" w:rsidRDefault="00C47FAD" w:rsidP="00C47FAD">
            <w:pPr>
              <w:tabs>
                <w:tab w:val="left" w:pos="993"/>
                <w:tab w:val="left" w:pos="1843"/>
              </w:tabs>
              <w:rPr>
                <w:sz w:val="20"/>
                <w:szCs w:val="20"/>
              </w:rPr>
            </w:pPr>
            <w:r w:rsidRPr="00896E5D">
              <w:rPr>
                <w:rFonts w:hint="eastAsia"/>
                <w:sz w:val="20"/>
                <w:szCs w:val="20"/>
              </w:rPr>
              <w:t>浜松医科大学</w:t>
            </w:r>
            <w:r w:rsidRPr="00896E5D">
              <w:rPr>
                <w:sz w:val="20"/>
                <w:szCs w:val="20"/>
              </w:rPr>
              <w:t>臨床腫瘍学講座</w:t>
            </w:r>
            <w:r w:rsidRPr="00896E5D">
              <w:rPr>
                <w:rFonts w:hint="eastAsia"/>
                <w:sz w:val="20"/>
                <w:szCs w:val="20"/>
              </w:rPr>
              <w:t>内</w:t>
            </w:r>
          </w:p>
          <w:p w14:paraId="641BD7D3" w14:textId="77777777" w:rsidR="00C47FAD" w:rsidRPr="00896E5D" w:rsidRDefault="00C47FAD" w:rsidP="00C47FAD">
            <w:pPr>
              <w:tabs>
                <w:tab w:val="left" w:pos="993"/>
                <w:tab w:val="left" w:pos="1560"/>
                <w:tab w:val="left" w:pos="1843"/>
              </w:tabs>
              <w:rPr>
                <w:sz w:val="20"/>
                <w:szCs w:val="20"/>
                <w:lang w:val="de-DE"/>
              </w:rPr>
            </w:pPr>
            <w:r w:rsidRPr="00896E5D">
              <w:rPr>
                <w:sz w:val="20"/>
                <w:szCs w:val="20"/>
                <w:lang w:val="de-DE"/>
              </w:rPr>
              <w:t>TEL/FAX: 053-433-4993</w:t>
            </w:r>
          </w:p>
          <w:p w14:paraId="1B3396A4" w14:textId="77777777" w:rsidR="00C47FAD" w:rsidRPr="00617B95" w:rsidRDefault="00C47FAD" w:rsidP="00C47FAD">
            <w:pPr>
              <w:tabs>
                <w:tab w:val="left" w:pos="993"/>
                <w:tab w:val="left" w:pos="1560"/>
                <w:tab w:val="left" w:pos="1843"/>
              </w:tabs>
              <w:rPr>
                <w:sz w:val="20"/>
                <w:szCs w:val="20"/>
                <w:lang w:val="de-DE"/>
              </w:rPr>
            </w:pPr>
            <w:proofErr w:type="spellStart"/>
            <w:r w:rsidRPr="00896E5D">
              <w:rPr>
                <w:sz w:val="20"/>
                <w:szCs w:val="20"/>
                <w:lang w:val="de-DE"/>
              </w:rPr>
              <w:t>E-mail</w:t>
            </w:r>
            <w:proofErr w:type="spellEnd"/>
            <w:r w:rsidRPr="00896E5D">
              <w:rPr>
                <w:sz w:val="20"/>
                <w:szCs w:val="20"/>
                <w:lang w:val="de-DE"/>
              </w:rPr>
              <w:t>: jalsgsc@hama-med.ac.jp</w:t>
            </w:r>
          </w:p>
          <w:p w14:paraId="2526D504" w14:textId="77777777" w:rsidR="00C47FAD" w:rsidRPr="00C47FAD" w:rsidRDefault="00C47FAD" w:rsidP="004D2209">
            <w:pPr>
              <w:rPr>
                <w:lang w:val="de-DE"/>
              </w:rPr>
            </w:pPr>
          </w:p>
        </w:tc>
        <w:tc>
          <w:tcPr>
            <w:tcW w:w="2174" w:type="dxa"/>
          </w:tcPr>
          <w:p w14:paraId="5DC6C036" w14:textId="77777777" w:rsidR="00C47FAD" w:rsidRPr="00167EC4" w:rsidRDefault="00C47FAD" w:rsidP="00C47FAD">
            <w:pPr>
              <w:tabs>
                <w:tab w:val="left" w:pos="993"/>
                <w:tab w:val="left" w:pos="1560"/>
                <w:tab w:val="left" w:pos="1843"/>
              </w:tabs>
              <w:rPr>
                <w:color w:val="FF0000"/>
                <w:sz w:val="20"/>
                <w:szCs w:val="20"/>
              </w:rPr>
            </w:pPr>
            <w:r w:rsidRPr="00167EC4">
              <w:rPr>
                <w:color w:val="FF0000"/>
                <w:sz w:val="20"/>
                <w:szCs w:val="20"/>
              </w:rPr>
              <w:t>JALSG</w:t>
            </w:r>
            <w:r w:rsidRPr="00167EC4">
              <w:rPr>
                <w:rFonts w:hint="eastAsia"/>
                <w:color w:val="FF0000"/>
                <w:sz w:val="20"/>
                <w:szCs w:val="20"/>
              </w:rPr>
              <w:t>事務局</w:t>
            </w:r>
          </w:p>
          <w:p w14:paraId="2CC8B594" w14:textId="77777777" w:rsidR="00C47FAD" w:rsidRPr="00167EC4" w:rsidRDefault="00C47FAD" w:rsidP="00C47FAD">
            <w:pPr>
              <w:tabs>
                <w:tab w:val="left" w:pos="993"/>
                <w:tab w:val="left" w:pos="1560"/>
                <w:tab w:val="left" w:pos="1843"/>
              </w:tabs>
              <w:rPr>
                <w:color w:val="FF0000"/>
                <w:sz w:val="20"/>
                <w:szCs w:val="20"/>
              </w:rPr>
            </w:pPr>
            <w:r w:rsidRPr="00167EC4">
              <w:rPr>
                <w:rFonts w:hint="eastAsia"/>
                <w:color w:val="FF0000"/>
                <w:sz w:val="20"/>
                <w:szCs w:val="20"/>
              </w:rPr>
              <w:t>〒</w:t>
            </w:r>
            <w:r w:rsidRPr="00167EC4">
              <w:rPr>
                <w:color w:val="FF0000"/>
                <w:sz w:val="20"/>
                <w:szCs w:val="20"/>
              </w:rPr>
              <w:t>464-0075</w:t>
            </w:r>
            <w:r w:rsidRPr="00167EC4">
              <w:rPr>
                <w:color w:val="FF0000"/>
                <w:sz w:val="20"/>
                <w:szCs w:val="20"/>
              </w:rPr>
              <w:t>名古屋市千種区内山</w:t>
            </w:r>
            <w:r w:rsidRPr="00167EC4">
              <w:rPr>
                <w:color w:val="FF0000"/>
                <w:sz w:val="20"/>
                <w:szCs w:val="20"/>
              </w:rPr>
              <w:t>3-25-6</w:t>
            </w:r>
            <w:r w:rsidRPr="00167EC4">
              <w:rPr>
                <w:color w:val="FF0000"/>
                <w:sz w:val="20"/>
                <w:szCs w:val="20"/>
              </w:rPr>
              <w:t xml:space="preserve">　千種ターミナルビル</w:t>
            </w:r>
            <w:r w:rsidRPr="00167EC4">
              <w:rPr>
                <w:color w:val="FF0000"/>
                <w:sz w:val="20"/>
                <w:szCs w:val="20"/>
              </w:rPr>
              <w:t>702</w:t>
            </w:r>
          </w:p>
          <w:p w14:paraId="2AEAC010" w14:textId="77777777" w:rsidR="00C47FAD" w:rsidRDefault="00C47FAD" w:rsidP="00C47FAD">
            <w:pPr>
              <w:tabs>
                <w:tab w:val="left" w:pos="993"/>
                <w:tab w:val="left" w:pos="1560"/>
                <w:tab w:val="left" w:pos="1843"/>
              </w:tabs>
              <w:rPr>
                <w:color w:val="FF0000"/>
                <w:sz w:val="20"/>
                <w:szCs w:val="20"/>
              </w:rPr>
            </w:pPr>
            <w:r w:rsidRPr="00167EC4">
              <w:rPr>
                <w:color w:val="FF0000"/>
                <w:sz w:val="20"/>
                <w:szCs w:val="20"/>
              </w:rPr>
              <w:t>TEL: 052-734-3182</w:t>
            </w:r>
            <w:r>
              <w:rPr>
                <w:rFonts w:hint="eastAsia"/>
                <w:color w:val="FF0000"/>
                <w:sz w:val="20"/>
                <w:szCs w:val="20"/>
              </w:rPr>
              <w:t xml:space="preserve"> /</w:t>
            </w:r>
            <w:r w:rsidRPr="00167EC4">
              <w:rPr>
                <w:color w:val="FF0000"/>
                <w:sz w:val="20"/>
                <w:szCs w:val="20"/>
              </w:rPr>
              <w:t>FAX</w:t>
            </w:r>
            <w:r w:rsidRPr="00167EC4">
              <w:rPr>
                <w:color w:val="FF0000"/>
                <w:sz w:val="20"/>
                <w:szCs w:val="20"/>
              </w:rPr>
              <w:t>：</w:t>
            </w:r>
            <w:r w:rsidRPr="00167EC4">
              <w:rPr>
                <w:color w:val="FF0000"/>
                <w:sz w:val="20"/>
                <w:szCs w:val="20"/>
              </w:rPr>
              <w:t>052-734-2183</w:t>
            </w:r>
          </w:p>
          <w:p w14:paraId="0AD702BA" w14:textId="77777777" w:rsidR="00C47FAD" w:rsidRPr="00EA34F5" w:rsidRDefault="00C47FAD" w:rsidP="00C47FAD">
            <w:pPr>
              <w:jc w:val="left"/>
              <w:rPr>
                <w:rFonts w:cs="ＭＳ Ｐゴシック"/>
                <w:kern w:val="0"/>
                <w:sz w:val="20"/>
                <w:szCs w:val="20"/>
              </w:rPr>
            </w:pPr>
            <w:r w:rsidRPr="00167EC4">
              <w:rPr>
                <w:color w:val="FF0000"/>
                <w:sz w:val="20"/>
                <w:szCs w:val="20"/>
              </w:rPr>
              <w:t xml:space="preserve">E-mail: </w:t>
            </w:r>
            <w:hyperlink r:id="rId9" w:history="1">
              <w:r w:rsidRPr="00167EC4">
                <w:rPr>
                  <w:rStyle w:val="a8"/>
                  <w:color w:val="FF0000"/>
                  <w:sz w:val="20"/>
                  <w:szCs w:val="20"/>
                </w:rPr>
                <w:t>jaloffice@mcjalsg.jp</w:t>
              </w:r>
            </w:hyperlink>
          </w:p>
        </w:tc>
        <w:tc>
          <w:tcPr>
            <w:tcW w:w="2174" w:type="dxa"/>
          </w:tcPr>
          <w:p w14:paraId="75905609" w14:textId="77777777" w:rsidR="00C47FAD" w:rsidRDefault="00C47FAD" w:rsidP="004D2209">
            <w:r w:rsidRPr="00C47FAD">
              <w:rPr>
                <w:rFonts w:hint="eastAsia"/>
                <w:sz w:val="20"/>
                <w:szCs w:val="20"/>
                <w:lang w:val="x-none"/>
              </w:rPr>
              <w:t>連絡先の変更</w:t>
            </w:r>
          </w:p>
        </w:tc>
      </w:tr>
      <w:tr w:rsidR="00C47FAD" w14:paraId="57D3F58B" w14:textId="77777777" w:rsidTr="00C47FAD">
        <w:tc>
          <w:tcPr>
            <w:tcW w:w="2174" w:type="dxa"/>
          </w:tcPr>
          <w:p w14:paraId="15F88A54" w14:textId="77777777" w:rsidR="007A043D" w:rsidRDefault="00C47FAD" w:rsidP="00C47FAD">
            <w:pPr>
              <w:rPr>
                <w:sz w:val="20"/>
                <w:szCs w:val="20"/>
              </w:rPr>
            </w:pPr>
            <w:r>
              <w:rPr>
                <w:rFonts w:hint="eastAsia"/>
                <w:sz w:val="20"/>
                <w:szCs w:val="20"/>
              </w:rPr>
              <w:t>P</w:t>
            </w:r>
            <w:r w:rsidR="00937ABA">
              <w:rPr>
                <w:rFonts w:hint="eastAsia"/>
                <w:sz w:val="20"/>
                <w:szCs w:val="20"/>
              </w:rPr>
              <w:t xml:space="preserve">5,  </w:t>
            </w:r>
            <w:r>
              <w:rPr>
                <w:rFonts w:hint="eastAsia"/>
                <w:sz w:val="20"/>
                <w:szCs w:val="20"/>
              </w:rPr>
              <w:t>74</w:t>
            </w:r>
            <w:r w:rsidRPr="00865234">
              <w:rPr>
                <w:rFonts w:hint="eastAsia"/>
                <w:sz w:val="20"/>
                <w:szCs w:val="20"/>
              </w:rPr>
              <w:t xml:space="preserve"> </w:t>
            </w:r>
          </w:p>
          <w:p w14:paraId="7ADF74E8" w14:textId="77777777" w:rsidR="007A043D" w:rsidRPr="00896E5D" w:rsidRDefault="007A043D" w:rsidP="007A043D">
            <w:pPr>
              <w:tabs>
                <w:tab w:val="left" w:pos="993"/>
                <w:tab w:val="left" w:pos="1560"/>
                <w:tab w:val="left" w:pos="1843"/>
              </w:tabs>
              <w:rPr>
                <w:sz w:val="20"/>
                <w:szCs w:val="20"/>
              </w:rPr>
            </w:pPr>
            <w:r w:rsidRPr="00896E5D">
              <w:rPr>
                <w:sz w:val="20"/>
                <w:szCs w:val="20"/>
              </w:rPr>
              <w:t>JALSG</w:t>
            </w:r>
            <w:r w:rsidRPr="00896E5D">
              <w:rPr>
                <w:rFonts w:hint="eastAsia"/>
                <w:sz w:val="20"/>
                <w:szCs w:val="20"/>
              </w:rPr>
              <w:t>事務局</w:t>
            </w:r>
          </w:p>
          <w:p w14:paraId="6994D18E" w14:textId="77777777" w:rsidR="00C47FAD" w:rsidRPr="001C278A" w:rsidRDefault="00C47FAD" w:rsidP="00C47FAD">
            <w:pPr>
              <w:rPr>
                <w:lang w:val="x-none"/>
              </w:rPr>
            </w:pPr>
            <w:r w:rsidRPr="00865234">
              <w:rPr>
                <w:rFonts w:hint="eastAsia"/>
                <w:sz w:val="20"/>
                <w:szCs w:val="20"/>
              </w:rPr>
              <w:t xml:space="preserve"> </w:t>
            </w:r>
          </w:p>
        </w:tc>
        <w:tc>
          <w:tcPr>
            <w:tcW w:w="2174" w:type="dxa"/>
          </w:tcPr>
          <w:p w14:paraId="0D38165F" w14:textId="77777777" w:rsidR="00C47FAD" w:rsidRPr="00896E5D" w:rsidRDefault="00C47FAD" w:rsidP="00C47FAD">
            <w:pPr>
              <w:tabs>
                <w:tab w:val="left" w:pos="993"/>
                <w:tab w:val="left" w:pos="1843"/>
              </w:tabs>
              <w:rPr>
                <w:sz w:val="20"/>
                <w:szCs w:val="20"/>
              </w:rPr>
            </w:pPr>
            <w:r w:rsidRPr="00896E5D">
              <w:rPr>
                <w:rFonts w:hint="eastAsia"/>
                <w:sz w:val="20"/>
                <w:szCs w:val="20"/>
              </w:rPr>
              <w:t>浜松医科大学</w:t>
            </w:r>
            <w:r w:rsidRPr="00896E5D">
              <w:rPr>
                <w:sz w:val="20"/>
                <w:szCs w:val="20"/>
              </w:rPr>
              <w:t>臨床腫瘍学講座</w:t>
            </w:r>
            <w:r w:rsidRPr="00896E5D">
              <w:rPr>
                <w:rFonts w:hint="eastAsia"/>
                <w:sz w:val="20"/>
                <w:szCs w:val="20"/>
              </w:rPr>
              <w:t>内</w:t>
            </w:r>
          </w:p>
          <w:p w14:paraId="3BBEEF90" w14:textId="77777777" w:rsidR="00C47FAD" w:rsidRPr="00896E5D" w:rsidRDefault="00C47FAD" w:rsidP="00C47FAD">
            <w:pPr>
              <w:tabs>
                <w:tab w:val="left" w:pos="993"/>
                <w:tab w:val="left" w:pos="1560"/>
                <w:tab w:val="left" w:pos="1843"/>
              </w:tabs>
              <w:rPr>
                <w:sz w:val="20"/>
                <w:szCs w:val="20"/>
                <w:lang w:val="de-DE"/>
              </w:rPr>
            </w:pPr>
            <w:r w:rsidRPr="00896E5D">
              <w:rPr>
                <w:sz w:val="20"/>
                <w:szCs w:val="20"/>
                <w:lang w:val="de-DE"/>
              </w:rPr>
              <w:t>TEL/FAX: 053-433-4993</w:t>
            </w:r>
          </w:p>
          <w:p w14:paraId="26F931DE" w14:textId="77777777" w:rsidR="00C47FAD" w:rsidRPr="00617B95" w:rsidRDefault="00C47FAD" w:rsidP="00C47FAD">
            <w:pPr>
              <w:tabs>
                <w:tab w:val="left" w:pos="993"/>
                <w:tab w:val="left" w:pos="1560"/>
                <w:tab w:val="left" w:pos="1843"/>
              </w:tabs>
              <w:rPr>
                <w:sz w:val="20"/>
                <w:szCs w:val="20"/>
                <w:lang w:val="de-DE"/>
              </w:rPr>
            </w:pPr>
            <w:proofErr w:type="spellStart"/>
            <w:r w:rsidRPr="00896E5D">
              <w:rPr>
                <w:sz w:val="20"/>
                <w:szCs w:val="20"/>
                <w:lang w:val="de-DE"/>
              </w:rPr>
              <w:t>E-mail</w:t>
            </w:r>
            <w:proofErr w:type="spellEnd"/>
            <w:r w:rsidRPr="00896E5D">
              <w:rPr>
                <w:sz w:val="20"/>
                <w:szCs w:val="20"/>
                <w:lang w:val="de-DE"/>
              </w:rPr>
              <w:t>: jalsgsc@hama-med.ac.jp</w:t>
            </w:r>
          </w:p>
          <w:p w14:paraId="40FAE139" w14:textId="77777777" w:rsidR="00C47FAD" w:rsidRPr="00C47FAD" w:rsidRDefault="00C47FAD" w:rsidP="004D2209">
            <w:pPr>
              <w:rPr>
                <w:lang w:val="de-DE"/>
              </w:rPr>
            </w:pPr>
          </w:p>
        </w:tc>
        <w:tc>
          <w:tcPr>
            <w:tcW w:w="2174" w:type="dxa"/>
          </w:tcPr>
          <w:p w14:paraId="739F1DCC" w14:textId="77777777" w:rsidR="00C47FAD" w:rsidRPr="00167EC4" w:rsidRDefault="00C47FAD" w:rsidP="00C47FAD">
            <w:pPr>
              <w:tabs>
                <w:tab w:val="left" w:pos="993"/>
                <w:tab w:val="left" w:pos="1560"/>
                <w:tab w:val="left" w:pos="1843"/>
              </w:tabs>
              <w:rPr>
                <w:color w:val="FF0000"/>
                <w:sz w:val="20"/>
                <w:szCs w:val="20"/>
              </w:rPr>
            </w:pPr>
            <w:r w:rsidRPr="00167EC4">
              <w:rPr>
                <w:rFonts w:hint="eastAsia"/>
                <w:color w:val="FF0000"/>
                <w:sz w:val="20"/>
                <w:szCs w:val="20"/>
              </w:rPr>
              <w:t>〒</w:t>
            </w:r>
            <w:r w:rsidRPr="00167EC4">
              <w:rPr>
                <w:color w:val="FF0000"/>
                <w:sz w:val="20"/>
                <w:szCs w:val="20"/>
              </w:rPr>
              <w:t>464-0075</w:t>
            </w:r>
            <w:r w:rsidRPr="00167EC4">
              <w:rPr>
                <w:color w:val="FF0000"/>
                <w:sz w:val="20"/>
                <w:szCs w:val="20"/>
              </w:rPr>
              <w:t>名古屋市千種区内山</w:t>
            </w:r>
            <w:r w:rsidRPr="00167EC4">
              <w:rPr>
                <w:color w:val="FF0000"/>
                <w:sz w:val="20"/>
                <w:szCs w:val="20"/>
              </w:rPr>
              <w:t>3-25-6</w:t>
            </w:r>
            <w:r w:rsidRPr="00167EC4">
              <w:rPr>
                <w:color w:val="FF0000"/>
                <w:sz w:val="20"/>
                <w:szCs w:val="20"/>
              </w:rPr>
              <w:t xml:space="preserve">　千種ターミナルビル</w:t>
            </w:r>
            <w:r w:rsidRPr="00167EC4">
              <w:rPr>
                <w:color w:val="FF0000"/>
                <w:sz w:val="20"/>
                <w:szCs w:val="20"/>
              </w:rPr>
              <w:t>702</w:t>
            </w:r>
          </w:p>
          <w:p w14:paraId="3A471000" w14:textId="77777777" w:rsidR="00C47FAD" w:rsidRDefault="00C47FAD" w:rsidP="00C47FAD">
            <w:pPr>
              <w:tabs>
                <w:tab w:val="left" w:pos="993"/>
                <w:tab w:val="left" w:pos="1560"/>
                <w:tab w:val="left" w:pos="1843"/>
              </w:tabs>
              <w:rPr>
                <w:color w:val="FF0000"/>
                <w:sz w:val="20"/>
                <w:szCs w:val="20"/>
              </w:rPr>
            </w:pPr>
            <w:r w:rsidRPr="00167EC4">
              <w:rPr>
                <w:color w:val="FF0000"/>
                <w:sz w:val="20"/>
                <w:szCs w:val="20"/>
              </w:rPr>
              <w:t>TEL: 052-734-3182</w:t>
            </w:r>
            <w:r>
              <w:rPr>
                <w:rFonts w:hint="eastAsia"/>
                <w:color w:val="FF0000"/>
                <w:sz w:val="20"/>
                <w:szCs w:val="20"/>
              </w:rPr>
              <w:t xml:space="preserve"> /</w:t>
            </w:r>
            <w:r w:rsidRPr="00167EC4">
              <w:rPr>
                <w:color w:val="FF0000"/>
                <w:sz w:val="20"/>
                <w:szCs w:val="20"/>
              </w:rPr>
              <w:t>FAX</w:t>
            </w:r>
            <w:r w:rsidRPr="00167EC4">
              <w:rPr>
                <w:color w:val="FF0000"/>
                <w:sz w:val="20"/>
                <w:szCs w:val="20"/>
              </w:rPr>
              <w:t>：</w:t>
            </w:r>
            <w:r w:rsidRPr="00167EC4">
              <w:rPr>
                <w:color w:val="FF0000"/>
                <w:sz w:val="20"/>
                <w:szCs w:val="20"/>
              </w:rPr>
              <w:t>052-734-2183</w:t>
            </w:r>
          </w:p>
          <w:p w14:paraId="533D9143" w14:textId="77777777" w:rsidR="00C47FAD" w:rsidRPr="00EA34F5" w:rsidRDefault="00C47FAD" w:rsidP="00C47FAD">
            <w:pPr>
              <w:rPr>
                <w:rFonts w:cs="ＭＳ Ｐゴシック"/>
                <w:kern w:val="0"/>
                <w:sz w:val="20"/>
                <w:szCs w:val="20"/>
              </w:rPr>
            </w:pPr>
            <w:r w:rsidRPr="00167EC4">
              <w:rPr>
                <w:color w:val="FF0000"/>
                <w:sz w:val="20"/>
                <w:szCs w:val="20"/>
              </w:rPr>
              <w:t xml:space="preserve">E-mail: </w:t>
            </w:r>
            <w:hyperlink r:id="rId10" w:history="1">
              <w:r w:rsidRPr="00167EC4">
                <w:rPr>
                  <w:rStyle w:val="a8"/>
                  <w:color w:val="FF0000"/>
                  <w:sz w:val="20"/>
                  <w:szCs w:val="20"/>
                </w:rPr>
                <w:t>jaloffice@mcjalsg.jp</w:t>
              </w:r>
            </w:hyperlink>
          </w:p>
        </w:tc>
        <w:tc>
          <w:tcPr>
            <w:tcW w:w="2174" w:type="dxa"/>
          </w:tcPr>
          <w:p w14:paraId="7BFA9931" w14:textId="77777777" w:rsidR="00C47FAD" w:rsidRDefault="00C47FAD" w:rsidP="004D2209">
            <w:r w:rsidRPr="00C47FAD">
              <w:rPr>
                <w:rFonts w:hint="eastAsia"/>
                <w:sz w:val="20"/>
                <w:szCs w:val="20"/>
                <w:lang w:val="x-none"/>
              </w:rPr>
              <w:t>連絡先の変更</w:t>
            </w:r>
          </w:p>
        </w:tc>
      </w:tr>
      <w:tr w:rsidR="00C47FAD" w14:paraId="0605AEE1" w14:textId="77777777" w:rsidTr="00C47FAD">
        <w:tc>
          <w:tcPr>
            <w:tcW w:w="2174" w:type="dxa"/>
          </w:tcPr>
          <w:p w14:paraId="797FC25D" w14:textId="77777777" w:rsidR="00C47FAD" w:rsidRPr="001C278A" w:rsidRDefault="00937ABA" w:rsidP="00C47FAD">
            <w:pPr>
              <w:rPr>
                <w:lang w:val="x-none"/>
              </w:rPr>
            </w:pPr>
            <w:r>
              <w:rPr>
                <w:rFonts w:hint="eastAsia"/>
                <w:sz w:val="20"/>
                <w:szCs w:val="20"/>
              </w:rPr>
              <w:t>P5,</w:t>
            </w:r>
            <w:r>
              <w:rPr>
                <w:rFonts w:hint="eastAsia"/>
                <w:sz w:val="20"/>
                <w:szCs w:val="20"/>
              </w:rPr>
              <w:t xml:space="preserve">　</w:t>
            </w:r>
            <w:r>
              <w:rPr>
                <w:rFonts w:hint="eastAsia"/>
                <w:sz w:val="20"/>
                <w:szCs w:val="20"/>
              </w:rPr>
              <w:t>P74</w:t>
            </w:r>
            <w:r w:rsidR="00C47FAD" w:rsidRPr="00865234">
              <w:rPr>
                <w:rFonts w:hint="eastAsia"/>
                <w:sz w:val="20"/>
                <w:szCs w:val="20"/>
              </w:rPr>
              <w:t xml:space="preserve">  </w:t>
            </w:r>
          </w:p>
          <w:p w14:paraId="35506711" w14:textId="77777777" w:rsidR="00C47FAD" w:rsidRPr="00896E5D" w:rsidRDefault="00C47FAD" w:rsidP="00C47FAD">
            <w:pPr>
              <w:autoSpaceDE w:val="0"/>
              <w:autoSpaceDN w:val="0"/>
              <w:adjustRightInd w:val="0"/>
              <w:spacing w:line="340" w:lineRule="exact"/>
              <w:jc w:val="left"/>
              <w:rPr>
                <w:kern w:val="0"/>
                <w:sz w:val="20"/>
                <w:szCs w:val="20"/>
              </w:rPr>
            </w:pPr>
            <w:r w:rsidRPr="00896E5D">
              <w:rPr>
                <w:rFonts w:hint="eastAsia"/>
                <w:kern w:val="0"/>
                <w:sz w:val="20"/>
                <w:szCs w:val="20"/>
              </w:rPr>
              <w:t>データセンター</w:t>
            </w:r>
          </w:p>
          <w:p w14:paraId="688EC5A0" w14:textId="77777777" w:rsidR="00C47FAD" w:rsidRPr="001C278A" w:rsidRDefault="00C47FAD" w:rsidP="004D2209">
            <w:pPr>
              <w:rPr>
                <w:lang w:val="x-none"/>
              </w:rPr>
            </w:pPr>
          </w:p>
        </w:tc>
        <w:tc>
          <w:tcPr>
            <w:tcW w:w="2174" w:type="dxa"/>
          </w:tcPr>
          <w:p w14:paraId="48406BC8" w14:textId="77777777" w:rsidR="00C47FAD" w:rsidRDefault="007A043D" w:rsidP="004D2209">
            <w:r w:rsidRPr="00896E5D">
              <w:rPr>
                <w:rFonts w:hint="eastAsia"/>
                <w:kern w:val="0"/>
                <w:sz w:val="20"/>
                <w:szCs w:val="20"/>
              </w:rPr>
              <w:t>金沢大学医薬保健研究域・保健学系</w:t>
            </w:r>
          </w:p>
        </w:tc>
        <w:tc>
          <w:tcPr>
            <w:tcW w:w="2174" w:type="dxa"/>
          </w:tcPr>
          <w:p w14:paraId="6A73BDA2" w14:textId="77777777" w:rsidR="00C47FAD" w:rsidRPr="00EA34F5" w:rsidRDefault="00C47FAD" w:rsidP="004D2209">
            <w:pPr>
              <w:rPr>
                <w:rFonts w:cs="ＭＳ Ｐゴシック"/>
                <w:kern w:val="0"/>
                <w:sz w:val="20"/>
                <w:szCs w:val="20"/>
              </w:rPr>
            </w:pPr>
            <w:r w:rsidRPr="00167EC4">
              <w:rPr>
                <w:rFonts w:hint="eastAsia"/>
                <w:color w:val="FF0000"/>
                <w:kern w:val="0"/>
                <w:sz w:val="20"/>
                <w:szCs w:val="20"/>
              </w:rPr>
              <w:t>金沢大学大学院医学系研究科病態検査学</w:t>
            </w:r>
          </w:p>
        </w:tc>
        <w:tc>
          <w:tcPr>
            <w:tcW w:w="2174" w:type="dxa"/>
          </w:tcPr>
          <w:p w14:paraId="753ED1DB" w14:textId="77777777" w:rsidR="00C47FAD" w:rsidRDefault="007A043D" w:rsidP="004D2209">
            <w:r>
              <w:rPr>
                <w:rFonts w:hint="eastAsia"/>
                <w:sz w:val="20"/>
                <w:szCs w:val="20"/>
                <w:lang w:val="x-none"/>
              </w:rPr>
              <w:t>名称</w:t>
            </w:r>
            <w:r w:rsidRPr="00C47FAD">
              <w:rPr>
                <w:rFonts w:hint="eastAsia"/>
                <w:sz w:val="20"/>
                <w:szCs w:val="20"/>
                <w:lang w:val="x-none"/>
              </w:rPr>
              <w:t>の変更</w:t>
            </w:r>
          </w:p>
        </w:tc>
      </w:tr>
      <w:tr w:rsidR="0049111B" w14:paraId="47E75274" w14:textId="77777777" w:rsidTr="00C47FAD">
        <w:tc>
          <w:tcPr>
            <w:tcW w:w="2174" w:type="dxa"/>
          </w:tcPr>
          <w:p w14:paraId="2312AC01" w14:textId="77777777" w:rsidR="0049111B" w:rsidRDefault="0049111B" w:rsidP="0049111B">
            <w:pPr>
              <w:rPr>
                <w:b/>
                <w:color w:val="FF0000"/>
                <w:kern w:val="0"/>
                <w:sz w:val="20"/>
                <w:szCs w:val="20"/>
              </w:rPr>
            </w:pPr>
            <w:r>
              <w:rPr>
                <w:sz w:val="20"/>
                <w:szCs w:val="20"/>
              </w:rPr>
              <w:t xml:space="preserve">P36, </w:t>
            </w:r>
            <w:r w:rsidRPr="00896E5D">
              <w:rPr>
                <w:b/>
                <w:kern w:val="0"/>
                <w:sz w:val="20"/>
                <w:szCs w:val="20"/>
              </w:rPr>
              <w:t>1</w:t>
            </w:r>
            <w:r w:rsidRPr="00896E5D">
              <w:rPr>
                <w:rFonts w:hint="eastAsia"/>
                <w:b/>
                <w:kern w:val="0"/>
                <w:sz w:val="20"/>
                <w:szCs w:val="20"/>
              </w:rPr>
              <w:t>1</w:t>
            </w:r>
            <w:r w:rsidRPr="00896E5D">
              <w:rPr>
                <w:b/>
                <w:kern w:val="0"/>
                <w:sz w:val="20"/>
                <w:szCs w:val="20"/>
              </w:rPr>
              <w:t>)</w:t>
            </w:r>
            <w:r w:rsidRPr="00896E5D">
              <w:rPr>
                <w:rFonts w:cs="Meiryo UI"/>
                <w:b/>
                <w:sz w:val="20"/>
                <w:szCs w:val="20"/>
              </w:rPr>
              <w:t xml:space="preserve"> </w:t>
            </w:r>
            <w:r w:rsidRPr="007B4ED4">
              <w:rPr>
                <w:rFonts w:hint="eastAsia"/>
                <w:b/>
                <w:color w:val="FF0000"/>
                <w:kern w:val="0"/>
                <w:sz w:val="20"/>
                <w:szCs w:val="20"/>
              </w:rPr>
              <w:t>神経障害による</w:t>
            </w:r>
            <w:r w:rsidRPr="007B4ED4">
              <w:rPr>
                <w:b/>
                <w:color w:val="FF0000"/>
                <w:kern w:val="0"/>
                <w:sz w:val="20"/>
                <w:szCs w:val="20"/>
              </w:rPr>
              <w:t>NEL</w:t>
            </w:r>
            <w:r w:rsidRPr="007B4ED4">
              <w:rPr>
                <w:b/>
                <w:color w:val="FF0000"/>
                <w:kern w:val="0"/>
                <w:sz w:val="20"/>
                <w:szCs w:val="20"/>
              </w:rPr>
              <w:t>の</w:t>
            </w:r>
            <w:r w:rsidRPr="007B4ED4">
              <w:rPr>
                <w:rFonts w:hint="eastAsia"/>
                <w:b/>
                <w:color w:val="FF0000"/>
                <w:kern w:val="0"/>
                <w:sz w:val="20"/>
                <w:szCs w:val="20"/>
              </w:rPr>
              <w:t>減量、</w:t>
            </w:r>
            <w:r w:rsidRPr="007B4ED4">
              <w:rPr>
                <w:b/>
                <w:color w:val="FF0000"/>
                <w:kern w:val="0"/>
                <w:sz w:val="20"/>
                <w:szCs w:val="20"/>
              </w:rPr>
              <w:t>中止</w:t>
            </w:r>
          </w:p>
          <w:p w14:paraId="1E5D7A08" w14:textId="77777777" w:rsidR="0049111B" w:rsidRDefault="0049111B" w:rsidP="00C47FAD">
            <w:pPr>
              <w:rPr>
                <w:sz w:val="20"/>
                <w:szCs w:val="20"/>
              </w:rPr>
            </w:pPr>
          </w:p>
        </w:tc>
        <w:tc>
          <w:tcPr>
            <w:tcW w:w="2174" w:type="dxa"/>
          </w:tcPr>
          <w:p w14:paraId="031F4C51" w14:textId="77777777" w:rsidR="0049111B" w:rsidRPr="00896E5D" w:rsidRDefault="0049111B" w:rsidP="004D2209">
            <w:pPr>
              <w:rPr>
                <w:kern w:val="0"/>
                <w:sz w:val="20"/>
                <w:szCs w:val="20"/>
              </w:rPr>
            </w:pPr>
            <w:r>
              <w:rPr>
                <w:rFonts w:hint="eastAsia"/>
                <w:kern w:val="0"/>
                <w:sz w:val="20"/>
                <w:szCs w:val="20"/>
              </w:rPr>
              <w:t>記載なし</w:t>
            </w:r>
          </w:p>
        </w:tc>
        <w:tc>
          <w:tcPr>
            <w:tcW w:w="2174" w:type="dxa"/>
          </w:tcPr>
          <w:p w14:paraId="62BF76DF" w14:textId="77777777" w:rsidR="0049111B" w:rsidRPr="0049111B" w:rsidRDefault="0049111B" w:rsidP="004D2209">
            <w:pPr>
              <w:rPr>
                <w:b/>
                <w:color w:val="FF0000"/>
                <w:kern w:val="0"/>
                <w:sz w:val="20"/>
                <w:szCs w:val="20"/>
              </w:rPr>
            </w:pPr>
            <w:r w:rsidRPr="0049111B">
              <w:rPr>
                <w:rFonts w:hint="eastAsia"/>
                <w:color w:val="FF0000"/>
                <w:kern w:val="0"/>
                <w:sz w:val="20"/>
                <w:szCs w:val="20"/>
              </w:rPr>
              <w:t>神経毒性は</w:t>
            </w:r>
            <w:r w:rsidRPr="0049111B">
              <w:rPr>
                <w:color w:val="FF0000"/>
                <w:kern w:val="0"/>
                <w:sz w:val="20"/>
                <w:szCs w:val="20"/>
              </w:rPr>
              <w:t>VCR</w:t>
            </w:r>
            <w:r w:rsidRPr="0049111B">
              <w:rPr>
                <w:rFonts w:hint="eastAsia"/>
                <w:color w:val="FF0000"/>
                <w:kern w:val="0"/>
                <w:sz w:val="20"/>
                <w:szCs w:val="20"/>
              </w:rPr>
              <w:t>と</w:t>
            </w:r>
            <w:r w:rsidRPr="0049111B">
              <w:rPr>
                <w:color w:val="FF0000"/>
                <w:kern w:val="0"/>
                <w:sz w:val="20"/>
                <w:szCs w:val="20"/>
              </w:rPr>
              <w:t>NEL</w:t>
            </w:r>
            <w:r w:rsidRPr="0049111B">
              <w:rPr>
                <w:rFonts w:hint="eastAsia"/>
                <w:color w:val="FF0000"/>
                <w:kern w:val="0"/>
                <w:sz w:val="20"/>
                <w:szCs w:val="20"/>
              </w:rPr>
              <w:t>が相乗的効果を及ぼす可能性があり、</w:t>
            </w:r>
            <w:r w:rsidRPr="0049111B">
              <w:rPr>
                <w:color w:val="FF0000"/>
                <w:kern w:val="0"/>
                <w:sz w:val="20"/>
                <w:szCs w:val="20"/>
              </w:rPr>
              <w:t>NEL</w:t>
            </w:r>
            <w:r w:rsidRPr="0049111B">
              <w:rPr>
                <w:rFonts w:hint="eastAsia"/>
                <w:color w:val="FF0000"/>
                <w:kern w:val="0"/>
                <w:sz w:val="20"/>
                <w:szCs w:val="20"/>
              </w:rPr>
              <w:t>の有害事象は遅発性に発現する可能性があることから自覚症状がなくても神</w:t>
            </w:r>
            <w:r w:rsidRPr="0049111B">
              <w:rPr>
                <w:rFonts w:hint="eastAsia"/>
                <w:color w:val="FF0000"/>
                <w:kern w:val="0"/>
                <w:sz w:val="20"/>
                <w:szCs w:val="20"/>
              </w:rPr>
              <w:lastRenderedPageBreak/>
              <w:t>経学的所見をとることが重要である。</w:t>
            </w:r>
          </w:p>
        </w:tc>
        <w:tc>
          <w:tcPr>
            <w:tcW w:w="2174" w:type="dxa"/>
          </w:tcPr>
          <w:p w14:paraId="664032BC" w14:textId="77777777" w:rsidR="0049111B" w:rsidRDefault="0049111B" w:rsidP="004D2209">
            <w:pPr>
              <w:rPr>
                <w:sz w:val="20"/>
                <w:szCs w:val="20"/>
                <w:lang w:val="x-none"/>
              </w:rPr>
            </w:pPr>
            <w:r w:rsidRPr="00865234">
              <w:rPr>
                <w:rFonts w:hint="eastAsia"/>
                <w:sz w:val="20"/>
                <w:szCs w:val="20"/>
              </w:rPr>
              <w:lastRenderedPageBreak/>
              <w:t>VCR</w:t>
            </w:r>
            <w:r w:rsidRPr="00865234">
              <w:rPr>
                <w:rFonts w:hint="eastAsia"/>
                <w:sz w:val="20"/>
                <w:szCs w:val="20"/>
              </w:rPr>
              <w:t>との併用</w:t>
            </w:r>
            <w:r>
              <w:rPr>
                <w:rFonts w:hint="eastAsia"/>
                <w:sz w:val="20"/>
                <w:szCs w:val="20"/>
              </w:rPr>
              <w:t>で神経障害が増強される可能性があることを周知してもらうため</w:t>
            </w:r>
          </w:p>
        </w:tc>
      </w:tr>
    </w:tbl>
    <w:p w14:paraId="10530529" w14:textId="77777777" w:rsidR="007E6A56" w:rsidRPr="00C47FAD" w:rsidRDefault="007E6A56">
      <w:bookmarkStart w:id="0" w:name="_GoBack"/>
      <w:bookmarkEnd w:id="0"/>
    </w:p>
    <w:sectPr w:rsidR="007E6A56" w:rsidRPr="00C47FAD" w:rsidSect="00B16464">
      <w:headerReference w:type="default" r:id="rId11"/>
      <w:footerReference w:type="default" r:id="rId12"/>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4AB98" w14:textId="77777777" w:rsidR="0001152E" w:rsidRDefault="0001152E" w:rsidP="00923EAC">
      <w:r>
        <w:separator/>
      </w:r>
    </w:p>
  </w:endnote>
  <w:endnote w:type="continuationSeparator" w:id="0">
    <w:p w14:paraId="0DCF58FF" w14:textId="77777777" w:rsidR="0001152E" w:rsidRDefault="0001152E" w:rsidP="00923EAC">
      <w:r>
        <w:continuationSeparator/>
      </w:r>
    </w:p>
  </w:endnote>
  <w:endnote w:type="continuationNotice" w:id="1">
    <w:p w14:paraId="0EAEC0CB" w14:textId="77777777" w:rsidR="0001152E" w:rsidRDefault="000115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ヒラギノ角ゴ ProN W3">
    <w:panose1 w:val="020B0300000000000000"/>
    <w:charset w:val="4E"/>
    <w:family w:val="auto"/>
    <w:pitch w:val="variable"/>
    <w:sig w:usb0="E00002FF" w:usb1="7AC7FFFF" w:usb2="00000012" w:usb3="00000000" w:csb0="0002000D" w:csb1="00000000"/>
  </w:font>
  <w:font w:name="ＭＳ Ｐゴシック">
    <w:panose1 w:val="020B0600070205080204"/>
    <w:charset w:val="4E"/>
    <w:family w:val="auto"/>
    <w:pitch w:val="variable"/>
    <w:sig w:usb0="E00002FF" w:usb1="6AC7FDFB" w:usb2="00000012" w:usb3="00000000" w:csb0="0002009F" w:csb1="00000000"/>
  </w:font>
  <w:font w:name="Meiryo UI">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1239D" w14:textId="77777777" w:rsidR="0001152E" w:rsidRDefault="0001152E">
    <w:pPr>
      <w:pStyle w:val="a6"/>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EBF7E" w14:textId="77777777" w:rsidR="0001152E" w:rsidRDefault="0001152E" w:rsidP="00923EAC">
      <w:r>
        <w:separator/>
      </w:r>
    </w:p>
  </w:footnote>
  <w:footnote w:type="continuationSeparator" w:id="0">
    <w:p w14:paraId="63EC9E01" w14:textId="77777777" w:rsidR="0001152E" w:rsidRDefault="0001152E" w:rsidP="00923EAC">
      <w:r>
        <w:continuationSeparator/>
      </w:r>
    </w:p>
  </w:footnote>
  <w:footnote w:type="continuationNotice" w:id="1">
    <w:p w14:paraId="26A44379" w14:textId="77777777" w:rsidR="0001152E" w:rsidRDefault="0001152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96CC0" w14:textId="77777777" w:rsidR="0001152E" w:rsidRDefault="0001152E">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E0978"/>
    <w:multiLevelType w:val="hybridMultilevel"/>
    <w:tmpl w:val="BE08ABF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A56"/>
    <w:rsid w:val="0001152E"/>
    <w:rsid w:val="00033376"/>
    <w:rsid w:val="000A398D"/>
    <w:rsid w:val="000D3106"/>
    <w:rsid w:val="000E03D5"/>
    <w:rsid w:val="000E1FAD"/>
    <w:rsid w:val="001C278A"/>
    <w:rsid w:val="0020119C"/>
    <w:rsid w:val="003407DA"/>
    <w:rsid w:val="00350E18"/>
    <w:rsid w:val="003C666A"/>
    <w:rsid w:val="003E2D75"/>
    <w:rsid w:val="003E6C33"/>
    <w:rsid w:val="00443A23"/>
    <w:rsid w:val="004609D1"/>
    <w:rsid w:val="0049111B"/>
    <w:rsid w:val="006F1EA2"/>
    <w:rsid w:val="006F5B7D"/>
    <w:rsid w:val="00714541"/>
    <w:rsid w:val="0079332E"/>
    <w:rsid w:val="007A043D"/>
    <w:rsid w:val="007C09D8"/>
    <w:rsid w:val="007E6A56"/>
    <w:rsid w:val="00820293"/>
    <w:rsid w:val="00865234"/>
    <w:rsid w:val="00923EAC"/>
    <w:rsid w:val="00937ABA"/>
    <w:rsid w:val="009D2C2A"/>
    <w:rsid w:val="00B16464"/>
    <w:rsid w:val="00B83D70"/>
    <w:rsid w:val="00BF67F3"/>
    <w:rsid w:val="00C03AAA"/>
    <w:rsid w:val="00C47FAD"/>
    <w:rsid w:val="00E80894"/>
    <w:rsid w:val="00EA3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018D63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next w:val="a"/>
    <w:link w:val="30"/>
    <w:qFormat/>
    <w:rsid w:val="001C278A"/>
    <w:pPr>
      <w:keepNext/>
      <w:ind w:leftChars="100" w:left="100" w:rightChars="100" w:right="100"/>
      <w:jc w:val="left"/>
      <w:outlineLvl w:val="2"/>
    </w:pPr>
    <w:rPr>
      <w:rFonts w:ascii="Arial" w:eastAsia="ＭＳ ゴシック" w:hAnsi="Arial" w:cs="Times New Roman"/>
      <w:sz w:val="20"/>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6A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見出し 3 (文字)"/>
    <w:basedOn w:val="a0"/>
    <w:link w:val="3"/>
    <w:rsid w:val="001C278A"/>
    <w:rPr>
      <w:rFonts w:ascii="Arial" w:eastAsia="ＭＳ ゴシック" w:hAnsi="Arial" w:cs="Times New Roman"/>
      <w:sz w:val="20"/>
      <w:szCs w:val="21"/>
      <w:lang w:val="x-none" w:eastAsia="x-none"/>
    </w:rPr>
  </w:style>
  <w:style w:type="paragraph" w:styleId="a4">
    <w:name w:val="header"/>
    <w:basedOn w:val="a"/>
    <w:link w:val="a5"/>
    <w:uiPriority w:val="99"/>
    <w:unhideWhenUsed/>
    <w:rsid w:val="00923EAC"/>
    <w:pPr>
      <w:tabs>
        <w:tab w:val="center" w:pos="4252"/>
        <w:tab w:val="right" w:pos="8504"/>
      </w:tabs>
      <w:snapToGrid w:val="0"/>
    </w:pPr>
  </w:style>
  <w:style w:type="character" w:customStyle="1" w:styleId="a5">
    <w:name w:val="ヘッダー (文字)"/>
    <w:basedOn w:val="a0"/>
    <w:link w:val="a4"/>
    <w:uiPriority w:val="99"/>
    <w:rsid w:val="00923EAC"/>
  </w:style>
  <w:style w:type="paragraph" w:styleId="a6">
    <w:name w:val="footer"/>
    <w:basedOn w:val="a"/>
    <w:link w:val="a7"/>
    <w:uiPriority w:val="99"/>
    <w:unhideWhenUsed/>
    <w:rsid w:val="00923EAC"/>
    <w:pPr>
      <w:tabs>
        <w:tab w:val="center" w:pos="4252"/>
        <w:tab w:val="right" w:pos="8504"/>
      </w:tabs>
      <w:snapToGrid w:val="0"/>
    </w:pPr>
  </w:style>
  <w:style w:type="character" w:customStyle="1" w:styleId="a7">
    <w:name w:val="フッター (文字)"/>
    <w:basedOn w:val="a0"/>
    <w:link w:val="a6"/>
    <w:uiPriority w:val="99"/>
    <w:rsid w:val="00923EAC"/>
  </w:style>
  <w:style w:type="character" w:styleId="a8">
    <w:name w:val="Hyperlink"/>
    <w:rsid w:val="00C47FAD"/>
    <w:rPr>
      <w:color w:val="0000FF"/>
      <w:u w:val="single"/>
    </w:rPr>
  </w:style>
  <w:style w:type="paragraph" w:styleId="a9">
    <w:name w:val="Balloon Text"/>
    <w:basedOn w:val="a"/>
    <w:link w:val="aa"/>
    <w:uiPriority w:val="99"/>
    <w:semiHidden/>
    <w:unhideWhenUsed/>
    <w:rsid w:val="0001152E"/>
    <w:rPr>
      <w:rFonts w:ascii="ヒラギノ角ゴ ProN W3" w:eastAsia="ヒラギノ角ゴ ProN W3"/>
      <w:sz w:val="18"/>
      <w:szCs w:val="18"/>
    </w:rPr>
  </w:style>
  <w:style w:type="character" w:customStyle="1" w:styleId="aa">
    <w:name w:val="吹き出し (文字)"/>
    <w:basedOn w:val="a0"/>
    <w:link w:val="a9"/>
    <w:uiPriority w:val="99"/>
    <w:semiHidden/>
    <w:rsid w:val="0001152E"/>
    <w:rPr>
      <w:rFonts w:ascii="ヒラギノ角ゴ ProN W3" w:eastAsia="ヒラギノ角ゴ ProN W3"/>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next w:val="a"/>
    <w:link w:val="30"/>
    <w:qFormat/>
    <w:rsid w:val="001C278A"/>
    <w:pPr>
      <w:keepNext/>
      <w:ind w:leftChars="100" w:left="100" w:rightChars="100" w:right="100"/>
      <w:jc w:val="left"/>
      <w:outlineLvl w:val="2"/>
    </w:pPr>
    <w:rPr>
      <w:rFonts w:ascii="Arial" w:eastAsia="ＭＳ ゴシック" w:hAnsi="Arial" w:cs="Times New Roman"/>
      <w:sz w:val="20"/>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6A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見出し 3 (文字)"/>
    <w:basedOn w:val="a0"/>
    <w:link w:val="3"/>
    <w:rsid w:val="001C278A"/>
    <w:rPr>
      <w:rFonts w:ascii="Arial" w:eastAsia="ＭＳ ゴシック" w:hAnsi="Arial" w:cs="Times New Roman"/>
      <w:sz w:val="20"/>
      <w:szCs w:val="21"/>
      <w:lang w:val="x-none" w:eastAsia="x-none"/>
    </w:rPr>
  </w:style>
  <w:style w:type="paragraph" w:styleId="a4">
    <w:name w:val="header"/>
    <w:basedOn w:val="a"/>
    <w:link w:val="a5"/>
    <w:uiPriority w:val="99"/>
    <w:unhideWhenUsed/>
    <w:rsid w:val="00923EAC"/>
    <w:pPr>
      <w:tabs>
        <w:tab w:val="center" w:pos="4252"/>
        <w:tab w:val="right" w:pos="8504"/>
      </w:tabs>
      <w:snapToGrid w:val="0"/>
    </w:pPr>
  </w:style>
  <w:style w:type="character" w:customStyle="1" w:styleId="a5">
    <w:name w:val="ヘッダー (文字)"/>
    <w:basedOn w:val="a0"/>
    <w:link w:val="a4"/>
    <w:uiPriority w:val="99"/>
    <w:rsid w:val="00923EAC"/>
  </w:style>
  <w:style w:type="paragraph" w:styleId="a6">
    <w:name w:val="footer"/>
    <w:basedOn w:val="a"/>
    <w:link w:val="a7"/>
    <w:uiPriority w:val="99"/>
    <w:unhideWhenUsed/>
    <w:rsid w:val="00923EAC"/>
    <w:pPr>
      <w:tabs>
        <w:tab w:val="center" w:pos="4252"/>
        <w:tab w:val="right" w:pos="8504"/>
      </w:tabs>
      <w:snapToGrid w:val="0"/>
    </w:pPr>
  </w:style>
  <w:style w:type="character" w:customStyle="1" w:styleId="a7">
    <w:name w:val="フッター (文字)"/>
    <w:basedOn w:val="a0"/>
    <w:link w:val="a6"/>
    <w:uiPriority w:val="99"/>
    <w:rsid w:val="00923EAC"/>
  </w:style>
  <w:style w:type="character" w:styleId="a8">
    <w:name w:val="Hyperlink"/>
    <w:rsid w:val="00C47FAD"/>
    <w:rPr>
      <w:color w:val="0000FF"/>
      <w:u w:val="single"/>
    </w:rPr>
  </w:style>
  <w:style w:type="paragraph" w:styleId="a9">
    <w:name w:val="Balloon Text"/>
    <w:basedOn w:val="a"/>
    <w:link w:val="aa"/>
    <w:uiPriority w:val="99"/>
    <w:semiHidden/>
    <w:unhideWhenUsed/>
    <w:rsid w:val="0001152E"/>
    <w:rPr>
      <w:rFonts w:ascii="ヒラギノ角ゴ ProN W3" w:eastAsia="ヒラギノ角ゴ ProN W3"/>
      <w:sz w:val="18"/>
      <w:szCs w:val="18"/>
    </w:rPr>
  </w:style>
  <w:style w:type="character" w:customStyle="1" w:styleId="aa">
    <w:name w:val="吹き出し (文字)"/>
    <w:basedOn w:val="a0"/>
    <w:link w:val="a9"/>
    <w:uiPriority w:val="99"/>
    <w:semiHidden/>
    <w:rsid w:val="0001152E"/>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jaloffice@mcjalsg.jp" TargetMode="External"/><Relationship Id="rId10" Type="http://schemas.openxmlformats.org/officeDocument/2006/relationships/hyperlink" Target="mailto:jaloffice@mcjalsg.jp"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2F36F-8C1B-A743-9A10-6EB041FCE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241</Words>
  <Characters>1374</Characters>
  <Application>Microsoft Macintosh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札幌北楡病院</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今井 陽俊</dc:creator>
  <cp:lastModifiedBy>大竹 茂樹</cp:lastModifiedBy>
  <cp:revision>2</cp:revision>
  <dcterms:created xsi:type="dcterms:W3CDTF">2016-07-02T10:19:00Z</dcterms:created>
  <dcterms:modified xsi:type="dcterms:W3CDTF">2016-07-02T10:19:00Z</dcterms:modified>
</cp:coreProperties>
</file>