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Default Extension="docx" ContentType="application/vnd.openxmlformats-officedocument.wordprocessingml.document"/>
  <Default Extension="bin" ContentType="application/vnd.openxmlformats-officedocument.oleObject"/>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06298FA4" w14:textId="77777777" w:rsidR="00CF3B52" w:rsidRPr="00AD55D2" w:rsidRDefault="00CF3B52" w:rsidP="00D81C0F">
      <w:pPr>
        <w:jc w:val="center"/>
        <w:outlineLvl w:val="0"/>
        <w:rPr>
          <w:rFonts w:ascii="ＭＳ ゴシック" w:hAnsi="ＭＳ ゴシック"/>
          <w:b/>
          <w:sz w:val="20"/>
          <w:szCs w:val="20"/>
        </w:rPr>
      </w:pPr>
      <w:bookmarkStart w:id="0" w:name="_Toc268851001"/>
      <w:bookmarkStart w:id="1" w:name="_Toc268854038"/>
      <w:bookmarkStart w:id="2" w:name="_Toc268854219"/>
      <w:bookmarkStart w:id="3" w:name="_Toc268854900"/>
      <w:bookmarkStart w:id="4" w:name="_Toc268873102"/>
      <w:bookmarkStart w:id="5" w:name="_Toc276309874"/>
      <w:bookmarkStart w:id="6" w:name="_Toc279606517"/>
      <w:bookmarkStart w:id="7" w:name="_Toc280897384"/>
      <w:bookmarkStart w:id="8" w:name="_Toc280978255"/>
      <w:bookmarkStart w:id="9" w:name="_Toc280978416"/>
      <w:bookmarkStart w:id="10" w:name="_Toc281568752"/>
      <w:bookmarkStart w:id="11" w:name="_Toc292292630"/>
      <w:bookmarkStart w:id="12" w:name="_Toc292294760"/>
      <w:bookmarkStart w:id="13" w:name="_Toc292301131"/>
      <w:bookmarkStart w:id="14" w:name="_Toc292301751"/>
      <w:bookmarkStart w:id="15" w:name="_Toc292301831"/>
      <w:bookmarkStart w:id="16" w:name="_Toc292310684"/>
      <w:r w:rsidRPr="00AD55D2">
        <w:rPr>
          <w:rFonts w:ascii="ＭＳ ゴシック" w:hAnsi="ＭＳ ゴシック" w:hint="eastAsia"/>
          <w:b/>
          <w:sz w:val="20"/>
          <w:szCs w:val="20"/>
        </w:rPr>
        <w:t>JAPAN ADULT LEUKEMIA STUDY GROUP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r w:rsidR="00906699" w:rsidRPr="00AD55D2">
        <w:rPr>
          <w:rFonts w:ascii="ＭＳ ゴシック" w:hAnsi="ＭＳ ゴシック"/>
          <w:b/>
          <w:sz w:val="20"/>
          <w:szCs w:val="20"/>
        </w:rPr>
        <w:t xml:space="preserve"> (JALSG)</w:t>
      </w:r>
    </w:p>
    <w:p w14:paraId="03784A8B" w14:textId="77777777" w:rsidR="00CF3B52" w:rsidRPr="00AD55D2" w:rsidRDefault="00CF3B52" w:rsidP="00986842">
      <w:pPr>
        <w:tabs>
          <w:tab w:val="center" w:pos="4249"/>
          <w:tab w:val="left" w:pos="7611"/>
        </w:tabs>
        <w:jc w:val="center"/>
        <w:rPr>
          <w:rFonts w:ascii="ＭＳ ゴシック" w:hAnsi="ＭＳ ゴシック"/>
          <w:b/>
          <w:sz w:val="28"/>
          <w:szCs w:val="28"/>
        </w:rPr>
      </w:pPr>
      <w:r w:rsidRPr="00AD55D2">
        <w:rPr>
          <w:rFonts w:ascii="ＭＳ ゴシック" w:hAnsi="ＭＳ ゴシック" w:hint="eastAsia"/>
          <w:b/>
          <w:sz w:val="28"/>
          <w:szCs w:val="28"/>
        </w:rPr>
        <w:t>日本成人白血病治療共同研究グループ</w:t>
      </w:r>
    </w:p>
    <w:p w14:paraId="38D0604F" w14:textId="77777777" w:rsidR="00CF3B52" w:rsidRPr="00AD55D2" w:rsidRDefault="00CF3B52" w:rsidP="00986842">
      <w:pPr>
        <w:jc w:val="center"/>
        <w:rPr>
          <w:rFonts w:ascii="ＭＳ ゴシック" w:hAnsi="ＭＳ ゴシック"/>
          <w:b/>
          <w:sz w:val="22"/>
          <w:szCs w:val="22"/>
        </w:rPr>
      </w:pPr>
    </w:p>
    <w:p w14:paraId="2D0B77D0" w14:textId="77777777" w:rsidR="00906699" w:rsidRPr="00AD55D2" w:rsidRDefault="00B5034F" w:rsidP="00986842">
      <w:pPr>
        <w:widowControl/>
        <w:autoSpaceDE w:val="0"/>
        <w:autoSpaceDN w:val="0"/>
        <w:adjustRightInd w:val="0"/>
        <w:spacing w:line="280" w:lineRule="exact"/>
        <w:jc w:val="center"/>
        <w:rPr>
          <w:rFonts w:ascii="ＭＳ ゴシック" w:hAnsi="ＭＳ ゴシック"/>
          <w:b/>
          <w:kern w:val="0"/>
          <w:sz w:val="20"/>
        </w:rPr>
      </w:pPr>
      <w:r w:rsidRPr="00AD55D2">
        <w:rPr>
          <w:rFonts w:ascii="ＭＳ ゴシック" w:hAnsi="ＭＳ ゴシック" w:hint="eastAsia"/>
          <w:b/>
          <w:sz w:val="20"/>
        </w:rPr>
        <w:t>厚生労働科学研究費補助金・がん臨床研究事業</w:t>
      </w:r>
    </w:p>
    <w:p w14:paraId="2C003A7C" w14:textId="77777777" w:rsidR="00906699" w:rsidRPr="00AD55D2" w:rsidRDefault="00B5034F" w:rsidP="00986842">
      <w:pPr>
        <w:widowControl/>
        <w:autoSpaceDE w:val="0"/>
        <w:autoSpaceDN w:val="0"/>
        <w:adjustRightInd w:val="0"/>
        <w:spacing w:line="280" w:lineRule="exact"/>
        <w:jc w:val="center"/>
        <w:rPr>
          <w:rFonts w:ascii="ＭＳ ゴシック" w:hAnsi="ＭＳ ゴシック"/>
          <w:b/>
          <w:kern w:val="0"/>
          <w:sz w:val="20"/>
        </w:rPr>
      </w:pPr>
      <w:r w:rsidRPr="00AD55D2">
        <w:rPr>
          <w:rFonts w:ascii="ＭＳ ゴシック" w:hAnsi="ＭＳ ゴシック" w:hint="eastAsia"/>
          <w:b/>
          <w:kern w:val="0"/>
          <w:sz w:val="20"/>
        </w:rPr>
        <w:t>『成人難治性白血病におけるバイオマーカーに基づく層別化治療法の確立に関する研究』班</w:t>
      </w:r>
    </w:p>
    <w:p w14:paraId="1FD06B4F" w14:textId="77777777" w:rsidR="00906699" w:rsidRPr="00AD55D2" w:rsidRDefault="00B5034F" w:rsidP="00986842">
      <w:pPr>
        <w:widowControl/>
        <w:autoSpaceDE w:val="0"/>
        <w:autoSpaceDN w:val="0"/>
        <w:adjustRightInd w:val="0"/>
        <w:spacing w:line="280" w:lineRule="exact"/>
        <w:jc w:val="center"/>
        <w:rPr>
          <w:rFonts w:ascii="ＭＳ ゴシック" w:hAnsi="ＭＳ ゴシック"/>
          <w:b/>
          <w:kern w:val="0"/>
          <w:sz w:val="20"/>
        </w:rPr>
      </w:pPr>
      <w:r w:rsidRPr="00AD55D2">
        <w:rPr>
          <w:rFonts w:ascii="ＭＳ ゴシック" w:hAnsi="ＭＳ ゴシック" w:hint="eastAsia"/>
          <w:b/>
          <w:kern w:val="0"/>
          <w:sz w:val="20"/>
        </w:rPr>
        <w:t>（班長：直江</w:t>
      </w:r>
      <w:r w:rsidRPr="00AD55D2">
        <w:rPr>
          <w:rFonts w:ascii="ＭＳ ゴシック" w:hAnsi="ＭＳ ゴシック"/>
          <w:b/>
          <w:kern w:val="0"/>
          <w:sz w:val="20"/>
        </w:rPr>
        <w:t xml:space="preserve"> </w:t>
      </w:r>
      <w:r w:rsidRPr="00AD55D2">
        <w:rPr>
          <w:rFonts w:ascii="ＭＳ ゴシック" w:hAnsi="ＭＳ ゴシック" w:hint="eastAsia"/>
          <w:b/>
          <w:kern w:val="0"/>
          <w:sz w:val="20"/>
        </w:rPr>
        <w:t>知樹）</w:t>
      </w:r>
    </w:p>
    <w:p w14:paraId="19B17B63" w14:textId="77777777" w:rsidR="00906699" w:rsidRPr="00AD55D2" w:rsidRDefault="00B5034F" w:rsidP="00986842">
      <w:pPr>
        <w:widowControl/>
        <w:autoSpaceDE w:val="0"/>
        <w:autoSpaceDN w:val="0"/>
        <w:adjustRightInd w:val="0"/>
        <w:spacing w:line="280" w:lineRule="exact"/>
        <w:jc w:val="center"/>
        <w:rPr>
          <w:rFonts w:ascii="ＭＳ ゴシック" w:hAnsi="ＭＳ ゴシック"/>
          <w:b/>
          <w:kern w:val="0"/>
          <w:sz w:val="20"/>
        </w:rPr>
      </w:pPr>
      <w:r w:rsidRPr="00AD55D2">
        <w:rPr>
          <w:rFonts w:ascii="ＭＳ ゴシック" w:hAnsi="ＭＳ ゴシック" w:hint="eastAsia"/>
          <w:b/>
          <w:kern w:val="0"/>
          <w:sz w:val="20"/>
        </w:rPr>
        <w:t>国立がん研究センター</w:t>
      </w:r>
      <w:r w:rsidRPr="00AD55D2">
        <w:rPr>
          <w:rFonts w:ascii="ＭＳ ゴシック" w:hAnsi="ＭＳ ゴシック"/>
          <w:b/>
          <w:kern w:val="0"/>
          <w:sz w:val="20"/>
        </w:rPr>
        <w:t>/</w:t>
      </w:r>
      <w:r w:rsidRPr="00AD55D2">
        <w:rPr>
          <w:rFonts w:ascii="ＭＳ ゴシック" w:hAnsi="ＭＳ ゴシック" w:hint="eastAsia"/>
          <w:b/>
          <w:kern w:val="0"/>
          <w:sz w:val="20"/>
        </w:rPr>
        <w:t>がん研究開発費</w:t>
      </w:r>
    </w:p>
    <w:p w14:paraId="48D73598" w14:textId="77777777" w:rsidR="00906699" w:rsidRDefault="00B5034F" w:rsidP="00986842">
      <w:pPr>
        <w:widowControl/>
        <w:autoSpaceDE w:val="0"/>
        <w:autoSpaceDN w:val="0"/>
        <w:adjustRightInd w:val="0"/>
        <w:spacing w:line="280" w:lineRule="exact"/>
        <w:jc w:val="center"/>
        <w:rPr>
          <w:rFonts w:ascii="ＭＳ ゴシック" w:hAnsi="ＭＳ ゴシック"/>
          <w:b/>
          <w:kern w:val="0"/>
          <w:sz w:val="20"/>
        </w:rPr>
      </w:pPr>
      <w:r w:rsidRPr="00AD55D2">
        <w:rPr>
          <w:rFonts w:ascii="ＭＳ ゴシック" w:hAnsi="ＭＳ ゴシック" w:hint="eastAsia"/>
          <w:b/>
          <w:kern w:val="0"/>
          <w:sz w:val="20"/>
        </w:rPr>
        <w:t>『難治性白血病に対する標準的治療法の確立に関する研究』班（班長：小林</w:t>
      </w:r>
      <w:r w:rsidRPr="00AD55D2">
        <w:rPr>
          <w:rFonts w:ascii="ＭＳ ゴシック" w:hAnsi="ＭＳ ゴシック"/>
          <w:b/>
          <w:kern w:val="0"/>
          <w:sz w:val="20"/>
        </w:rPr>
        <w:t xml:space="preserve"> </w:t>
      </w:r>
      <w:r w:rsidRPr="00AD55D2">
        <w:rPr>
          <w:rFonts w:ascii="ＭＳ ゴシック" w:hAnsi="ＭＳ ゴシック" w:hint="eastAsia"/>
          <w:b/>
          <w:kern w:val="0"/>
          <w:sz w:val="20"/>
        </w:rPr>
        <w:t>幸夫）</w:t>
      </w:r>
    </w:p>
    <w:p w14:paraId="032FDDA4" w14:textId="77777777" w:rsidR="001C19F3" w:rsidRPr="001C19F3" w:rsidRDefault="001C19F3" w:rsidP="001C19F3">
      <w:pPr>
        <w:autoSpaceDE w:val="0"/>
        <w:autoSpaceDN w:val="0"/>
        <w:adjustRightInd w:val="0"/>
        <w:jc w:val="center"/>
        <w:rPr>
          <w:rFonts w:asciiTheme="majorEastAsia" w:eastAsiaTheme="majorEastAsia" w:hAnsiTheme="majorEastAsia" w:cs="MS-Mincho"/>
          <w:b/>
          <w:color w:val="000000" w:themeColor="text1"/>
          <w:kern w:val="0"/>
          <w:sz w:val="20"/>
          <w:szCs w:val="20"/>
        </w:rPr>
      </w:pPr>
      <w:r w:rsidRPr="001C19F3">
        <w:rPr>
          <w:rFonts w:ascii="ＭＳ ゴシック" w:hAnsi="ＭＳ ゴシック" w:hint="eastAsia"/>
          <w:b/>
          <w:color w:val="000000" w:themeColor="text1"/>
          <w:kern w:val="0"/>
          <w:sz w:val="20"/>
        </w:rPr>
        <w:t>日本医療研究開発機構研究費（</w:t>
      </w:r>
      <w:r w:rsidRPr="001C19F3">
        <w:rPr>
          <w:rFonts w:asciiTheme="majorEastAsia" w:eastAsiaTheme="majorEastAsia" w:hAnsiTheme="majorEastAsia" w:cs="MS-Mincho" w:hint="eastAsia"/>
          <w:b/>
          <w:color w:val="000000" w:themeColor="text1"/>
          <w:kern w:val="0"/>
          <w:sz w:val="20"/>
          <w:szCs w:val="20"/>
        </w:rPr>
        <w:t>革新的がん医療実用化研究事業）</w:t>
      </w:r>
    </w:p>
    <w:p w14:paraId="5378694E" w14:textId="77777777" w:rsidR="001B4247" w:rsidRDefault="001C19F3" w:rsidP="001C19F3">
      <w:pPr>
        <w:autoSpaceDE w:val="0"/>
        <w:autoSpaceDN w:val="0"/>
        <w:adjustRightInd w:val="0"/>
        <w:jc w:val="center"/>
        <w:rPr>
          <w:rFonts w:asciiTheme="majorEastAsia" w:eastAsiaTheme="majorEastAsia" w:hAnsiTheme="majorEastAsia" w:cs="MS-Mincho" w:hint="eastAsia"/>
          <w:b/>
          <w:color w:val="000000" w:themeColor="text1"/>
          <w:kern w:val="0"/>
          <w:sz w:val="20"/>
          <w:szCs w:val="20"/>
        </w:rPr>
      </w:pPr>
      <w:r w:rsidRPr="001C19F3">
        <w:rPr>
          <w:rFonts w:asciiTheme="majorEastAsia" w:eastAsiaTheme="majorEastAsia" w:hAnsiTheme="majorEastAsia" w:cs="MS-Mincho" w:hint="eastAsia"/>
          <w:b/>
          <w:color w:val="000000" w:themeColor="text1"/>
          <w:kern w:val="0"/>
          <w:sz w:val="20"/>
          <w:szCs w:val="20"/>
        </w:rPr>
        <w:t>『</w:t>
      </w:r>
      <w:r w:rsidRPr="001C19F3">
        <w:rPr>
          <w:rFonts w:asciiTheme="majorEastAsia" w:eastAsiaTheme="majorEastAsia" w:hAnsiTheme="majorEastAsia" w:cs="MS-Mincho"/>
          <w:b/>
          <w:color w:val="000000" w:themeColor="text1"/>
          <w:kern w:val="0"/>
          <w:sz w:val="20"/>
          <w:szCs w:val="20"/>
        </w:rPr>
        <w:t>AYA</w:t>
      </w:r>
      <w:r w:rsidRPr="001C19F3">
        <w:rPr>
          <w:rFonts w:asciiTheme="majorEastAsia" w:eastAsiaTheme="majorEastAsia" w:hAnsiTheme="majorEastAsia" w:cs="MS-Mincho" w:hint="eastAsia"/>
          <w:b/>
          <w:color w:val="000000" w:themeColor="text1"/>
          <w:kern w:val="0"/>
          <w:sz w:val="20"/>
          <w:szCs w:val="20"/>
        </w:rPr>
        <w:t>世代における急性リンパ性白血病の生物学的特性と小児型治療法に関する研究』班</w:t>
      </w:r>
    </w:p>
    <w:p w14:paraId="5E5692C0" w14:textId="4D6CB2EC" w:rsidR="001C19F3" w:rsidRPr="001C19F3" w:rsidRDefault="001C19F3" w:rsidP="001C19F3">
      <w:pPr>
        <w:autoSpaceDE w:val="0"/>
        <w:autoSpaceDN w:val="0"/>
        <w:adjustRightInd w:val="0"/>
        <w:jc w:val="center"/>
        <w:rPr>
          <w:rFonts w:asciiTheme="majorEastAsia" w:eastAsiaTheme="majorEastAsia" w:hAnsiTheme="majorEastAsia" w:cs="MS-Mincho"/>
          <w:b/>
          <w:color w:val="000000" w:themeColor="text1"/>
          <w:kern w:val="0"/>
          <w:sz w:val="20"/>
          <w:szCs w:val="20"/>
        </w:rPr>
      </w:pPr>
      <w:r w:rsidRPr="001C19F3">
        <w:rPr>
          <w:rFonts w:asciiTheme="majorEastAsia" w:eastAsiaTheme="majorEastAsia" w:hAnsiTheme="majorEastAsia" w:cs="MS-Mincho" w:hint="eastAsia"/>
          <w:b/>
          <w:color w:val="000000" w:themeColor="text1"/>
          <w:kern w:val="0"/>
          <w:sz w:val="20"/>
          <w:szCs w:val="20"/>
        </w:rPr>
        <w:t>（班長：早川　文彦）</w:t>
      </w:r>
    </w:p>
    <w:p w14:paraId="3A48B61B" w14:textId="77777777" w:rsidR="00CF3B52" w:rsidRPr="00983D24" w:rsidRDefault="00CF3B52" w:rsidP="00986842">
      <w:pPr>
        <w:jc w:val="center"/>
        <w:rPr>
          <w:rFonts w:ascii="ＭＳ ゴシック" w:hAnsi="ＭＳ ゴシック"/>
          <w:b/>
          <w:sz w:val="20"/>
          <w:szCs w:val="20"/>
        </w:rPr>
      </w:pPr>
    </w:p>
    <w:p w14:paraId="127EF8F0" w14:textId="77777777" w:rsidR="00207598" w:rsidRPr="00AD55D2" w:rsidRDefault="00B5034F" w:rsidP="00986842">
      <w:pPr>
        <w:spacing w:line="320" w:lineRule="exact"/>
        <w:jc w:val="center"/>
        <w:rPr>
          <w:rFonts w:ascii="ＭＳ ゴシック" w:hAnsi="ＭＳ ゴシック" w:cs="ＭＳ 明朝"/>
          <w:b/>
          <w:bCs/>
          <w:sz w:val="28"/>
          <w:szCs w:val="28"/>
        </w:rPr>
      </w:pPr>
      <w:r w:rsidRPr="00AD55D2">
        <w:rPr>
          <w:rFonts w:ascii="ＭＳ ゴシック" w:hAnsi="ＭＳ ゴシック" w:cs="ＭＳ 明朝" w:hint="eastAsia"/>
          <w:b/>
          <w:bCs/>
          <w:sz w:val="28"/>
          <w:szCs w:val="28"/>
        </w:rPr>
        <w:t>成人</w:t>
      </w:r>
      <w:r w:rsidR="00207598" w:rsidRPr="00AD55D2">
        <w:rPr>
          <w:rFonts w:ascii="ＭＳ ゴシック" w:hAnsi="ＭＳ ゴシック" w:cs="ＭＳ 明朝" w:hint="eastAsia"/>
          <w:b/>
          <w:bCs/>
          <w:sz w:val="28"/>
          <w:szCs w:val="28"/>
        </w:rPr>
        <w:t>Burkitt</w:t>
      </w:r>
      <w:r w:rsidR="00CF3B52" w:rsidRPr="00AD55D2">
        <w:rPr>
          <w:rFonts w:ascii="ＭＳ ゴシック" w:hAnsi="ＭＳ ゴシック" w:cs="ＭＳ 明朝" w:hint="eastAsia"/>
          <w:b/>
          <w:bCs/>
          <w:sz w:val="28"/>
          <w:szCs w:val="28"/>
        </w:rPr>
        <w:t>白血病に対する多剤併用化学療法による</w:t>
      </w:r>
    </w:p>
    <w:p w14:paraId="2C20BB79" w14:textId="77777777" w:rsidR="00CF3B52" w:rsidRPr="00AD55D2" w:rsidRDefault="00CF3B52" w:rsidP="00986842">
      <w:pPr>
        <w:spacing w:line="320" w:lineRule="exact"/>
        <w:jc w:val="center"/>
        <w:rPr>
          <w:rFonts w:ascii="ＭＳ ゴシック" w:hAnsi="ＭＳ ゴシック" w:cs="ＭＳ 明朝"/>
          <w:b/>
          <w:bCs/>
          <w:sz w:val="28"/>
          <w:szCs w:val="28"/>
        </w:rPr>
      </w:pPr>
      <w:r w:rsidRPr="00AD55D2">
        <w:rPr>
          <w:rFonts w:ascii="ＭＳ ゴシック" w:hAnsi="ＭＳ ゴシック" w:cs="ＭＳ 明朝" w:hint="eastAsia"/>
          <w:b/>
          <w:bCs/>
          <w:sz w:val="28"/>
          <w:szCs w:val="28"/>
        </w:rPr>
        <w:t>第Ⅱ相</w:t>
      </w:r>
      <w:r w:rsidRPr="00AD55D2">
        <w:rPr>
          <w:rFonts w:ascii="ＭＳ ゴシック" w:hAnsi="ＭＳ ゴシック" w:cs="ＭＳ 明朝" w:hint="eastAsia"/>
          <w:b/>
          <w:bCs/>
          <w:sz w:val="28"/>
          <w:szCs w:val="28"/>
          <w:lang w:eastAsia="zh-TW"/>
        </w:rPr>
        <w:t>臨床試験</w:t>
      </w:r>
    </w:p>
    <w:p w14:paraId="7EC4D1D7" w14:textId="77777777" w:rsidR="00CF3B52" w:rsidRPr="00AD55D2" w:rsidRDefault="00CF3B52" w:rsidP="00986842">
      <w:pPr>
        <w:spacing w:line="320" w:lineRule="exact"/>
        <w:jc w:val="center"/>
        <w:rPr>
          <w:rFonts w:ascii="ＭＳ ゴシック" w:hAnsi="ＭＳ ゴシック" w:cs="ＭＳ 明朝"/>
          <w:b/>
          <w:bCs/>
          <w:sz w:val="28"/>
          <w:szCs w:val="28"/>
        </w:rPr>
      </w:pPr>
      <w:r w:rsidRPr="00AD55D2">
        <w:rPr>
          <w:rFonts w:ascii="ＭＳ ゴシック" w:hAnsi="ＭＳ ゴシック" w:cs="ＭＳ 明朝" w:hint="eastAsia"/>
          <w:b/>
          <w:bCs/>
          <w:sz w:val="28"/>
          <w:szCs w:val="28"/>
        </w:rPr>
        <w:t>（</w:t>
      </w:r>
      <w:r w:rsidRPr="00AD55D2">
        <w:rPr>
          <w:rFonts w:ascii="ＭＳ ゴシック" w:hAnsi="ＭＳ ゴシック" w:cs="ＭＳ 明朝"/>
          <w:b/>
          <w:bCs/>
          <w:sz w:val="28"/>
          <w:szCs w:val="28"/>
          <w:lang w:eastAsia="zh-TW"/>
        </w:rPr>
        <w:t>JALSG</w:t>
      </w:r>
      <w:r w:rsidRPr="00AD55D2">
        <w:rPr>
          <w:rFonts w:ascii="ＭＳ ゴシック" w:hAnsi="ＭＳ ゴシック" w:cs="ＭＳ 明朝"/>
          <w:b/>
          <w:bCs/>
          <w:sz w:val="28"/>
          <w:szCs w:val="28"/>
        </w:rPr>
        <w:t xml:space="preserve"> B</w:t>
      </w:r>
      <w:r w:rsidR="00207598" w:rsidRPr="00AD55D2">
        <w:rPr>
          <w:rFonts w:ascii="ＭＳ ゴシック" w:hAnsi="ＭＳ ゴシック" w:cs="ＭＳ 明朝" w:hint="eastAsia"/>
          <w:b/>
          <w:bCs/>
          <w:sz w:val="28"/>
          <w:szCs w:val="28"/>
        </w:rPr>
        <w:t>urkitt</w:t>
      </w:r>
      <w:r w:rsidRPr="00AD55D2">
        <w:rPr>
          <w:rFonts w:ascii="ＭＳ ゴシック" w:hAnsi="ＭＳ ゴシック" w:cs="ＭＳ 明朝"/>
          <w:b/>
          <w:bCs/>
          <w:sz w:val="28"/>
          <w:szCs w:val="28"/>
        </w:rPr>
        <w:t>-</w:t>
      </w:r>
      <w:r w:rsidR="009E14FA" w:rsidRPr="00AD55D2">
        <w:rPr>
          <w:rFonts w:ascii="ＭＳ ゴシック" w:hAnsi="ＭＳ ゴシック" w:cs="ＭＳ 明朝"/>
          <w:b/>
          <w:bCs/>
          <w:sz w:val="28"/>
          <w:szCs w:val="28"/>
        </w:rPr>
        <w:t>ALL</w:t>
      </w:r>
      <w:r w:rsidR="009E14FA" w:rsidRPr="00AD55D2">
        <w:rPr>
          <w:rFonts w:ascii="ＭＳ ゴシック" w:hAnsi="ＭＳ ゴシック" w:cs="ＭＳ 明朝"/>
          <w:b/>
          <w:bCs/>
          <w:sz w:val="28"/>
          <w:szCs w:val="28"/>
          <w:lang w:eastAsia="zh-TW"/>
        </w:rPr>
        <w:t>21</w:t>
      </w:r>
      <w:r w:rsidR="00462D80" w:rsidRPr="00AD55D2">
        <w:rPr>
          <w:rFonts w:ascii="ＭＳ ゴシック" w:hAnsi="ＭＳ ゴシック" w:cs="ＭＳ 明朝" w:hint="eastAsia"/>
          <w:b/>
          <w:bCs/>
          <w:sz w:val="28"/>
          <w:szCs w:val="28"/>
        </w:rPr>
        <w:t>3</w:t>
      </w:r>
      <w:r w:rsidRPr="00AD55D2">
        <w:rPr>
          <w:rFonts w:ascii="ＭＳ ゴシック" w:hAnsi="ＭＳ ゴシック" w:cs="ＭＳ 明朝" w:hint="eastAsia"/>
          <w:b/>
          <w:bCs/>
          <w:sz w:val="28"/>
          <w:szCs w:val="28"/>
        </w:rPr>
        <w:t>）</w:t>
      </w:r>
    </w:p>
    <w:p w14:paraId="5FB330D8" w14:textId="582F4DD2" w:rsidR="001C19F3" w:rsidRDefault="00235A58" w:rsidP="001C19F3">
      <w:pPr>
        <w:spacing w:line="320" w:lineRule="exact"/>
        <w:rPr>
          <w:rFonts w:ascii="ＭＳ ゴシック" w:hAnsi="ＭＳ ゴシック" w:cs="ＭＳ 明朝"/>
          <w:b/>
          <w:bCs/>
          <w:sz w:val="28"/>
          <w:szCs w:val="28"/>
        </w:rPr>
      </w:pPr>
      <w:r>
        <w:rPr>
          <w:rFonts w:ascii="ＭＳ ゴシック" w:hAnsi="ＭＳ ゴシック"/>
          <w:b/>
          <w:noProof/>
        </w:rPr>
        <mc:AlternateContent>
          <mc:Choice Requires="wps">
            <w:drawing>
              <wp:anchor distT="4294967293" distB="4294967293" distL="114300" distR="114300" simplePos="0" relativeHeight="251634176" behindDoc="0" locked="0" layoutInCell="1" allowOverlap="1" wp14:anchorId="118C350C" wp14:editId="57EDC870">
                <wp:simplePos x="0" y="0"/>
                <wp:positionH relativeFrom="column">
                  <wp:posOffset>24765</wp:posOffset>
                </wp:positionH>
                <wp:positionV relativeFrom="paragraph">
                  <wp:posOffset>185419</wp:posOffset>
                </wp:positionV>
                <wp:extent cx="6061075" cy="0"/>
                <wp:effectExtent l="0" t="0" r="15875" b="19050"/>
                <wp:wrapNone/>
                <wp:docPr id="1722"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107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 o:spid="_x0000_s1026" type="#_x0000_t32" style="position:absolute;left:0;text-align:left;margin-left:1.95pt;margin-top:14.6pt;width:477.25pt;height:0;z-index:25163417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" strokeweight="1.5pt"/>
            </w:pict>
          </mc:Fallback>
        </mc:AlternateContent>
      </w:r>
    </w:p>
    <w:p w14:paraId="7865C587" w14:textId="77777777" w:rsidR="001C19F3" w:rsidRDefault="00CF3B52" w:rsidP="001C19F3">
      <w:pPr>
        <w:spacing w:line="320" w:lineRule="exact"/>
        <w:jc w:val="center"/>
        <w:rPr>
          <w:rFonts w:ascii="ＭＳ ゴシック" w:hAnsi="ＭＳ ゴシック"/>
          <w:sz w:val="22"/>
          <w:szCs w:val="22"/>
        </w:rPr>
      </w:pPr>
      <w:r w:rsidRPr="00AD55D2">
        <w:rPr>
          <w:rFonts w:ascii="ＭＳ ゴシック" w:hAnsi="ＭＳ ゴシック" w:cs="ＭＳ 明朝" w:hint="eastAsia"/>
          <w:b/>
          <w:bCs/>
          <w:sz w:val="28"/>
          <w:szCs w:val="28"/>
        </w:rPr>
        <w:t>プロトコール</w:t>
      </w:r>
    </w:p>
    <w:p w14:paraId="7357BDEE" w14:textId="77777777" w:rsidR="00CF3B52" w:rsidRPr="00A0796D" w:rsidRDefault="00CF3B52" w:rsidP="00CF3B52">
      <w:pPr>
        <w:outlineLvl w:val="0"/>
        <w:rPr>
          <w:rFonts w:ascii="ＭＳ ゴシック" w:hAnsi="ＭＳ ゴシック"/>
          <w:sz w:val="20"/>
          <w:szCs w:val="20"/>
        </w:rPr>
      </w:pPr>
      <w:r w:rsidRPr="00A0796D">
        <w:rPr>
          <w:rFonts w:ascii="ＭＳ ゴシック" w:hAnsi="ＭＳ ゴシック" w:hint="eastAsia"/>
          <w:sz w:val="22"/>
          <w:szCs w:val="22"/>
        </w:rPr>
        <w:tab/>
      </w:r>
      <w:bookmarkStart w:id="17" w:name="_Toc268851002"/>
      <w:bookmarkStart w:id="18" w:name="_Toc268854039"/>
      <w:bookmarkStart w:id="19" w:name="_Toc268854220"/>
      <w:bookmarkStart w:id="20" w:name="_Toc268854901"/>
      <w:bookmarkStart w:id="21" w:name="_Toc268873103"/>
      <w:bookmarkStart w:id="22" w:name="_Toc276309875"/>
      <w:bookmarkStart w:id="23" w:name="_Toc279606518"/>
      <w:bookmarkStart w:id="24" w:name="_Toc280897385"/>
      <w:bookmarkStart w:id="25" w:name="_Toc280978256"/>
      <w:bookmarkStart w:id="26" w:name="_Toc280978417"/>
      <w:bookmarkStart w:id="27" w:name="_Toc281568753"/>
      <w:bookmarkStart w:id="28" w:name="_Toc292292631"/>
      <w:bookmarkStart w:id="29" w:name="_Toc292294761"/>
      <w:bookmarkStart w:id="30" w:name="_Toc292301132"/>
      <w:bookmarkStart w:id="31" w:name="_Toc292301752"/>
      <w:bookmarkStart w:id="32" w:name="_Toc292301832"/>
      <w:bookmarkStart w:id="33" w:name="_Toc292310685"/>
      <w:r w:rsidRPr="00A0796D">
        <w:rPr>
          <w:rFonts w:ascii="ＭＳ ゴシック" w:hAnsi="ＭＳ ゴシック"/>
          <w:sz w:val="20"/>
          <w:szCs w:val="20"/>
        </w:rPr>
        <w:t>JALSG</w:t>
      </w:r>
      <w:r w:rsidRPr="00A0796D">
        <w:rPr>
          <w:rFonts w:ascii="ＭＳ ゴシック" w:hAnsi="ＭＳ ゴシック" w:hint="eastAsia"/>
          <w:sz w:val="20"/>
          <w:szCs w:val="20"/>
        </w:rPr>
        <w:t>代表</w:t>
      </w:r>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081E5743" w14:textId="77777777" w:rsidR="00CF3B52" w:rsidRPr="00A0796D" w:rsidRDefault="00CF3B52" w:rsidP="00CF3B52">
      <w:pPr>
        <w:ind w:left="851" w:firstLine="851"/>
        <w:rPr>
          <w:rFonts w:ascii="ＭＳ ゴシック" w:hAnsi="ＭＳ ゴシック"/>
          <w:sz w:val="20"/>
          <w:szCs w:val="20"/>
        </w:rPr>
      </w:pPr>
      <w:r w:rsidRPr="00A0796D">
        <w:rPr>
          <w:rFonts w:ascii="ＭＳ ゴシック" w:hAnsi="ＭＳ ゴシック"/>
          <w:sz w:val="20"/>
          <w:szCs w:val="20"/>
        </w:rPr>
        <w:tab/>
      </w:r>
      <w:r w:rsidRPr="00A0796D">
        <w:rPr>
          <w:rFonts w:ascii="ＭＳ ゴシック" w:hAnsi="ＭＳ ゴシック" w:hint="eastAsia"/>
          <w:sz w:val="20"/>
          <w:szCs w:val="20"/>
        </w:rPr>
        <w:t>直江　知樹</w:t>
      </w:r>
    </w:p>
    <w:p w14:paraId="0F066C4D" w14:textId="77777777" w:rsidR="00CF3B52" w:rsidRPr="00A0796D" w:rsidRDefault="00CF3B52" w:rsidP="00CF3B52">
      <w:pPr>
        <w:ind w:left="851" w:firstLine="851"/>
        <w:rPr>
          <w:rFonts w:ascii="ＭＳ ゴシック" w:hAnsi="ＭＳ ゴシック"/>
          <w:sz w:val="20"/>
          <w:szCs w:val="20"/>
        </w:rPr>
      </w:pPr>
      <w:r w:rsidRPr="00A0796D">
        <w:rPr>
          <w:rFonts w:ascii="ＭＳ ゴシック" w:hAnsi="ＭＳ ゴシック"/>
          <w:sz w:val="20"/>
          <w:szCs w:val="20"/>
        </w:rPr>
        <w:tab/>
      </w:r>
      <w:r w:rsidR="003250BC" w:rsidRPr="00A0796D">
        <w:rPr>
          <w:rFonts w:ascii="ＭＳ ゴシック" w:hAnsi="ＭＳ ゴシック" w:hint="eastAsia"/>
          <w:sz w:val="20"/>
          <w:szCs w:val="20"/>
        </w:rPr>
        <w:t>国立病院機構名古屋医療センター</w:t>
      </w:r>
    </w:p>
    <w:p w14:paraId="047579FA" w14:textId="77777777" w:rsidR="00CF3B52" w:rsidRPr="00A0796D" w:rsidRDefault="00CF3B52" w:rsidP="00CF3B52">
      <w:pPr>
        <w:rPr>
          <w:rFonts w:ascii="ＭＳ ゴシック" w:hAnsi="ＭＳ ゴシック"/>
          <w:sz w:val="20"/>
          <w:szCs w:val="20"/>
        </w:rPr>
      </w:pPr>
      <w:r w:rsidRPr="00A0796D">
        <w:rPr>
          <w:rFonts w:ascii="ＭＳ ゴシック" w:hAnsi="ＭＳ ゴシック"/>
          <w:sz w:val="20"/>
          <w:szCs w:val="20"/>
        </w:rPr>
        <w:tab/>
      </w:r>
      <w:r w:rsidRPr="00A0796D">
        <w:rPr>
          <w:rFonts w:ascii="ＭＳ ゴシック" w:hAnsi="ＭＳ ゴシック" w:hint="eastAsia"/>
          <w:sz w:val="20"/>
          <w:szCs w:val="20"/>
        </w:rPr>
        <w:t>同副代表</w:t>
      </w:r>
    </w:p>
    <w:p w14:paraId="29D5218C" w14:textId="77777777" w:rsidR="00CF3B52" w:rsidRPr="00A0796D" w:rsidRDefault="00CF3B52" w:rsidP="00CF3B52">
      <w:pPr>
        <w:rPr>
          <w:rFonts w:ascii="ＭＳ ゴシック" w:hAnsi="ＭＳ ゴシック"/>
          <w:sz w:val="20"/>
          <w:szCs w:val="20"/>
        </w:rPr>
      </w:pPr>
      <w:r w:rsidRPr="00A0796D">
        <w:rPr>
          <w:rFonts w:ascii="ＭＳ ゴシック" w:hAnsi="ＭＳ ゴシック"/>
          <w:sz w:val="20"/>
          <w:szCs w:val="20"/>
        </w:rPr>
        <w:tab/>
      </w:r>
      <w:r w:rsidRPr="00A0796D">
        <w:rPr>
          <w:rFonts w:ascii="ＭＳ ゴシック" w:hAnsi="ＭＳ ゴシック"/>
          <w:sz w:val="20"/>
          <w:szCs w:val="20"/>
        </w:rPr>
        <w:tab/>
      </w:r>
      <w:r w:rsidRPr="00A0796D">
        <w:rPr>
          <w:rFonts w:ascii="ＭＳ ゴシック" w:hAnsi="ＭＳ ゴシック" w:hint="eastAsia"/>
          <w:sz w:val="20"/>
          <w:szCs w:val="20"/>
        </w:rPr>
        <w:t>大西　一功</w:t>
      </w:r>
    </w:p>
    <w:p w14:paraId="7074B466" w14:textId="77777777" w:rsidR="00CF3B52" w:rsidRPr="00A0796D" w:rsidRDefault="00CF3B52" w:rsidP="004145EF">
      <w:pPr>
        <w:pStyle w:val="a1"/>
        <w:ind w:left="567"/>
        <w:rPr>
          <w:rFonts w:ascii="ＭＳ ゴシック" w:hAnsi="ＭＳ ゴシック"/>
          <w:sz w:val="20"/>
          <w:szCs w:val="20"/>
        </w:rPr>
      </w:pPr>
      <w:r w:rsidRPr="00A0796D">
        <w:rPr>
          <w:rFonts w:ascii="ＭＳ ゴシック" w:hAnsi="ＭＳ ゴシック"/>
          <w:sz w:val="20"/>
          <w:szCs w:val="20"/>
        </w:rPr>
        <w:tab/>
      </w:r>
      <w:r w:rsidRPr="00A0796D">
        <w:rPr>
          <w:rFonts w:ascii="ＭＳ ゴシック" w:hAnsi="ＭＳ ゴシック"/>
          <w:sz w:val="20"/>
          <w:szCs w:val="20"/>
        </w:rPr>
        <w:tab/>
      </w:r>
      <w:r w:rsidRPr="00A0796D">
        <w:rPr>
          <w:rFonts w:ascii="ＭＳ ゴシック" w:hAnsi="ＭＳ ゴシック" w:hint="eastAsia"/>
          <w:sz w:val="20"/>
          <w:szCs w:val="20"/>
        </w:rPr>
        <w:t>浜松医科大学</w:t>
      </w:r>
      <w:r w:rsidR="00340293" w:rsidRPr="00A0796D">
        <w:rPr>
          <w:rFonts w:ascii="ＭＳ ゴシック" w:hAnsi="ＭＳ ゴシック" w:hint="eastAsia"/>
          <w:sz w:val="20"/>
          <w:szCs w:val="20"/>
        </w:rPr>
        <w:t xml:space="preserve">　腫瘍センター</w:t>
      </w:r>
    </w:p>
    <w:p w14:paraId="4839A444" w14:textId="77777777" w:rsidR="00316617" w:rsidRPr="00A0796D" w:rsidRDefault="00316617" w:rsidP="00316617">
      <w:pPr>
        <w:tabs>
          <w:tab w:val="left" w:pos="993"/>
          <w:tab w:val="left" w:pos="1560"/>
          <w:tab w:val="left" w:pos="1843"/>
        </w:tabs>
        <w:rPr>
          <w:rFonts w:ascii="ＭＳ ゴシック" w:hAnsi="ＭＳ ゴシック"/>
          <w:sz w:val="20"/>
          <w:szCs w:val="20"/>
        </w:rPr>
      </w:pPr>
      <w:r w:rsidRPr="00A0796D">
        <w:rPr>
          <w:rFonts w:ascii="ＭＳ 明朝" w:eastAsia="ＭＳ 明朝" w:hAnsi="ＭＳ 明朝" w:hint="eastAsia"/>
          <w:sz w:val="20"/>
          <w:szCs w:val="20"/>
        </w:rPr>
        <w:tab/>
      </w:r>
      <w:r w:rsidRPr="00A0796D">
        <w:rPr>
          <w:rFonts w:ascii="ＭＳ 明朝" w:eastAsia="ＭＳ 明朝" w:hAnsi="ＭＳ 明朝" w:hint="eastAsia"/>
          <w:sz w:val="20"/>
          <w:szCs w:val="20"/>
        </w:rPr>
        <w:tab/>
      </w:r>
      <w:r w:rsidRPr="00A0796D">
        <w:rPr>
          <w:rFonts w:ascii="ＭＳ 明朝" w:eastAsia="ＭＳ 明朝" w:hAnsi="ＭＳ 明朝" w:hint="eastAsia"/>
          <w:sz w:val="20"/>
          <w:szCs w:val="20"/>
        </w:rPr>
        <w:tab/>
      </w:r>
      <w:r w:rsidRPr="00A0796D">
        <w:rPr>
          <w:rFonts w:ascii="ＭＳ ゴシック" w:hAnsi="ＭＳ ゴシック" w:hint="eastAsia"/>
          <w:sz w:val="20"/>
          <w:szCs w:val="20"/>
        </w:rPr>
        <w:tab/>
      </w:r>
      <w:r w:rsidRPr="00A0796D">
        <w:rPr>
          <w:rFonts w:ascii="ＭＳ ゴシック" w:hAnsi="ＭＳ ゴシック"/>
          <w:sz w:val="20"/>
          <w:szCs w:val="20"/>
        </w:rPr>
        <w:t>宮崎</w:t>
      </w:r>
      <w:r w:rsidRPr="00A0796D">
        <w:rPr>
          <w:rFonts w:ascii="ＭＳ ゴシック" w:hAnsi="ＭＳ ゴシック" w:hint="eastAsia"/>
          <w:sz w:val="20"/>
          <w:szCs w:val="20"/>
        </w:rPr>
        <w:t xml:space="preserve">　</w:t>
      </w:r>
      <w:r w:rsidRPr="00A0796D">
        <w:rPr>
          <w:rFonts w:ascii="ＭＳ ゴシック" w:hAnsi="ＭＳ ゴシック"/>
          <w:sz w:val="20"/>
          <w:szCs w:val="20"/>
        </w:rPr>
        <w:t>泰司</w:t>
      </w:r>
    </w:p>
    <w:p w14:paraId="665F9E3E" w14:textId="77777777" w:rsidR="00316617" w:rsidRPr="00A0796D" w:rsidRDefault="00316617" w:rsidP="000334C5">
      <w:pPr>
        <w:tabs>
          <w:tab w:val="left" w:pos="993"/>
          <w:tab w:val="left" w:pos="1560"/>
          <w:tab w:val="left" w:pos="1843"/>
        </w:tabs>
      </w:pPr>
      <w:r w:rsidRPr="00A0796D">
        <w:rPr>
          <w:rFonts w:ascii="ＭＳ ゴシック" w:hAnsi="ＭＳ ゴシック" w:hint="eastAsia"/>
          <w:sz w:val="20"/>
          <w:szCs w:val="20"/>
        </w:rPr>
        <w:tab/>
      </w:r>
      <w:r w:rsidRPr="00A0796D">
        <w:rPr>
          <w:rFonts w:ascii="ＭＳ ゴシック" w:hAnsi="ＭＳ ゴシック" w:hint="eastAsia"/>
          <w:sz w:val="20"/>
          <w:szCs w:val="20"/>
        </w:rPr>
        <w:tab/>
      </w:r>
      <w:r w:rsidRPr="00A0796D">
        <w:rPr>
          <w:rFonts w:ascii="ＭＳ ゴシック" w:hAnsi="ＭＳ ゴシック" w:hint="eastAsia"/>
          <w:sz w:val="20"/>
          <w:szCs w:val="20"/>
        </w:rPr>
        <w:tab/>
      </w:r>
      <w:r w:rsidRPr="00A0796D">
        <w:rPr>
          <w:rFonts w:ascii="ＭＳ ゴシック" w:hAnsi="ＭＳ ゴシック" w:hint="eastAsia"/>
          <w:sz w:val="20"/>
          <w:szCs w:val="20"/>
        </w:rPr>
        <w:tab/>
      </w:r>
      <w:r w:rsidRPr="00A0796D">
        <w:rPr>
          <w:rFonts w:ascii="ＭＳ ゴシック" w:hAnsi="ＭＳ ゴシック"/>
          <w:sz w:val="20"/>
          <w:szCs w:val="20"/>
        </w:rPr>
        <w:t>長崎大学原研内科</w:t>
      </w:r>
    </w:p>
    <w:p w14:paraId="7D468CAF" w14:textId="77777777" w:rsidR="00513AF7" w:rsidRPr="00A0796D" w:rsidRDefault="00CF3B52" w:rsidP="00513AF7">
      <w:pPr>
        <w:tabs>
          <w:tab w:val="left" w:pos="993"/>
          <w:tab w:val="left" w:pos="1843"/>
        </w:tabs>
        <w:rPr>
          <w:rFonts w:ascii="ＭＳ ゴシック" w:hAnsi="ＭＳ ゴシック"/>
          <w:sz w:val="20"/>
          <w:szCs w:val="20"/>
        </w:rPr>
      </w:pPr>
      <w:r w:rsidRPr="00A0796D">
        <w:rPr>
          <w:rFonts w:ascii="ＭＳ ゴシック" w:hAnsi="ＭＳ ゴシック"/>
          <w:sz w:val="20"/>
          <w:szCs w:val="20"/>
        </w:rPr>
        <w:tab/>
      </w:r>
      <w:r w:rsidR="00513AF7" w:rsidRPr="00A0796D">
        <w:rPr>
          <w:rFonts w:ascii="ＭＳ ゴシック" w:hAnsi="ＭＳ ゴシック" w:hint="eastAsia"/>
          <w:sz w:val="20"/>
          <w:szCs w:val="20"/>
        </w:rPr>
        <w:t>研究代表者</w:t>
      </w:r>
      <w:r w:rsidR="00513AF7" w:rsidRPr="00A0796D">
        <w:rPr>
          <w:rFonts w:ascii="ＭＳ ゴシック" w:hAnsi="ＭＳ ゴシック"/>
          <w:sz w:val="20"/>
          <w:szCs w:val="20"/>
        </w:rPr>
        <w:t>/研究事務局</w:t>
      </w:r>
    </w:p>
    <w:p w14:paraId="168FFF73" w14:textId="77777777" w:rsidR="00513AF7" w:rsidRPr="00A0796D" w:rsidRDefault="00513AF7" w:rsidP="00513AF7">
      <w:pPr>
        <w:tabs>
          <w:tab w:val="left" w:pos="993"/>
          <w:tab w:val="left" w:pos="1843"/>
          <w:tab w:val="left" w:pos="1955"/>
        </w:tabs>
        <w:rPr>
          <w:rFonts w:ascii="ＭＳ ゴシック" w:hAnsi="ＭＳ ゴシック"/>
          <w:sz w:val="20"/>
          <w:szCs w:val="20"/>
        </w:rPr>
      </w:pPr>
      <w:r w:rsidRPr="00A0796D">
        <w:rPr>
          <w:rFonts w:ascii="ＭＳ ゴシック" w:hAnsi="ＭＳ ゴシック" w:hint="eastAsia"/>
          <w:sz w:val="20"/>
          <w:szCs w:val="20"/>
        </w:rPr>
        <w:tab/>
      </w:r>
      <w:r w:rsidRPr="00A0796D">
        <w:rPr>
          <w:rFonts w:ascii="ＭＳ ゴシック" w:hAnsi="ＭＳ ゴシック" w:hint="eastAsia"/>
          <w:sz w:val="20"/>
          <w:szCs w:val="20"/>
        </w:rPr>
        <w:tab/>
      </w:r>
      <w:r w:rsidRPr="00A0796D">
        <w:rPr>
          <w:rFonts w:ascii="ＭＳ ゴシック" w:hAnsi="ＭＳ ゴシック" w:hint="eastAsia"/>
          <w:kern w:val="0"/>
          <w:sz w:val="20"/>
          <w:szCs w:val="20"/>
        </w:rPr>
        <w:t>今井陽俊</w:t>
      </w:r>
    </w:p>
    <w:p w14:paraId="2D47AB95" w14:textId="77777777" w:rsidR="00513AF7" w:rsidRPr="00A0796D" w:rsidRDefault="00513AF7" w:rsidP="00513AF7">
      <w:pPr>
        <w:tabs>
          <w:tab w:val="left" w:pos="993"/>
          <w:tab w:val="left" w:pos="1843"/>
          <w:tab w:val="left" w:pos="1955"/>
        </w:tabs>
        <w:rPr>
          <w:rFonts w:ascii="ＭＳ ゴシック" w:hAnsi="ＭＳ ゴシック"/>
          <w:sz w:val="20"/>
          <w:szCs w:val="20"/>
        </w:rPr>
      </w:pPr>
      <w:r w:rsidRPr="00A0796D">
        <w:rPr>
          <w:rFonts w:ascii="ＭＳ ゴシック" w:hAnsi="ＭＳ ゴシック"/>
          <w:kern w:val="0"/>
          <w:sz w:val="20"/>
          <w:szCs w:val="20"/>
        </w:rPr>
        <w:tab/>
      </w:r>
      <w:r w:rsidRPr="00A0796D">
        <w:rPr>
          <w:rFonts w:ascii="ＭＳ ゴシック" w:hAnsi="ＭＳ ゴシック"/>
          <w:kern w:val="0"/>
          <w:sz w:val="20"/>
          <w:szCs w:val="20"/>
        </w:rPr>
        <w:tab/>
      </w:r>
      <w:r w:rsidRPr="00A0796D">
        <w:rPr>
          <w:rFonts w:ascii="ＭＳ ゴシック" w:hAnsi="ＭＳ ゴシック" w:hint="eastAsia"/>
          <w:kern w:val="0"/>
          <w:sz w:val="20"/>
          <w:szCs w:val="20"/>
        </w:rPr>
        <w:t>社会医療法人北楡会</w:t>
      </w:r>
      <w:r w:rsidRPr="00A0796D">
        <w:rPr>
          <w:rFonts w:ascii="ＭＳ ゴシック" w:hAnsi="ＭＳ ゴシック" w:hint="eastAsia"/>
          <w:sz w:val="20"/>
          <w:szCs w:val="20"/>
        </w:rPr>
        <w:t>札幌北楡病院血液内科</w:t>
      </w:r>
    </w:p>
    <w:p w14:paraId="318E2D93" w14:textId="77777777" w:rsidR="00513AF7" w:rsidRPr="00A0796D" w:rsidRDefault="00513AF7" w:rsidP="00513AF7">
      <w:pPr>
        <w:tabs>
          <w:tab w:val="left" w:pos="993"/>
          <w:tab w:val="left" w:pos="1843"/>
          <w:tab w:val="left" w:pos="1955"/>
        </w:tabs>
        <w:rPr>
          <w:rFonts w:ascii="ＭＳ ゴシック" w:hAnsi="ＭＳ ゴシック"/>
          <w:sz w:val="20"/>
          <w:szCs w:val="20"/>
        </w:rPr>
      </w:pPr>
      <w:r w:rsidRPr="00A0796D">
        <w:rPr>
          <w:rFonts w:ascii="ＭＳ ゴシック" w:hAnsi="ＭＳ ゴシック"/>
          <w:sz w:val="20"/>
          <w:szCs w:val="20"/>
        </w:rPr>
        <w:tab/>
      </w:r>
      <w:r w:rsidRPr="00A0796D">
        <w:rPr>
          <w:rFonts w:ascii="ＭＳ ゴシック" w:hAnsi="ＭＳ ゴシック"/>
          <w:sz w:val="20"/>
          <w:szCs w:val="20"/>
        </w:rPr>
        <w:tab/>
      </w:r>
      <w:r w:rsidRPr="00A0796D">
        <w:rPr>
          <w:rFonts w:ascii="ＭＳ ゴシック" w:hAnsi="ＭＳ ゴシック" w:hint="eastAsia"/>
          <w:sz w:val="20"/>
          <w:szCs w:val="20"/>
        </w:rPr>
        <w:t>〒</w:t>
      </w:r>
      <w:r w:rsidRPr="00A0796D">
        <w:rPr>
          <w:rFonts w:ascii="ＭＳ ゴシック" w:hAnsi="ＭＳ ゴシック"/>
          <w:sz w:val="20"/>
          <w:szCs w:val="20"/>
        </w:rPr>
        <w:t>003-0006</w:t>
      </w:r>
      <w:r w:rsidRPr="00A0796D">
        <w:rPr>
          <w:rFonts w:ascii="ＭＳ ゴシック" w:hAnsi="ＭＳ ゴシック" w:hint="eastAsia"/>
          <w:sz w:val="20"/>
          <w:szCs w:val="20"/>
        </w:rPr>
        <w:t xml:space="preserve">　札幌市白石区東札幌</w:t>
      </w:r>
      <w:r w:rsidRPr="00A0796D">
        <w:rPr>
          <w:rFonts w:ascii="ＭＳ ゴシック" w:hAnsi="ＭＳ ゴシック"/>
          <w:sz w:val="20"/>
          <w:szCs w:val="20"/>
        </w:rPr>
        <w:t>6-6-5-1</w:t>
      </w:r>
    </w:p>
    <w:p w14:paraId="36772DF4" w14:textId="77777777" w:rsidR="00513AF7" w:rsidRPr="00A0796D" w:rsidRDefault="00513AF7" w:rsidP="00513AF7">
      <w:pPr>
        <w:tabs>
          <w:tab w:val="left" w:pos="993"/>
          <w:tab w:val="left" w:pos="1843"/>
          <w:tab w:val="left" w:pos="1955"/>
        </w:tabs>
        <w:rPr>
          <w:rFonts w:ascii="ＭＳ ゴシック" w:hAnsi="ＭＳ ゴシック"/>
          <w:sz w:val="20"/>
          <w:szCs w:val="20"/>
        </w:rPr>
      </w:pPr>
      <w:r w:rsidRPr="00A0796D">
        <w:rPr>
          <w:rFonts w:ascii="ＭＳ ゴシック" w:hAnsi="ＭＳ ゴシック"/>
          <w:sz w:val="20"/>
          <w:szCs w:val="20"/>
          <w:lang w:val="de-DE"/>
        </w:rPr>
        <w:tab/>
      </w:r>
      <w:r w:rsidRPr="00A0796D">
        <w:rPr>
          <w:rFonts w:ascii="ＭＳ ゴシック" w:hAnsi="ＭＳ ゴシック"/>
          <w:sz w:val="20"/>
          <w:szCs w:val="20"/>
          <w:lang w:val="de-DE"/>
        </w:rPr>
        <w:tab/>
        <w:t>TEL:</w:t>
      </w:r>
      <w:r w:rsidRPr="00A0796D">
        <w:rPr>
          <w:rFonts w:ascii="ＭＳ ゴシック" w:hAnsi="ＭＳ ゴシック" w:hint="eastAsia"/>
          <w:sz w:val="20"/>
          <w:szCs w:val="20"/>
          <w:lang w:val="de-DE"/>
        </w:rPr>
        <w:t xml:space="preserve"> </w:t>
      </w:r>
      <w:r w:rsidRPr="00A0796D">
        <w:rPr>
          <w:rFonts w:ascii="ＭＳ ゴシック" w:hAnsi="ＭＳ ゴシック"/>
          <w:sz w:val="20"/>
          <w:szCs w:val="20"/>
          <w:lang w:val="de-DE"/>
        </w:rPr>
        <w:t>011-865-0111  FAX</w:t>
      </w:r>
      <w:r w:rsidRPr="00A0796D">
        <w:rPr>
          <w:rFonts w:ascii="ＭＳ ゴシック" w:hAnsi="ＭＳ ゴシック" w:hint="eastAsia"/>
          <w:sz w:val="20"/>
          <w:szCs w:val="20"/>
          <w:lang w:val="de-DE"/>
        </w:rPr>
        <w:t xml:space="preserve">: </w:t>
      </w:r>
      <w:r w:rsidRPr="00A0796D">
        <w:rPr>
          <w:rFonts w:ascii="ＭＳ ゴシック" w:hAnsi="ＭＳ ゴシック"/>
          <w:sz w:val="20"/>
          <w:szCs w:val="20"/>
          <w:lang w:val="de-DE"/>
        </w:rPr>
        <w:t>011-865-9719</w:t>
      </w:r>
    </w:p>
    <w:p w14:paraId="152AC368" w14:textId="77777777" w:rsidR="00513AF7" w:rsidRPr="00A0796D" w:rsidRDefault="00513AF7" w:rsidP="00513AF7">
      <w:r w:rsidRPr="00A0796D">
        <w:rPr>
          <w:rFonts w:ascii="ＭＳ ゴシック" w:hAnsi="ＭＳ ゴシック"/>
          <w:sz w:val="20"/>
          <w:szCs w:val="20"/>
          <w:lang w:val="de-DE"/>
        </w:rPr>
        <w:tab/>
      </w:r>
      <w:r w:rsidRPr="00A0796D">
        <w:rPr>
          <w:rFonts w:ascii="ＭＳ ゴシック" w:hAnsi="ＭＳ ゴシック"/>
          <w:sz w:val="20"/>
          <w:szCs w:val="20"/>
          <w:lang w:val="de-DE"/>
        </w:rPr>
        <w:tab/>
        <w:t xml:space="preserve">E-mail: </w:t>
      </w:r>
      <w:hyperlink r:id="rId9" w:history="1">
        <w:r w:rsidRPr="00A0796D">
          <w:rPr>
            <w:rStyle w:val="af0"/>
            <w:rFonts w:ascii="ＭＳ ゴシック" w:hAnsi="ＭＳ ゴシック"/>
            <w:color w:val="auto"/>
            <w:sz w:val="20"/>
            <w:szCs w:val="20"/>
            <w:lang w:val="de-DE"/>
          </w:rPr>
          <w:t>ki-imai@hokuyu-aoth.org</w:t>
        </w:r>
      </w:hyperlink>
    </w:p>
    <w:p w14:paraId="2497377D" w14:textId="77777777" w:rsidR="00CF3B52" w:rsidRPr="00A0796D" w:rsidRDefault="00CF3B52" w:rsidP="00513AF7">
      <w:pPr>
        <w:rPr>
          <w:rFonts w:ascii="ＭＳ ゴシック" w:hAnsi="ＭＳ ゴシック"/>
          <w:sz w:val="20"/>
          <w:szCs w:val="20"/>
          <w:lang w:val="de-DE"/>
        </w:rPr>
      </w:pPr>
      <w:r w:rsidRPr="00A0796D">
        <w:rPr>
          <w:rFonts w:ascii="ＭＳ ゴシック" w:hAnsi="ＭＳ ゴシック"/>
          <w:sz w:val="20"/>
          <w:szCs w:val="20"/>
          <w:lang w:val="de-DE"/>
        </w:rPr>
        <w:tab/>
      </w:r>
      <w:r w:rsidRPr="00A0796D">
        <w:rPr>
          <w:rFonts w:ascii="ＭＳ ゴシック" w:hAnsi="ＭＳ ゴシック" w:hint="eastAsia"/>
          <w:sz w:val="20"/>
          <w:szCs w:val="20"/>
        </w:rPr>
        <w:t>統計解析事務局</w:t>
      </w:r>
    </w:p>
    <w:p w14:paraId="58386D8E" w14:textId="77777777" w:rsidR="00CF3B52" w:rsidRPr="00A0796D" w:rsidRDefault="00CF3B52" w:rsidP="00CF3B52">
      <w:pPr>
        <w:rPr>
          <w:rFonts w:ascii="ＭＳ ゴシック" w:hAnsi="ＭＳ ゴシック"/>
          <w:sz w:val="20"/>
          <w:szCs w:val="20"/>
          <w:lang w:val="de-DE"/>
        </w:rPr>
      </w:pPr>
      <w:r w:rsidRPr="00A0796D">
        <w:rPr>
          <w:rFonts w:ascii="ＭＳ ゴシック" w:hAnsi="ＭＳ ゴシック"/>
          <w:sz w:val="20"/>
          <w:szCs w:val="20"/>
          <w:lang w:val="de-DE"/>
        </w:rPr>
        <w:tab/>
      </w:r>
      <w:r w:rsidRPr="00A0796D">
        <w:rPr>
          <w:rFonts w:ascii="ＭＳ ゴシック" w:hAnsi="ＭＳ ゴシック"/>
          <w:sz w:val="20"/>
          <w:szCs w:val="20"/>
          <w:lang w:val="de-DE"/>
        </w:rPr>
        <w:tab/>
      </w:r>
      <w:r w:rsidRPr="00A0796D">
        <w:rPr>
          <w:rFonts w:ascii="ＭＳ ゴシック" w:hAnsi="ＭＳ ゴシック" w:hint="eastAsia"/>
          <w:sz w:val="20"/>
          <w:szCs w:val="20"/>
          <w:lang w:val="de-DE"/>
        </w:rPr>
        <w:t>熱田由子</w:t>
      </w:r>
    </w:p>
    <w:p w14:paraId="07CFD4CE" w14:textId="77777777" w:rsidR="00CF3B52" w:rsidRPr="00A0796D" w:rsidRDefault="00CF3B52" w:rsidP="00CF3B52">
      <w:pPr>
        <w:rPr>
          <w:rFonts w:ascii="ＭＳ ゴシック" w:hAnsi="ＭＳ ゴシック"/>
          <w:sz w:val="20"/>
          <w:szCs w:val="20"/>
          <w:lang w:val="de-DE"/>
        </w:rPr>
      </w:pPr>
      <w:r w:rsidRPr="00A0796D">
        <w:rPr>
          <w:rFonts w:ascii="ＭＳ ゴシック" w:hAnsi="ＭＳ ゴシック"/>
          <w:sz w:val="20"/>
          <w:szCs w:val="20"/>
          <w:lang w:val="de-DE"/>
        </w:rPr>
        <w:tab/>
      </w:r>
      <w:r w:rsidRPr="00A0796D">
        <w:rPr>
          <w:rFonts w:ascii="ＭＳ ゴシック" w:hAnsi="ＭＳ ゴシック"/>
          <w:sz w:val="20"/>
          <w:szCs w:val="20"/>
          <w:lang w:val="de-DE"/>
        </w:rPr>
        <w:tab/>
      </w:r>
      <w:r w:rsidRPr="00A0796D">
        <w:rPr>
          <w:rFonts w:ascii="ＭＳ ゴシック" w:hAnsi="ＭＳ ゴシック" w:hint="eastAsia"/>
          <w:sz w:val="20"/>
          <w:szCs w:val="20"/>
          <w:lang w:val="de-DE"/>
        </w:rPr>
        <w:t>名古屋大学医学部造血細胞移植情報管理・生物統計学</w:t>
      </w:r>
    </w:p>
    <w:p w14:paraId="4B238BBF" w14:textId="77777777" w:rsidR="00CF3B52" w:rsidRPr="00A0796D" w:rsidRDefault="00CF3B52" w:rsidP="00513AF7">
      <w:pPr>
        <w:ind w:firstLineChars="950" w:firstLine="1900"/>
        <w:outlineLvl w:val="0"/>
        <w:rPr>
          <w:rFonts w:ascii="ＭＳ ゴシック" w:hAnsi="ＭＳ ゴシック"/>
          <w:sz w:val="20"/>
          <w:szCs w:val="20"/>
          <w:lang w:val="de-DE"/>
        </w:rPr>
      </w:pPr>
      <w:bookmarkStart w:id="34" w:name="_Toc268851005"/>
      <w:bookmarkStart w:id="35" w:name="_Toc268854042"/>
      <w:bookmarkStart w:id="36" w:name="_Toc268854223"/>
      <w:bookmarkStart w:id="37" w:name="_Toc268854904"/>
      <w:bookmarkStart w:id="38" w:name="_Toc268873106"/>
      <w:bookmarkStart w:id="39" w:name="_Toc276309878"/>
      <w:bookmarkStart w:id="40" w:name="_Toc279606521"/>
      <w:bookmarkStart w:id="41" w:name="_Toc280897388"/>
      <w:bookmarkStart w:id="42" w:name="_Toc280978259"/>
      <w:bookmarkStart w:id="43" w:name="_Toc280978420"/>
      <w:bookmarkStart w:id="44" w:name="_Toc281568756"/>
      <w:bookmarkStart w:id="45" w:name="_Toc292292634"/>
      <w:bookmarkStart w:id="46" w:name="_Toc292294764"/>
      <w:bookmarkStart w:id="47" w:name="_Toc292301135"/>
      <w:bookmarkStart w:id="48" w:name="_Toc292301755"/>
      <w:bookmarkStart w:id="49" w:name="_Toc292301835"/>
      <w:bookmarkStart w:id="50" w:name="_Toc292310688"/>
      <w:r w:rsidRPr="00A0796D">
        <w:rPr>
          <w:rFonts w:ascii="ＭＳ ゴシック" w:hAnsi="ＭＳ ゴシック" w:hint="eastAsia"/>
          <w:sz w:val="20"/>
          <w:szCs w:val="20"/>
        </w:rPr>
        <w:t>〒</w:t>
      </w:r>
      <w:r w:rsidRPr="00A0796D">
        <w:rPr>
          <w:rFonts w:ascii="ＭＳ ゴシック" w:hAnsi="ＭＳ ゴシック"/>
          <w:sz w:val="20"/>
          <w:szCs w:val="20"/>
          <w:lang w:val="de-DE"/>
        </w:rPr>
        <w:t>461-0047</w:t>
      </w:r>
      <w:r w:rsidRPr="00A0796D">
        <w:rPr>
          <w:rFonts w:ascii="ＭＳ ゴシック" w:hAnsi="ＭＳ ゴシック" w:hint="eastAsia"/>
          <w:sz w:val="20"/>
          <w:szCs w:val="20"/>
        </w:rPr>
        <w:t>愛知県名古屋市東区大幸南</w:t>
      </w:r>
      <w:r w:rsidRPr="00A0796D">
        <w:rPr>
          <w:rFonts w:ascii="ＭＳ ゴシック" w:hAnsi="ＭＳ ゴシック"/>
          <w:sz w:val="20"/>
          <w:szCs w:val="20"/>
          <w:lang w:val="de-DE"/>
        </w:rPr>
        <w:t>1-1-20</w:t>
      </w:r>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p>
    <w:p w14:paraId="2DB4FEF9" w14:textId="77777777" w:rsidR="00CF3B52" w:rsidRPr="00A0796D" w:rsidRDefault="00CF3B52" w:rsidP="00513AF7">
      <w:pPr>
        <w:ind w:firstLineChars="950" w:firstLine="1900"/>
        <w:rPr>
          <w:rFonts w:ascii="ＭＳ ゴシック" w:hAnsi="ＭＳ ゴシック"/>
          <w:sz w:val="20"/>
          <w:szCs w:val="20"/>
          <w:lang w:val="de-DE"/>
        </w:rPr>
      </w:pPr>
      <w:r w:rsidRPr="00A0796D">
        <w:rPr>
          <w:rFonts w:ascii="ＭＳ ゴシック" w:hAnsi="ＭＳ ゴシック"/>
          <w:sz w:val="20"/>
          <w:szCs w:val="20"/>
          <w:lang w:val="de-DE"/>
        </w:rPr>
        <w:t>TEL</w:t>
      </w:r>
      <w:r w:rsidRPr="00A0796D">
        <w:rPr>
          <w:rFonts w:ascii="ＭＳ ゴシック" w:hAnsi="ＭＳ ゴシック" w:hint="eastAsia"/>
          <w:sz w:val="20"/>
          <w:szCs w:val="20"/>
          <w:lang w:val="de-DE"/>
        </w:rPr>
        <w:t>：</w:t>
      </w:r>
      <w:r w:rsidRPr="00A0796D">
        <w:rPr>
          <w:rFonts w:ascii="ＭＳ ゴシック" w:hAnsi="ＭＳ ゴシック"/>
          <w:sz w:val="20"/>
          <w:szCs w:val="20"/>
          <w:lang w:val="de-DE"/>
        </w:rPr>
        <w:t>052-719-1973  /FAX</w:t>
      </w:r>
      <w:r w:rsidRPr="00A0796D">
        <w:rPr>
          <w:rFonts w:ascii="ＭＳ ゴシック" w:hAnsi="ＭＳ ゴシック" w:hint="eastAsia"/>
          <w:sz w:val="20"/>
          <w:szCs w:val="20"/>
          <w:lang w:val="de-DE"/>
        </w:rPr>
        <w:t>：</w:t>
      </w:r>
      <w:r w:rsidRPr="00A0796D">
        <w:rPr>
          <w:rFonts w:ascii="ＭＳ ゴシック" w:hAnsi="ＭＳ ゴシック"/>
          <w:sz w:val="20"/>
          <w:szCs w:val="20"/>
          <w:lang w:val="de-DE"/>
        </w:rPr>
        <w:t>052-719-1973</w:t>
      </w:r>
    </w:p>
    <w:p w14:paraId="13A64F1B" w14:textId="77777777" w:rsidR="00CF3B52" w:rsidRPr="00A0796D" w:rsidRDefault="00CF3B52" w:rsidP="00CF3B52">
      <w:pPr>
        <w:ind w:firstLine="960"/>
        <w:outlineLvl w:val="0"/>
        <w:rPr>
          <w:rFonts w:ascii="ＭＳ ゴシック" w:hAnsi="ＭＳ ゴシック"/>
          <w:sz w:val="20"/>
          <w:szCs w:val="20"/>
          <w:lang w:val="de-DE"/>
        </w:rPr>
      </w:pPr>
      <w:bookmarkStart w:id="51" w:name="_Toc268851006"/>
      <w:bookmarkStart w:id="52" w:name="_Toc268854043"/>
      <w:bookmarkStart w:id="53" w:name="_Toc268854224"/>
      <w:bookmarkStart w:id="54" w:name="_Toc268854905"/>
      <w:bookmarkStart w:id="55" w:name="_Toc268873107"/>
      <w:bookmarkStart w:id="56" w:name="_Toc276309879"/>
      <w:bookmarkStart w:id="57" w:name="_Toc279606522"/>
      <w:bookmarkStart w:id="58" w:name="_Toc280897389"/>
      <w:bookmarkStart w:id="59" w:name="_Toc280978260"/>
      <w:bookmarkStart w:id="60" w:name="_Toc280978421"/>
      <w:bookmarkStart w:id="61" w:name="_Toc281568757"/>
      <w:bookmarkStart w:id="62" w:name="_Toc292292635"/>
      <w:bookmarkStart w:id="63" w:name="_Toc292294765"/>
      <w:bookmarkStart w:id="64" w:name="_Toc292301136"/>
      <w:bookmarkStart w:id="65" w:name="_Toc292301756"/>
      <w:bookmarkStart w:id="66" w:name="_Toc292301836"/>
      <w:bookmarkStart w:id="67" w:name="_Toc292310689"/>
      <w:r w:rsidRPr="00A0796D">
        <w:rPr>
          <w:rFonts w:ascii="ＭＳ ゴシック" w:hAnsi="ＭＳ ゴシック"/>
          <w:sz w:val="20"/>
          <w:szCs w:val="20"/>
          <w:lang w:val="de-DE"/>
        </w:rPr>
        <w:t>JALSG</w:t>
      </w:r>
      <w:r w:rsidRPr="00A0796D">
        <w:rPr>
          <w:rFonts w:ascii="ＭＳ ゴシック" w:hAnsi="ＭＳ ゴシック" w:hint="eastAsia"/>
          <w:sz w:val="20"/>
          <w:szCs w:val="20"/>
        </w:rPr>
        <w:t>事務局</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p>
    <w:p w14:paraId="6E357E92" w14:textId="77777777" w:rsidR="00CF3B52" w:rsidRPr="00A0796D" w:rsidRDefault="00CF3B52" w:rsidP="00CF3B52">
      <w:pPr>
        <w:rPr>
          <w:rFonts w:ascii="ＭＳ ゴシック" w:hAnsi="ＭＳ ゴシック"/>
          <w:sz w:val="20"/>
          <w:szCs w:val="20"/>
          <w:lang w:val="de-DE"/>
        </w:rPr>
      </w:pPr>
      <w:r w:rsidRPr="00A0796D">
        <w:rPr>
          <w:rFonts w:ascii="ＭＳ ゴシック" w:hAnsi="ＭＳ ゴシック"/>
          <w:sz w:val="20"/>
          <w:szCs w:val="20"/>
          <w:lang w:val="de-DE"/>
        </w:rPr>
        <w:tab/>
      </w:r>
      <w:r w:rsidRPr="00A0796D">
        <w:rPr>
          <w:rFonts w:ascii="ＭＳ ゴシック" w:hAnsi="ＭＳ ゴシック"/>
          <w:sz w:val="20"/>
          <w:szCs w:val="20"/>
          <w:lang w:val="de-DE"/>
        </w:rPr>
        <w:tab/>
      </w:r>
      <w:r w:rsidRPr="00A0796D">
        <w:rPr>
          <w:rFonts w:ascii="ＭＳ ゴシック" w:hAnsi="ＭＳ ゴシック" w:hint="eastAsia"/>
          <w:sz w:val="20"/>
          <w:szCs w:val="20"/>
        </w:rPr>
        <w:t>浜松医科大学</w:t>
      </w:r>
      <w:r w:rsidR="00627269" w:rsidRPr="00A0796D">
        <w:rPr>
          <w:rFonts w:ascii="ＭＳ ゴシック" w:hAnsi="ＭＳ ゴシック" w:hint="eastAsia"/>
          <w:sz w:val="20"/>
          <w:szCs w:val="20"/>
        </w:rPr>
        <w:t>臨床腫瘍学講座内</w:t>
      </w:r>
    </w:p>
    <w:p w14:paraId="154596FC" w14:textId="77777777" w:rsidR="00CF3B52" w:rsidRPr="00A0796D" w:rsidRDefault="00CF3B52" w:rsidP="00CF3B52">
      <w:pPr>
        <w:rPr>
          <w:rFonts w:ascii="ＭＳ ゴシック" w:hAnsi="ＭＳ ゴシック"/>
          <w:sz w:val="20"/>
          <w:szCs w:val="20"/>
          <w:lang w:val="de-DE"/>
        </w:rPr>
      </w:pPr>
      <w:r w:rsidRPr="00A0796D">
        <w:rPr>
          <w:rFonts w:ascii="ＭＳ ゴシック" w:hAnsi="ＭＳ ゴシック"/>
          <w:sz w:val="20"/>
          <w:szCs w:val="20"/>
          <w:lang w:val="de-DE"/>
        </w:rPr>
        <w:tab/>
      </w:r>
      <w:r w:rsidRPr="00A0796D">
        <w:rPr>
          <w:rFonts w:ascii="ＭＳ ゴシック" w:hAnsi="ＭＳ ゴシック"/>
          <w:sz w:val="20"/>
          <w:szCs w:val="20"/>
          <w:lang w:val="de-DE"/>
        </w:rPr>
        <w:tab/>
        <w:t>TEL/FAX: 053-433-4993</w:t>
      </w:r>
    </w:p>
    <w:p w14:paraId="29BE0369" w14:textId="77777777" w:rsidR="001C19F3" w:rsidRDefault="00CF3B52" w:rsidP="001C19F3">
      <w:pPr>
        <w:rPr>
          <w:rFonts w:ascii="ＭＳ ゴシック" w:hAnsi="ＭＳ ゴシック"/>
          <w:sz w:val="20"/>
          <w:szCs w:val="20"/>
          <w:lang w:val="de-DE"/>
        </w:rPr>
      </w:pPr>
      <w:r w:rsidRPr="00A0796D">
        <w:rPr>
          <w:rFonts w:ascii="ＭＳ ゴシック" w:hAnsi="ＭＳ ゴシック"/>
          <w:sz w:val="20"/>
          <w:szCs w:val="20"/>
          <w:lang w:val="de-DE"/>
        </w:rPr>
        <w:tab/>
      </w:r>
      <w:r w:rsidRPr="00A0796D">
        <w:rPr>
          <w:rFonts w:ascii="ＭＳ ゴシック" w:hAnsi="ＭＳ ゴシック"/>
          <w:sz w:val="20"/>
          <w:szCs w:val="20"/>
          <w:lang w:val="de-DE"/>
        </w:rPr>
        <w:tab/>
        <w:t>E-mail: jalsgsc@hama-med.ac.jp</w:t>
      </w:r>
    </w:p>
    <w:p w14:paraId="7995A005" w14:textId="77777777" w:rsidR="00D81C0F" w:rsidRPr="00A0796D" w:rsidRDefault="00D81C0F" w:rsidP="00986842">
      <w:pPr>
        <w:spacing w:line="260" w:lineRule="exact"/>
        <w:jc w:val="right"/>
        <w:rPr>
          <w:rFonts w:ascii="ＭＳ ゴシック" w:hAnsi="ＭＳ ゴシック"/>
          <w:sz w:val="20"/>
          <w:szCs w:val="20"/>
          <w:lang w:val="de-DE"/>
        </w:rPr>
      </w:pPr>
      <w:r w:rsidRPr="00A0796D">
        <w:rPr>
          <w:rFonts w:ascii="ＭＳ ゴシック" w:hAnsi="ＭＳ ゴシック" w:hint="eastAsia"/>
          <w:sz w:val="20"/>
          <w:szCs w:val="20"/>
          <w:lang w:val="de-DE"/>
        </w:rPr>
        <w:t>2011/6/17</w:t>
      </w:r>
      <w:r w:rsidRPr="00A0796D">
        <w:rPr>
          <w:rFonts w:ascii="ＭＳ ゴシック" w:hAnsi="ＭＳ ゴシック" w:hint="eastAsia"/>
          <w:sz w:val="20"/>
          <w:szCs w:val="20"/>
        </w:rPr>
        <w:t xml:space="preserve">　プロトコールコンセプト承認</w:t>
      </w:r>
    </w:p>
    <w:p w14:paraId="7C28C797" w14:textId="77777777" w:rsidR="00CF3B52" w:rsidRPr="00A0796D" w:rsidRDefault="00D81C0F" w:rsidP="00986842">
      <w:pPr>
        <w:spacing w:line="260" w:lineRule="exact"/>
        <w:jc w:val="right"/>
        <w:rPr>
          <w:rFonts w:ascii="ＭＳ ゴシック" w:hAnsi="ＭＳ ゴシック"/>
          <w:sz w:val="20"/>
          <w:szCs w:val="20"/>
          <w:lang w:val="de-DE"/>
        </w:rPr>
      </w:pPr>
      <w:r w:rsidRPr="00A0796D">
        <w:rPr>
          <w:rFonts w:ascii="ＭＳ ゴシック" w:hAnsi="ＭＳ ゴシック" w:hint="eastAsia"/>
          <w:sz w:val="20"/>
          <w:szCs w:val="20"/>
          <w:lang w:val="de-DE"/>
        </w:rPr>
        <w:t>2012/4/12</w:t>
      </w:r>
      <w:r w:rsidRPr="00A0796D">
        <w:rPr>
          <w:rFonts w:ascii="ＭＳ ゴシック" w:hAnsi="ＭＳ ゴシック" w:hint="eastAsia"/>
          <w:sz w:val="20"/>
          <w:szCs w:val="20"/>
        </w:rPr>
        <w:t xml:space="preserve">　</w:t>
      </w:r>
      <w:r w:rsidR="00CF3B52" w:rsidRPr="00A0796D">
        <w:rPr>
          <w:rFonts w:ascii="ＭＳ ゴシック" w:hAnsi="ＭＳ ゴシック" w:hint="eastAsia"/>
          <w:sz w:val="20"/>
          <w:szCs w:val="20"/>
        </w:rPr>
        <w:t xml:space="preserve">第一版　</w:t>
      </w:r>
      <w:r w:rsidR="00CF3B52" w:rsidRPr="00A0796D">
        <w:rPr>
          <w:rFonts w:ascii="ＭＳ ゴシック" w:hAnsi="ＭＳ ゴシック"/>
          <w:sz w:val="20"/>
          <w:szCs w:val="20"/>
          <w:lang w:val="de-DE" w:eastAsia="zh-TW"/>
        </w:rPr>
        <w:t xml:space="preserve"> </w:t>
      </w:r>
      <w:r w:rsidR="00CF3B52" w:rsidRPr="00A0796D">
        <w:rPr>
          <w:rFonts w:ascii="ＭＳ ゴシック" w:hAnsi="ＭＳ ゴシック"/>
          <w:sz w:val="20"/>
          <w:szCs w:val="20"/>
          <w:lang w:val="de-DE"/>
        </w:rPr>
        <w:t xml:space="preserve"> </w:t>
      </w:r>
    </w:p>
    <w:p w14:paraId="437DDBB9" w14:textId="77777777" w:rsidR="00316617" w:rsidRPr="00A0796D" w:rsidRDefault="00D81C0F" w:rsidP="00986842">
      <w:pPr>
        <w:spacing w:line="260" w:lineRule="exact"/>
        <w:jc w:val="right"/>
        <w:rPr>
          <w:rFonts w:ascii="ＭＳ ゴシック" w:hAnsi="ＭＳ ゴシック"/>
          <w:sz w:val="20"/>
          <w:szCs w:val="20"/>
          <w:lang w:val="de-DE"/>
        </w:rPr>
      </w:pPr>
      <w:r w:rsidRPr="00A0796D">
        <w:rPr>
          <w:rFonts w:ascii="ＭＳ ゴシック" w:hAnsi="ＭＳ ゴシック" w:hint="eastAsia"/>
          <w:sz w:val="20"/>
          <w:szCs w:val="20"/>
          <w:lang w:val="de-DE"/>
        </w:rPr>
        <w:t>2012/9/</w:t>
      </w:r>
      <w:r w:rsidR="00B8203D" w:rsidRPr="00A0796D">
        <w:rPr>
          <w:rFonts w:ascii="ＭＳ ゴシック" w:hAnsi="ＭＳ ゴシック" w:hint="eastAsia"/>
          <w:sz w:val="20"/>
          <w:szCs w:val="20"/>
          <w:lang w:val="de-DE"/>
        </w:rPr>
        <w:t>15</w:t>
      </w:r>
      <w:r w:rsidR="00B8203D" w:rsidRPr="00A0796D">
        <w:rPr>
          <w:rFonts w:ascii="ＭＳ ゴシック" w:hAnsi="ＭＳ ゴシック" w:hint="eastAsia"/>
          <w:sz w:val="20"/>
          <w:szCs w:val="20"/>
        </w:rPr>
        <w:t xml:space="preserve">　</w:t>
      </w:r>
      <w:r w:rsidR="00CF3B52" w:rsidRPr="00A0796D">
        <w:rPr>
          <w:rFonts w:ascii="ＭＳ ゴシック" w:hAnsi="ＭＳ ゴシック" w:hint="eastAsia"/>
          <w:sz w:val="20"/>
          <w:szCs w:val="20"/>
        </w:rPr>
        <w:t>第二版</w:t>
      </w:r>
    </w:p>
    <w:p w14:paraId="4E632963" w14:textId="77777777" w:rsidR="00A7219C" w:rsidRPr="00986842" w:rsidRDefault="00316617" w:rsidP="00986842">
      <w:pPr>
        <w:spacing w:line="260" w:lineRule="exact"/>
        <w:jc w:val="right"/>
        <w:rPr>
          <w:rFonts w:ascii="ＭＳ ゴシック" w:hAnsi="ＭＳ ゴシック"/>
          <w:sz w:val="20"/>
          <w:szCs w:val="20"/>
          <w:lang w:val="de-DE"/>
        </w:rPr>
      </w:pPr>
      <w:r w:rsidRPr="00A0796D">
        <w:rPr>
          <w:rFonts w:ascii="ＭＳ ゴシック" w:hAnsi="ＭＳ ゴシック" w:hint="eastAsia"/>
          <w:sz w:val="20"/>
          <w:szCs w:val="20"/>
          <w:lang w:val="de-DE"/>
        </w:rPr>
        <w:t>2013/1/1</w:t>
      </w:r>
      <w:r w:rsidR="0011172A" w:rsidRPr="00A0796D">
        <w:rPr>
          <w:rFonts w:ascii="ＭＳ ゴシック" w:hAnsi="ＭＳ ゴシック" w:hint="eastAsia"/>
          <w:sz w:val="20"/>
          <w:szCs w:val="20"/>
          <w:lang w:val="de-DE"/>
        </w:rPr>
        <w:t>6</w:t>
      </w:r>
      <w:r w:rsidRPr="00A0796D">
        <w:rPr>
          <w:rFonts w:ascii="ＭＳ ゴシック" w:hAnsi="ＭＳ ゴシック" w:hint="eastAsia"/>
          <w:sz w:val="20"/>
          <w:szCs w:val="20"/>
        </w:rPr>
        <w:t xml:space="preserve">　第三版</w:t>
      </w:r>
    </w:p>
    <w:p w14:paraId="4D37AB5B" w14:textId="77777777" w:rsidR="00513AF7" w:rsidRDefault="00513AF7" w:rsidP="00986842">
      <w:pPr>
        <w:spacing w:line="260" w:lineRule="exact"/>
        <w:jc w:val="right"/>
        <w:rPr>
          <w:rFonts w:ascii="ＭＳ ゴシック" w:hAnsi="ＭＳ ゴシック"/>
          <w:sz w:val="20"/>
          <w:szCs w:val="20"/>
        </w:rPr>
      </w:pPr>
      <w:r w:rsidRPr="00803950">
        <w:rPr>
          <w:rFonts w:ascii="ＭＳ ゴシック" w:hAnsi="ＭＳ ゴシック"/>
          <w:sz w:val="20"/>
          <w:szCs w:val="20"/>
        </w:rPr>
        <w:t>2013/4/2</w:t>
      </w:r>
      <w:r w:rsidRPr="00803950">
        <w:rPr>
          <w:rFonts w:ascii="ＭＳ ゴシック" w:hAnsi="ＭＳ ゴシック" w:hint="eastAsia"/>
          <w:sz w:val="20"/>
          <w:szCs w:val="20"/>
        </w:rPr>
        <w:t>4　第四版</w:t>
      </w:r>
    </w:p>
    <w:p w14:paraId="6BB5AD94" w14:textId="77777777" w:rsidR="001C19F3" w:rsidRDefault="0079771F" w:rsidP="001C19F3">
      <w:pPr>
        <w:wordWrap w:val="0"/>
        <w:spacing w:line="260" w:lineRule="exact"/>
        <w:jc w:val="right"/>
        <w:rPr>
          <w:rFonts w:ascii="ＭＳ ゴシック" w:hAnsi="ＭＳ ゴシック"/>
          <w:sz w:val="20"/>
          <w:szCs w:val="20"/>
          <w:lang w:val="de-DE"/>
        </w:rPr>
      </w:pPr>
      <w:r>
        <w:rPr>
          <w:rFonts w:ascii="ＭＳ ゴシック" w:hAnsi="ＭＳ ゴシック" w:hint="eastAsia"/>
          <w:sz w:val="20"/>
          <w:szCs w:val="20"/>
        </w:rPr>
        <w:t xml:space="preserve">2014/9/ 1  改訂  </w:t>
      </w:r>
    </w:p>
    <w:p w14:paraId="33D0F9B5" w14:textId="77777777" w:rsidR="001C19F3" w:rsidRPr="001C19F3" w:rsidRDefault="00316617" w:rsidP="001C19F3">
      <w:pPr>
        <w:pStyle w:val="10"/>
        <w:rPr>
          <w:rFonts w:asciiTheme="majorEastAsia" w:eastAsiaTheme="majorEastAsia" w:hAnsiTheme="majorEastAsia"/>
          <w:b/>
        </w:rPr>
      </w:pPr>
      <w:r w:rsidRPr="00A0796D">
        <w:rPr>
          <w:sz w:val="20"/>
          <w:szCs w:val="20"/>
          <w:lang w:val="de-DE"/>
        </w:rPr>
        <w:br w:type="page"/>
      </w:r>
      <w:bookmarkStart w:id="68" w:name="_Toc408599456"/>
      <w:r w:rsidR="001C19F3" w:rsidRPr="001C19F3">
        <w:rPr>
          <w:rFonts w:asciiTheme="majorEastAsia" w:eastAsiaTheme="majorEastAsia" w:hAnsiTheme="majorEastAsia"/>
          <w:b/>
        </w:rPr>
        <w:lastRenderedPageBreak/>
        <w:t xml:space="preserve">0. </w:t>
      </w:r>
      <w:r w:rsidR="001C19F3" w:rsidRPr="001C19F3">
        <w:rPr>
          <w:rFonts w:asciiTheme="majorEastAsia" w:eastAsiaTheme="majorEastAsia" w:hAnsiTheme="majorEastAsia" w:hint="eastAsia"/>
          <w:b/>
        </w:rPr>
        <w:t>概要</w:t>
      </w:r>
      <w:bookmarkEnd w:id="68"/>
    </w:p>
    <w:p w14:paraId="730860CE" w14:textId="77777777" w:rsidR="00462D80" w:rsidRPr="00A0796D" w:rsidRDefault="005F5ADA" w:rsidP="00563C1D">
      <w:pPr>
        <w:pStyle w:val="20"/>
        <w:rPr>
          <w:b/>
          <w:noProof/>
        </w:rPr>
      </w:pPr>
      <w:bookmarkStart w:id="69" w:name="_Toc408599457"/>
      <w:r w:rsidRPr="00A0796D">
        <w:rPr>
          <w:b/>
        </w:rPr>
        <w:t>0.1.</w:t>
      </w:r>
      <w:r w:rsidR="00DB7577" w:rsidRPr="00A0796D">
        <w:rPr>
          <w:rFonts w:hint="eastAsia"/>
          <w:b/>
        </w:rPr>
        <w:t>シェーマ</w:t>
      </w:r>
      <w:bookmarkEnd w:id="69"/>
    </w:p>
    <w:p w14:paraId="2376A6B0" w14:textId="77777777" w:rsidR="00916B2F" w:rsidRPr="00A0796D" w:rsidRDefault="00434241" w:rsidP="00A7219C">
      <w:pPr>
        <w:pStyle w:val="131"/>
        <w:ind w:leftChars="74" w:left="141" w:firstLineChars="71" w:firstLine="142"/>
        <w:jc w:val="left"/>
        <w:rPr>
          <w:rFonts w:ascii="ＭＳ ゴシック" w:hAnsi="ＭＳ ゴシック"/>
          <w:sz w:val="20"/>
          <w:szCs w:val="20"/>
        </w:rPr>
      </w:pPr>
      <w:r>
        <w:rPr>
          <w:rFonts w:ascii="ＭＳ 明朝" w:eastAsia="ＭＳ 明朝" w:hAnsi="ＭＳ 明朝"/>
          <w:noProof/>
          <w:sz w:val="20"/>
          <w:szCs w:val="20"/>
        </w:rPr>
        <w:drawing>
          <wp:inline distT="0" distB="0" distL="0" distR="0" wp14:anchorId="4ADBB885" wp14:editId="6A4291C4">
            <wp:extent cx="5857875" cy="4343400"/>
            <wp:effectExtent l="0" t="0" r="0" b="0"/>
            <wp:docPr id="1"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
                    <pic:cNvPicPr>
                      <a:picLocks noChangeAspect="1" noChangeArrowheads="1"/>
                    </pic:cNvPicPr>
                  </pic:nvPicPr>
                  <pic:blipFill>
                    <a:blip r:embed="rId10"/>
                    <a:srcRect/>
                    <a:stretch>
                      <a:fillRect/>
                    </a:stretch>
                  </pic:blipFill>
                  <pic:spPr bwMode="auto">
                    <a:xfrm>
                      <a:off x="0" y="0"/>
                      <a:ext cx="5857875" cy="4343400"/>
                    </a:xfrm>
                    <a:prstGeom prst="rect">
                      <a:avLst/>
                    </a:prstGeom>
                    <a:noFill/>
                    <a:ln w="9525">
                      <a:noFill/>
                      <a:miter lim="800000"/>
                      <a:headEnd/>
                      <a:tailEnd/>
                    </a:ln>
                  </pic:spPr>
                </pic:pic>
              </a:graphicData>
            </a:graphic>
          </wp:inline>
        </w:drawing>
      </w:r>
    </w:p>
    <w:p w14:paraId="19E57E7D" w14:textId="54AC8887" w:rsidR="00A400A1" w:rsidRPr="00A0796D" w:rsidRDefault="00235A58" w:rsidP="00C71B26">
      <w:pPr>
        <w:rPr>
          <w:rFonts w:ascii="ＭＳ ゴシック" w:hAnsi="ＭＳ ゴシック"/>
        </w:rPr>
      </w:pPr>
      <w:r>
        <w:rPr>
          <w:rFonts w:ascii="ＭＳ ゴシック" w:hAnsi="ＭＳ ゴシック"/>
          <w:noProof/>
        </w:rPr>
        <mc:AlternateContent>
          <mc:Choice Requires="wps">
            <w:drawing>
              <wp:anchor distT="0" distB="0" distL="114300" distR="114300" simplePos="0" relativeHeight="251666944" behindDoc="0" locked="0" layoutInCell="1" allowOverlap="1" wp14:anchorId="16DF0909" wp14:editId="3B62B452">
                <wp:simplePos x="0" y="0"/>
                <wp:positionH relativeFrom="column">
                  <wp:posOffset>-1079500</wp:posOffset>
                </wp:positionH>
                <wp:positionV relativeFrom="paragraph">
                  <wp:posOffset>-1657350</wp:posOffset>
                </wp:positionV>
                <wp:extent cx="184150" cy="368300"/>
                <wp:effectExtent l="0" t="0" r="0" b="0"/>
                <wp:wrapThrough wrapText="bothSides">
                  <wp:wrapPolygon edited="0">
                    <wp:start x="0" y="0"/>
                    <wp:lineTo x="0" y="21600"/>
                    <wp:lineTo x="21600" y="21600"/>
                    <wp:lineTo x="21600" y="0"/>
                  </wp:wrapPolygon>
                </wp:wrapThrough>
                <wp:docPr id="172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rap="none" anchor="ctr">
                        <a:sp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left:0;text-align:left;margin-left:-85pt;margin-top:-130.5pt;width:14.5pt;height:29pt;z-index:25166694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" filled="f" stroked="f">
                <v:textbox style="mso-fit-shape-to-text:t"/>
                <w10:wrap type="through"/>
              </v:rect>
            </w:pict>
          </mc:Fallback>
        </mc:AlternateContent>
      </w:r>
      <w:r>
        <w:rPr>
          <w:rFonts w:ascii="ＭＳ ゴシック" w:hAnsi="ＭＳ ゴシック"/>
          <w:noProof/>
        </w:rPr>
        <mc:AlternateContent>
          <mc:Choice Requires="wps">
            <w:drawing>
              <wp:anchor distT="0" distB="0" distL="114300" distR="114300" simplePos="0" relativeHeight="251667968" behindDoc="0" locked="0" layoutInCell="1" allowOverlap="1" wp14:anchorId="056A6947" wp14:editId="19AC8651">
                <wp:simplePos x="0" y="0"/>
                <wp:positionH relativeFrom="column">
                  <wp:posOffset>-927100</wp:posOffset>
                </wp:positionH>
                <wp:positionV relativeFrom="paragraph">
                  <wp:posOffset>-1504950</wp:posOffset>
                </wp:positionV>
                <wp:extent cx="184150" cy="368300"/>
                <wp:effectExtent l="0" t="0" r="0" b="0"/>
                <wp:wrapThrough wrapText="bothSides">
                  <wp:wrapPolygon edited="0">
                    <wp:start x="0" y="0"/>
                    <wp:lineTo x="0" y="21600"/>
                    <wp:lineTo x="21600" y="21600"/>
                    <wp:lineTo x="21600" y="0"/>
                  </wp:wrapPolygon>
                </wp:wrapThrough>
                <wp:docPr id="172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rap="none" anchor="ctr">
                        <a:sp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left:0;text-align:left;margin-left:-73pt;margin-top:-118.5pt;width:14.5pt;height:29pt;z-index:2516679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" filled="f" stroked="f">
                <v:textbox style="mso-fit-shape-to-text:t"/>
                <w10:wrap type="through"/>
              </v:rect>
            </w:pict>
          </mc:Fallback>
        </mc:AlternateContent>
      </w:r>
      <w:r>
        <w:rPr>
          <w:rFonts w:ascii="ＭＳ ゴシック" w:hAnsi="ＭＳ ゴシック"/>
          <w:noProof/>
        </w:rPr>
        <mc:AlternateContent>
          <mc:Choice Requires="wps">
            <w:drawing>
              <wp:anchor distT="0" distB="0" distL="114300" distR="114300" simplePos="0" relativeHeight="251635200" behindDoc="0" locked="0" layoutInCell="1" allowOverlap="1" wp14:anchorId="5E557573" wp14:editId="5354D71A">
                <wp:simplePos x="0" y="0"/>
                <wp:positionH relativeFrom="column">
                  <wp:posOffset>-1079500</wp:posOffset>
                </wp:positionH>
                <wp:positionV relativeFrom="paragraph">
                  <wp:posOffset>-1657350</wp:posOffset>
                </wp:positionV>
                <wp:extent cx="184150" cy="368300"/>
                <wp:effectExtent l="0" t="0" r="0" b="0"/>
                <wp:wrapThrough wrapText="bothSides">
                  <wp:wrapPolygon edited="0">
                    <wp:start x="0" y="0"/>
                    <wp:lineTo x="0" y="21600"/>
                    <wp:lineTo x="21600" y="21600"/>
                    <wp:lineTo x="21600" y="0"/>
                  </wp:wrapPolygon>
                </wp:wrapThrough>
                <wp:docPr id="14370"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rap="none" anchor="ctr">
                        <a:sp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left:0;text-align:left;margin-left:-85pt;margin-top:-130.5pt;width:14.5pt;height:29pt;z-index:2516352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" filled="f" stroked="f">
                <v:textbox style="mso-fit-shape-to-text:t"/>
                <w10:wrap type="through"/>
              </v:rect>
            </w:pict>
          </mc:Fallback>
        </mc:AlternateContent>
      </w:r>
      <w:r>
        <w:rPr>
          <w:rFonts w:ascii="ＭＳ ゴシック" w:hAnsi="ＭＳ ゴシック"/>
          <w:noProof/>
        </w:rPr>
        <mc:AlternateContent>
          <mc:Choice Requires="wps">
            <w:drawing>
              <wp:anchor distT="0" distB="0" distL="114300" distR="114300" simplePos="0" relativeHeight="251636224" behindDoc="0" locked="0" layoutInCell="1" allowOverlap="1" wp14:anchorId="0F87A083" wp14:editId="3D0BE669">
                <wp:simplePos x="0" y="0"/>
                <wp:positionH relativeFrom="column">
                  <wp:posOffset>-927100</wp:posOffset>
                </wp:positionH>
                <wp:positionV relativeFrom="paragraph">
                  <wp:posOffset>-1504950</wp:posOffset>
                </wp:positionV>
                <wp:extent cx="184150" cy="368300"/>
                <wp:effectExtent l="0" t="0" r="0" b="0"/>
                <wp:wrapThrough wrapText="bothSides">
                  <wp:wrapPolygon edited="0">
                    <wp:start x="0" y="0"/>
                    <wp:lineTo x="0" y="21600"/>
                    <wp:lineTo x="21600" y="21600"/>
                    <wp:lineTo x="21600" y="0"/>
                  </wp:wrapPolygon>
                </wp:wrapThrough>
                <wp:docPr id="1441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wrap="none" anchor="ctr">
                        <a:spAutoFit/>
                      </wps:bodyPr>
                    </wps:wsp>
                  </a:graphicData>
                </a:graphic>
                <wp14:sizeRelH relativeFrom="page">
                  <wp14:pctWidth>0</wp14:pctWidth>
                </wp14:sizeRelH>
                <wp14:sizeRelV relativeFrom="page">
                  <wp14:pctHeight>0</wp14:pctHeight>
                </wp14:sizeRelV>
              </wp:anchor>
            </w:drawing>
          </mc:Choice>
          <mc:Fallback>
            <w:pict>
              <v:rect id="Rectangle 39" o:spid="_x0000_s1026" style="position:absolute;left:0;text-align:left;margin-left:-73pt;margin-top:-118.5pt;width:14.5pt;height:29pt;z-index:25163622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" filled="f" stroked="f">
                <v:textbox style="mso-fit-shape-to-text:t"/>
                <w10:wrap type="through"/>
              </v:rect>
            </w:pict>
          </mc:Fallback>
        </mc:AlternateContent>
      </w:r>
    </w:p>
    <w:p w14:paraId="14323F01" w14:textId="77777777" w:rsidR="00DB7577" w:rsidRPr="00A0796D" w:rsidRDefault="005F5ADA" w:rsidP="005F5ADA">
      <w:pPr>
        <w:pStyle w:val="20"/>
        <w:rPr>
          <w:b/>
        </w:rPr>
      </w:pPr>
      <w:bookmarkStart w:id="70" w:name="_Toc408599458"/>
      <w:r w:rsidRPr="00A0796D">
        <w:rPr>
          <w:b/>
        </w:rPr>
        <w:t>0.2.</w:t>
      </w:r>
      <w:r w:rsidR="00DB7577" w:rsidRPr="00A0796D">
        <w:rPr>
          <w:rFonts w:hint="eastAsia"/>
          <w:b/>
        </w:rPr>
        <w:t>目的</w:t>
      </w:r>
      <w:bookmarkEnd w:id="70"/>
    </w:p>
    <w:p w14:paraId="66A7C8AD" w14:textId="77777777" w:rsidR="0068570F" w:rsidRPr="00A0796D" w:rsidRDefault="0068570F" w:rsidP="0068570F">
      <w:pPr>
        <w:pStyle w:val="131"/>
        <w:ind w:leftChars="0" w:left="400"/>
        <w:rPr>
          <w:rFonts w:ascii="ＭＳ ゴシック" w:hAnsi="ＭＳ ゴシック"/>
          <w:sz w:val="20"/>
          <w:szCs w:val="20"/>
        </w:rPr>
      </w:pPr>
      <w:r w:rsidRPr="00A0796D">
        <w:rPr>
          <w:rFonts w:ascii="ＭＳ ゴシック" w:hAnsi="ＭＳ ゴシック" w:hint="eastAsia"/>
        </w:rPr>
        <w:t xml:space="preserve">　</w:t>
      </w:r>
      <w:r w:rsidRPr="00A0796D">
        <w:rPr>
          <w:rFonts w:ascii="ＭＳ ゴシック" w:hAnsi="ＭＳ ゴシック"/>
          <w:sz w:val="20"/>
          <w:szCs w:val="20"/>
        </w:rPr>
        <w:t>成人の初発未治療</w:t>
      </w:r>
      <w:r w:rsidRPr="00A0796D">
        <w:rPr>
          <w:rFonts w:ascii="ＭＳ ゴシック" w:hAnsi="ＭＳ ゴシック" w:hint="eastAsia"/>
          <w:sz w:val="20"/>
          <w:szCs w:val="20"/>
        </w:rPr>
        <w:t>急性リンパ性白血病（</w:t>
      </w:r>
      <w:r w:rsidRPr="00A0796D">
        <w:rPr>
          <w:rFonts w:ascii="ＭＳ ゴシック" w:hAnsi="ＭＳ ゴシック"/>
          <w:sz w:val="20"/>
          <w:szCs w:val="20"/>
        </w:rPr>
        <w:t>ALL</w:t>
      </w:r>
      <w:r w:rsidRPr="00A0796D">
        <w:rPr>
          <w:rFonts w:ascii="ＭＳ ゴシック" w:hAnsi="ＭＳ ゴシック" w:hint="eastAsia"/>
          <w:sz w:val="20"/>
          <w:szCs w:val="20"/>
        </w:rPr>
        <w:t>）を対象として</w:t>
      </w:r>
      <w:r w:rsidRPr="00A0796D">
        <w:rPr>
          <w:rFonts w:ascii="ＭＳ ゴシック" w:hAnsi="ＭＳ ゴシック"/>
          <w:sz w:val="20"/>
          <w:szCs w:val="20"/>
        </w:rPr>
        <w:t>細胞表面マーカー</w:t>
      </w:r>
      <w:r w:rsidRPr="00A0796D">
        <w:rPr>
          <w:rFonts w:ascii="ＭＳ ゴシック" w:hAnsi="ＭＳ ゴシック" w:hint="eastAsia"/>
          <w:sz w:val="20"/>
          <w:szCs w:val="20"/>
        </w:rPr>
        <w:t>およびキメラ遺伝子スクリーニング</w:t>
      </w:r>
      <w:r w:rsidRPr="00A0796D">
        <w:rPr>
          <w:rFonts w:ascii="ＭＳ ゴシック" w:hAnsi="ＭＳ ゴシック"/>
          <w:sz w:val="20"/>
          <w:szCs w:val="20"/>
        </w:rPr>
        <w:t>によ</w:t>
      </w:r>
      <w:r w:rsidRPr="00A0796D">
        <w:rPr>
          <w:rFonts w:ascii="ＭＳ ゴシック" w:hAnsi="ＭＳ ゴシック" w:hint="eastAsia"/>
          <w:sz w:val="20"/>
          <w:szCs w:val="20"/>
        </w:rPr>
        <w:t>り</w:t>
      </w:r>
      <w:r w:rsidRPr="00A0796D">
        <w:rPr>
          <w:rFonts w:ascii="ＭＳ ゴシック" w:hAnsi="ＭＳ ゴシック"/>
          <w:sz w:val="20"/>
          <w:szCs w:val="20"/>
        </w:rPr>
        <w:t>B</w:t>
      </w:r>
      <w:r w:rsidR="00207598" w:rsidRPr="00A0796D">
        <w:rPr>
          <w:rFonts w:ascii="ＭＳ ゴシック" w:hAnsi="ＭＳ ゴシック" w:hint="eastAsia"/>
          <w:sz w:val="20"/>
          <w:szCs w:val="20"/>
        </w:rPr>
        <w:t xml:space="preserve">urkitt </w:t>
      </w:r>
      <w:r w:rsidR="00737288" w:rsidRPr="00A0796D">
        <w:rPr>
          <w:rFonts w:ascii="ＭＳ ゴシック" w:hAnsi="ＭＳ ゴシック" w:hint="eastAsia"/>
          <w:sz w:val="20"/>
          <w:szCs w:val="20"/>
        </w:rPr>
        <w:t>白血病</w:t>
      </w:r>
      <w:r w:rsidRPr="00A0796D">
        <w:rPr>
          <w:rFonts w:ascii="ＭＳ ゴシック" w:hAnsi="ＭＳ ゴシック" w:hint="eastAsia"/>
          <w:sz w:val="20"/>
          <w:szCs w:val="20"/>
        </w:rPr>
        <w:t>と診断して</w:t>
      </w:r>
      <w:r w:rsidRPr="00A0796D">
        <w:rPr>
          <w:rFonts w:ascii="ＭＳ ゴシック" w:hAnsi="ＭＳ ゴシック"/>
          <w:sz w:val="20"/>
          <w:szCs w:val="20"/>
        </w:rPr>
        <w:t>、それに対する</w:t>
      </w:r>
      <w:r w:rsidR="009E14FA" w:rsidRPr="00A0796D">
        <w:rPr>
          <w:rFonts w:ascii="ＭＳ ゴシック" w:hAnsi="ＭＳ ゴシック" w:hint="eastAsia"/>
          <w:sz w:val="20"/>
          <w:szCs w:val="20"/>
        </w:rPr>
        <w:t>Rituximabを加えた多剤併用療法</w:t>
      </w:r>
      <w:r w:rsidRPr="00A0796D">
        <w:rPr>
          <w:rFonts w:ascii="ＭＳ ゴシック" w:hAnsi="ＭＳ ゴシック"/>
          <w:sz w:val="20"/>
          <w:szCs w:val="20"/>
        </w:rPr>
        <w:t xml:space="preserve">（JALSG </w:t>
      </w:r>
      <w:r w:rsidR="00A25A9F" w:rsidRPr="00A0796D">
        <w:rPr>
          <w:rFonts w:ascii="ＭＳ ゴシック" w:hAnsi="ＭＳ ゴシック"/>
          <w:sz w:val="20"/>
          <w:szCs w:val="20"/>
        </w:rPr>
        <w:t>B</w:t>
      </w:r>
      <w:r w:rsidR="00A25A9F" w:rsidRPr="00A0796D">
        <w:rPr>
          <w:rFonts w:ascii="ＭＳ ゴシック" w:hAnsi="ＭＳ ゴシック" w:hint="eastAsia"/>
          <w:sz w:val="20"/>
          <w:szCs w:val="20"/>
        </w:rPr>
        <w:t>urkitt-</w:t>
      </w:r>
      <w:r w:rsidR="009E14FA" w:rsidRPr="00A0796D">
        <w:rPr>
          <w:rFonts w:ascii="ＭＳ ゴシック" w:hAnsi="ＭＳ ゴシック"/>
          <w:sz w:val="20"/>
          <w:szCs w:val="20"/>
        </w:rPr>
        <w:t>ALL21</w:t>
      </w:r>
      <w:r w:rsidR="00462D80" w:rsidRPr="00A0796D">
        <w:rPr>
          <w:rFonts w:ascii="ＭＳ ゴシック" w:hAnsi="ＭＳ ゴシック" w:hint="eastAsia"/>
          <w:sz w:val="20"/>
          <w:szCs w:val="20"/>
        </w:rPr>
        <w:t>3</w:t>
      </w:r>
      <w:r w:rsidRPr="00A0796D">
        <w:rPr>
          <w:rFonts w:ascii="ＭＳ ゴシック" w:hAnsi="ＭＳ ゴシック"/>
          <w:sz w:val="20"/>
          <w:szCs w:val="20"/>
        </w:rPr>
        <w:t>）</w:t>
      </w:r>
      <w:r w:rsidRPr="00A0796D">
        <w:rPr>
          <w:rFonts w:ascii="ＭＳ ゴシック" w:hAnsi="ＭＳ ゴシック" w:hint="eastAsia"/>
          <w:sz w:val="20"/>
          <w:szCs w:val="20"/>
        </w:rPr>
        <w:t>の</w:t>
      </w:r>
      <w:r w:rsidRPr="00A0796D">
        <w:rPr>
          <w:rFonts w:ascii="ＭＳ ゴシック" w:hAnsi="ＭＳ ゴシック"/>
          <w:sz w:val="20"/>
          <w:szCs w:val="20"/>
        </w:rPr>
        <w:t>安全性と</w:t>
      </w:r>
      <w:r w:rsidRPr="00A0796D">
        <w:rPr>
          <w:rFonts w:ascii="ＭＳ ゴシック" w:hAnsi="ＭＳ ゴシック" w:hint="eastAsia"/>
          <w:sz w:val="20"/>
          <w:szCs w:val="20"/>
        </w:rPr>
        <w:t>有効性を評価する。</w:t>
      </w:r>
      <w:r w:rsidR="00A9465C" w:rsidRPr="00A0796D">
        <w:rPr>
          <w:rFonts w:ascii="ＭＳ ゴシック" w:hAnsi="ＭＳ ゴシック" w:hint="eastAsia"/>
          <w:sz w:val="20"/>
          <w:szCs w:val="20"/>
        </w:rPr>
        <w:t>試験方法は臨床第Ⅱ相試験であり、主要評価項目は</w:t>
      </w:r>
      <w:r w:rsidR="00A9465C" w:rsidRPr="00A0796D">
        <w:rPr>
          <w:rFonts w:ascii="ＭＳ ゴシック" w:hAnsi="ＭＳ ゴシック"/>
          <w:sz w:val="20"/>
          <w:szCs w:val="20"/>
        </w:rPr>
        <w:t>3</w:t>
      </w:r>
      <w:r w:rsidR="00A9465C" w:rsidRPr="00A0796D">
        <w:rPr>
          <w:rFonts w:ascii="ＭＳ ゴシック" w:hAnsi="ＭＳ ゴシック" w:hint="eastAsia"/>
          <w:sz w:val="20"/>
          <w:szCs w:val="20"/>
        </w:rPr>
        <w:t>年無イベント生存率（</w:t>
      </w:r>
      <w:r w:rsidR="00A9465C" w:rsidRPr="00A0796D">
        <w:rPr>
          <w:rFonts w:ascii="ＭＳ ゴシック" w:hAnsi="ＭＳ ゴシック"/>
          <w:sz w:val="20"/>
          <w:szCs w:val="20"/>
        </w:rPr>
        <w:t>event free survival</w:t>
      </w:r>
      <w:r w:rsidR="00A9465C" w:rsidRPr="00A0796D">
        <w:rPr>
          <w:rFonts w:ascii="ＭＳ ゴシック" w:hAnsi="ＭＳ ゴシック" w:hint="eastAsia"/>
          <w:sz w:val="20"/>
          <w:szCs w:val="20"/>
        </w:rPr>
        <w:t>）である。</w:t>
      </w:r>
    </w:p>
    <w:p w14:paraId="4DCA8158" w14:textId="77777777" w:rsidR="007C357D" w:rsidRPr="00A0796D" w:rsidRDefault="007C357D" w:rsidP="002E5424">
      <w:pPr>
        <w:pStyle w:val="131"/>
        <w:ind w:leftChars="0" w:left="400"/>
        <w:rPr>
          <w:rFonts w:ascii="ＭＳ ゴシック" w:hAnsi="ＭＳ ゴシック"/>
        </w:rPr>
      </w:pPr>
    </w:p>
    <w:p w14:paraId="6CD0E768" w14:textId="77777777" w:rsidR="00DB7577" w:rsidRPr="00A0796D" w:rsidRDefault="005F5ADA" w:rsidP="005F5ADA">
      <w:pPr>
        <w:pStyle w:val="20"/>
        <w:rPr>
          <w:b/>
        </w:rPr>
      </w:pPr>
      <w:bookmarkStart w:id="71" w:name="_Toc408599459"/>
      <w:r w:rsidRPr="00A0796D">
        <w:rPr>
          <w:b/>
        </w:rPr>
        <w:t>0.3.</w:t>
      </w:r>
      <w:r w:rsidR="00DB7577" w:rsidRPr="00A0796D">
        <w:rPr>
          <w:rFonts w:hint="eastAsia"/>
          <w:b/>
        </w:rPr>
        <w:t>対象</w:t>
      </w:r>
      <w:bookmarkEnd w:id="71"/>
    </w:p>
    <w:p w14:paraId="254A63D7" w14:textId="77777777" w:rsidR="002E5424" w:rsidRPr="00A0796D" w:rsidRDefault="002E5424" w:rsidP="00543AB0">
      <w:pPr>
        <w:pStyle w:val="131"/>
        <w:numPr>
          <w:ilvl w:val="0"/>
          <w:numId w:val="22"/>
        </w:numPr>
        <w:ind w:leftChars="0"/>
        <w:rPr>
          <w:rFonts w:ascii="ＭＳ ゴシック" w:hAnsi="ＭＳ ゴシック"/>
          <w:sz w:val="20"/>
          <w:szCs w:val="20"/>
        </w:rPr>
      </w:pPr>
      <w:r w:rsidRPr="00A0796D">
        <w:rPr>
          <w:rFonts w:ascii="ＭＳ ゴシック" w:hAnsi="ＭＳ ゴシック" w:hint="eastAsia"/>
          <w:sz w:val="20"/>
          <w:szCs w:val="20"/>
        </w:rPr>
        <w:t>急性リンパ性白血病であることを告知されている</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31E4E7AD" w14:textId="77777777" w:rsidR="00A9465C" w:rsidRPr="00A0796D" w:rsidRDefault="00277ABB" w:rsidP="00543AB0">
      <w:pPr>
        <w:pStyle w:val="131"/>
        <w:numPr>
          <w:ilvl w:val="0"/>
          <w:numId w:val="22"/>
        </w:numPr>
        <w:ind w:leftChars="0"/>
        <w:rPr>
          <w:rFonts w:ascii="ＭＳ ゴシック" w:hAnsi="ＭＳ ゴシック"/>
          <w:sz w:val="20"/>
          <w:szCs w:val="20"/>
        </w:rPr>
      </w:pPr>
      <w:r w:rsidRPr="00A0796D">
        <w:rPr>
          <w:rFonts w:ascii="ＭＳ ゴシック" w:hAnsi="ＭＳ ゴシック" w:hint="eastAsia"/>
          <w:sz w:val="20"/>
          <w:szCs w:val="20"/>
        </w:rPr>
        <w:t>未治療の患者（</w:t>
      </w:r>
      <w:r w:rsidRPr="00A0796D">
        <w:rPr>
          <w:rFonts w:ascii="ＭＳ ゴシック" w:hAnsi="ＭＳ ゴシック" w:cs="ＭＳ Ｐ明朝"/>
          <w:kern w:val="0"/>
          <w:sz w:val="20"/>
          <w:szCs w:val="20"/>
        </w:rPr>
        <w:t>JALSG B-ALL臨床研究登録後の規定のprephase PSL投与を除く）</w:t>
      </w:r>
      <w:r w:rsidR="005B6885" w:rsidRPr="00A0796D">
        <w:rPr>
          <w:rFonts w:ascii="ＭＳ ゴシック" w:hAnsi="ＭＳ ゴシック" w:hint="eastAsia"/>
          <w:sz w:val="20"/>
          <w:szCs w:val="20"/>
        </w:rPr>
        <w:t>。</w:t>
      </w:r>
    </w:p>
    <w:p w14:paraId="3598B702" w14:textId="77777777" w:rsidR="002E5424" w:rsidRPr="00A0796D" w:rsidRDefault="00A36778" w:rsidP="00543AB0">
      <w:pPr>
        <w:pStyle w:val="131"/>
        <w:numPr>
          <w:ilvl w:val="0"/>
          <w:numId w:val="22"/>
        </w:numPr>
        <w:ind w:leftChars="0"/>
        <w:rPr>
          <w:rFonts w:ascii="ＭＳ ゴシック" w:hAnsi="ＭＳ ゴシック"/>
          <w:sz w:val="20"/>
          <w:szCs w:val="20"/>
        </w:rPr>
      </w:pPr>
      <w:r w:rsidRPr="00A0796D">
        <w:rPr>
          <w:rFonts w:ascii="ＭＳ ゴシック" w:hAnsi="ＭＳ ゴシック"/>
          <w:sz w:val="20"/>
          <w:szCs w:val="20"/>
        </w:rPr>
        <w:t>B</w:t>
      </w:r>
      <w:r w:rsidRPr="00A0796D">
        <w:rPr>
          <w:rFonts w:ascii="ＭＳ ゴシック" w:hAnsi="ＭＳ ゴシック" w:hint="eastAsia"/>
          <w:sz w:val="20"/>
          <w:szCs w:val="20"/>
        </w:rPr>
        <w:t xml:space="preserve">urkitt </w:t>
      </w:r>
      <w:r w:rsidR="00737288" w:rsidRPr="00A0796D">
        <w:rPr>
          <w:rFonts w:ascii="ＭＳ ゴシック" w:hAnsi="ＭＳ ゴシック" w:hint="eastAsia"/>
          <w:sz w:val="20"/>
          <w:szCs w:val="20"/>
        </w:rPr>
        <w:t>白血病</w:t>
      </w:r>
      <w:r w:rsidR="002E5424" w:rsidRPr="00A0796D">
        <w:rPr>
          <w:rFonts w:ascii="ＭＳ ゴシック" w:hAnsi="ＭＳ ゴシック" w:hint="eastAsia"/>
          <w:sz w:val="20"/>
          <w:szCs w:val="20"/>
        </w:rPr>
        <w:t>であることが</w:t>
      </w:r>
      <w:r w:rsidR="009E14FA" w:rsidRPr="00A0796D">
        <w:rPr>
          <w:rFonts w:ascii="ＭＳ ゴシック" w:hAnsi="ＭＳ ゴシック" w:hint="eastAsia"/>
          <w:sz w:val="20"/>
          <w:szCs w:val="20"/>
        </w:rPr>
        <w:t>免疫学的（組織学的）、細胞遺伝学的</w:t>
      </w:r>
      <w:r w:rsidR="002E5424" w:rsidRPr="00A0796D">
        <w:rPr>
          <w:rFonts w:ascii="ＭＳ ゴシック" w:hAnsi="ＭＳ ゴシック" w:hint="eastAsia"/>
          <w:sz w:val="20"/>
          <w:szCs w:val="20"/>
        </w:rPr>
        <w:t>に証明されている</w:t>
      </w:r>
      <w:r w:rsidR="00A22090" w:rsidRPr="00A0796D">
        <w:rPr>
          <w:rFonts w:ascii="ＭＳ ゴシック" w:hAnsi="ＭＳ ゴシック" w:hint="eastAsia"/>
          <w:sz w:val="20"/>
          <w:szCs w:val="20"/>
        </w:rPr>
        <w:t>患者</w:t>
      </w:r>
      <w:r w:rsidR="002E5424" w:rsidRPr="00A0796D">
        <w:rPr>
          <w:rFonts w:ascii="ＭＳ ゴシック" w:hAnsi="ＭＳ ゴシック" w:hint="eastAsia"/>
          <w:sz w:val="20"/>
          <w:szCs w:val="20"/>
        </w:rPr>
        <w:t>。</w:t>
      </w:r>
    </w:p>
    <w:p w14:paraId="3EB1956D" w14:textId="77777777" w:rsidR="002E5424" w:rsidRPr="00A0796D" w:rsidRDefault="002E5424" w:rsidP="00543AB0">
      <w:pPr>
        <w:pStyle w:val="131"/>
        <w:numPr>
          <w:ilvl w:val="0"/>
          <w:numId w:val="22"/>
        </w:numPr>
        <w:tabs>
          <w:tab w:val="left" w:pos="480"/>
        </w:tabs>
        <w:ind w:leftChars="0"/>
        <w:rPr>
          <w:rFonts w:ascii="ＭＳ ゴシック" w:hAnsi="ＭＳ ゴシック"/>
          <w:sz w:val="20"/>
          <w:szCs w:val="20"/>
        </w:rPr>
      </w:pPr>
      <w:r w:rsidRPr="00A0796D">
        <w:rPr>
          <w:rFonts w:ascii="ＭＳ ゴシック" w:hAnsi="ＭＳ ゴシック"/>
          <w:sz w:val="20"/>
          <w:szCs w:val="20"/>
        </w:rPr>
        <w:t>15</w:t>
      </w:r>
      <w:r w:rsidRPr="00A0796D">
        <w:rPr>
          <w:rFonts w:ascii="ＭＳ ゴシック" w:hAnsi="ＭＳ ゴシック" w:hint="eastAsia"/>
          <w:sz w:val="20"/>
          <w:szCs w:val="20"/>
        </w:rPr>
        <w:t>歳以上</w:t>
      </w:r>
      <w:r w:rsidRPr="00A0796D">
        <w:rPr>
          <w:rFonts w:ascii="ＭＳ ゴシック" w:hAnsi="ＭＳ ゴシック"/>
          <w:sz w:val="20"/>
          <w:szCs w:val="20"/>
        </w:rPr>
        <w:t>65</w:t>
      </w:r>
      <w:r w:rsidRPr="00A0796D">
        <w:rPr>
          <w:rFonts w:ascii="ＭＳ ゴシック" w:hAnsi="ＭＳ ゴシック" w:hint="eastAsia"/>
          <w:sz w:val="20"/>
          <w:szCs w:val="20"/>
        </w:rPr>
        <w:t>歳未満の</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3DBE5E4D" w14:textId="77777777" w:rsidR="002E5424" w:rsidRPr="00A0796D" w:rsidRDefault="002E5424" w:rsidP="00543AB0">
      <w:pPr>
        <w:pStyle w:val="131"/>
        <w:numPr>
          <w:ilvl w:val="0"/>
          <w:numId w:val="22"/>
        </w:numPr>
        <w:tabs>
          <w:tab w:val="left" w:pos="480"/>
        </w:tabs>
        <w:ind w:leftChars="0"/>
        <w:rPr>
          <w:rFonts w:ascii="ＭＳ ゴシック" w:hAnsi="ＭＳ ゴシック"/>
          <w:sz w:val="20"/>
          <w:szCs w:val="20"/>
        </w:rPr>
      </w:pPr>
      <w:r w:rsidRPr="00A0796D">
        <w:rPr>
          <w:rFonts w:ascii="ＭＳ ゴシック" w:hAnsi="ＭＳ ゴシック"/>
          <w:sz w:val="20"/>
          <w:szCs w:val="20"/>
        </w:rPr>
        <w:t>Performance Status</w:t>
      </w:r>
      <w:r w:rsidRPr="00A0796D">
        <w:rPr>
          <w:rFonts w:ascii="ＭＳ ゴシック" w:hAnsi="ＭＳ ゴシック" w:hint="eastAsia"/>
          <w:sz w:val="20"/>
          <w:szCs w:val="20"/>
        </w:rPr>
        <w:t>（以下</w:t>
      </w:r>
      <w:r w:rsidRPr="00A0796D">
        <w:rPr>
          <w:rFonts w:ascii="ＭＳ ゴシック" w:hAnsi="ＭＳ ゴシック"/>
          <w:sz w:val="20"/>
          <w:szCs w:val="20"/>
        </w:rPr>
        <w:t>P.S.</w:t>
      </w:r>
      <w:r w:rsidRPr="00A0796D">
        <w:rPr>
          <w:rFonts w:ascii="ＭＳ ゴシック" w:hAnsi="ＭＳ ゴシック" w:hint="eastAsia"/>
          <w:sz w:val="20"/>
          <w:szCs w:val="20"/>
        </w:rPr>
        <w:t>：</w:t>
      </w:r>
      <w:r w:rsidRPr="00A0796D">
        <w:rPr>
          <w:rFonts w:ascii="ＭＳ ゴシック" w:hAnsi="ＭＳ ゴシック"/>
          <w:sz w:val="20"/>
          <w:szCs w:val="20"/>
        </w:rPr>
        <w:t>ECOG</w:t>
      </w:r>
      <w:r w:rsidRPr="00A0796D">
        <w:rPr>
          <w:rFonts w:ascii="ＭＳ ゴシック" w:hAnsi="ＭＳ ゴシック" w:hint="eastAsia"/>
          <w:sz w:val="20"/>
          <w:szCs w:val="20"/>
        </w:rPr>
        <w:t>）が</w:t>
      </w:r>
      <w:r w:rsidRPr="00A0796D">
        <w:rPr>
          <w:rFonts w:ascii="ＭＳ ゴシック" w:hAnsi="ＭＳ ゴシック"/>
          <w:sz w:val="20"/>
          <w:szCs w:val="20"/>
        </w:rPr>
        <w:t xml:space="preserve"> 0</w:t>
      </w:r>
      <w:r w:rsidRPr="00A0796D">
        <w:rPr>
          <w:rFonts w:ascii="ＭＳ ゴシック" w:hAnsi="ＭＳ ゴシック" w:hint="eastAsia"/>
          <w:sz w:val="20"/>
          <w:szCs w:val="20"/>
        </w:rPr>
        <w:t>～</w:t>
      </w:r>
      <w:r w:rsidRPr="00A0796D">
        <w:rPr>
          <w:rFonts w:ascii="ＭＳ ゴシック" w:hAnsi="ＭＳ ゴシック"/>
          <w:sz w:val="20"/>
          <w:szCs w:val="20"/>
        </w:rPr>
        <w:t>3</w:t>
      </w:r>
      <w:r w:rsidRPr="00A0796D">
        <w:rPr>
          <w:rFonts w:ascii="ＭＳ ゴシック" w:hAnsi="ＭＳ ゴシック" w:hint="eastAsia"/>
          <w:sz w:val="20"/>
          <w:szCs w:val="20"/>
        </w:rPr>
        <w:t>の</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4B34726F" w14:textId="77777777" w:rsidR="002E5424" w:rsidRPr="00A0796D" w:rsidRDefault="002E5424" w:rsidP="00543AB0">
      <w:pPr>
        <w:pStyle w:val="131"/>
        <w:numPr>
          <w:ilvl w:val="0"/>
          <w:numId w:val="22"/>
        </w:numPr>
        <w:ind w:leftChars="0"/>
        <w:rPr>
          <w:rFonts w:ascii="ＭＳ ゴシック" w:hAnsi="ＭＳ ゴシック"/>
          <w:sz w:val="20"/>
          <w:szCs w:val="20"/>
        </w:rPr>
      </w:pPr>
      <w:r w:rsidRPr="00A0796D">
        <w:rPr>
          <w:rFonts w:ascii="ＭＳ ゴシック" w:hAnsi="ＭＳ ゴシック" w:hint="eastAsia"/>
          <w:sz w:val="20"/>
          <w:szCs w:val="20"/>
        </w:rPr>
        <w:t>主要臓器機能（心、肝、腎など）の機能が保持されている</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3616EA96" w14:textId="77777777" w:rsidR="00AF47CC" w:rsidRPr="00A0796D" w:rsidRDefault="00B5034F" w:rsidP="00543AB0">
      <w:pPr>
        <w:numPr>
          <w:ilvl w:val="2"/>
          <w:numId w:val="23"/>
        </w:numPr>
        <w:rPr>
          <w:rFonts w:ascii="ＭＳ ゴシック" w:hAnsi="ＭＳ ゴシック"/>
          <w:sz w:val="20"/>
          <w:szCs w:val="20"/>
        </w:rPr>
      </w:pPr>
      <w:r w:rsidRPr="00A0796D">
        <w:rPr>
          <w:rFonts w:ascii="ＭＳ ゴシック" w:hAnsi="ＭＳ ゴシック" w:hint="eastAsia"/>
          <w:sz w:val="20"/>
          <w:szCs w:val="20"/>
        </w:rPr>
        <w:t>血清ビリルビン値2.0</w:t>
      </w:r>
      <w:r w:rsidRPr="00A0796D">
        <w:rPr>
          <w:rFonts w:ascii="ＭＳ ゴシック" w:hAnsi="ＭＳ ゴシック"/>
          <w:sz w:val="20"/>
          <w:szCs w:val="20"/>
        </w:rPr>
        <w:t xml:space="preserve"> </w:t>
      </w:r>
      <w:r w:rsidRPr="00A0796D">
        <w:rPr>
          <w:rFonts w:ascii="ＭＳ ゴシック" w:hAnsi="ＭＳ ゴシック" w:hint="eastAsia"/>
          <w:sz w:val="20"/>
          <w:szCs w:val="20"/>
        </w:rPr>
        <w:t>mg/dl以下である。</w:t>
      </w:r>
    </w:p>
    <w:p w14:paraId="2832434D" w14:textId="77777777" w:rsidR="00AF47CC" w:rsidRPr="00A0796D" w:rsidRDefault="00B5034F" w:rsidP="00543AB0">
      <w:pPr>
        <w:numPr>
          <w:ilvl w:val="2"/>
          <w:numId w:val="23"/>
        </w:numPr>
        <w:rPr>
          <w:rFonts w:ascii="ＭＳ ゴシック" w:hAnsi="ＭＳ ゴシック"/>
          <w:sz w:val="20"/>
          <w:szCs w:val="20"/>
        </w:rPr>
      </w:pPr>
      <w:r w:rsidRPr="00A0796D">
        <w:rPr>
          <w:rFonts w:ascii="ＭＳ ゴシック" w:hAnsi="ＭＳ ゴシック" w:hint="eastAsia"/>
          <w:sz w:val="20"/>
          <w:szCs w:val="20"/>
        </w:rPr>
        <w:t>血清クレアチニン値2.0</w:t>
      </w:r>
      <w:r w:rsidRPr="00A0796D">
        <w:rPr>
          <w:rFonts w:ascii="ＭＳ ゴシック" w:hAnsi="ＭＳ ゴシック"/>
          <w:sz w:val="20"/>
          <w:szCs w:val="20"/>
        </w:rPr>
        <w:t xml:space="preserve"> </w:t>
      </w:r>
      <w:r w:rsidRPr="00A0796D">
        <w:rPr>
          <w:rFonts w:ascii="ＭＳ ゴシック" w:hAnsi="ＭＳ ゴシック" w:hint="eastAsia"/>
          <w:sz w:val="20"/>
          <w:szCs w:val="20"/>
        </w:rPr>
        <w:t>mg/dl以下である。</w:t>
      </w:r>
    </w:p>
    <w:p w14:paraId="2B4CAD67" w14:textId="77777777" w:rsidR="00AF47CC" w:rsidRPr="00A0796D" w:rsidRDefault="009C4441" w:rsidP="00543AB0">
      <w:pPr>
        <w:numPr>
          <w:ilvl w:val="2"/>
          <w:numId w:val="23"/>
        </w:numPr>
        <w:rPr>
          <w:rFonts w:ascii="ＭＳ ゴシック" w:hAnsi="ＭＳ ゴシック"/>
          <w:sz w:val="20"/>
          <w:szCs w:val="20"/>
        </w:rPr>
      </w:pPr>
      <w:r w:rsidRPr="00A0796D">
        <w:rPr>
          <w:rFonts w:ascii="ＭＳ ゴシック" w:hAnsi="ＭＳ ゴシック" w:hint="eastAsia"/>
          <w:sz w:val="20"/>
          <w:szCs w:val="20"/>
        </w:rPr>
        <w:t>心電図、心エコーにて重篤な異常を認めない。</w:t>
      </w:r>
    </w:p>
    <w:p w14:paraId="37A50662" w14:textId="77777777" w:rsidR="00AF47CC" w:rsidRPr="00A0796D" w:rsidRDefault="00B5034F" w:rsidP="00543AB0">
      <w:pPr>
        <w:numPr>
          <w:ilvl w:val="2"/>
          <w:numId w:val="23"/>
        </w:numPr>
        <w:rPr>
          <w:rFonts w:ascii="ＭＳ ゴシック" w:hAnsi="ＭＳ ゴシック" w:cs="ＭＳ Ｐゴシック"/>
          <w:sz w:val="20"/>
          <w:szCs w:val="20"/>
        </w:rPr>
      </w:pPr>
      <w:r w:rsidRPr="00A0796D">
        <w:rPr>
          <w:rFonts w:ascii="ＭＳ ゴシック" w:hAnsi="ＭＳ ゴシック" w:hint="eastAsia"/>
          <w:sz w:val="20"/>
          <w:szCs w:val="20"/>
        </w:rPr>
        <w:t>経皮的酸素飽和濃度がroom</w:t>
      </w:r>
      <w:r w:rsidRPr="00A0796D">
        <w:rPr>
          <w:rFonts w:ascii="ＭＳ ゴシック" w:hAnsi="ＭＳ ゴシック"/>
          <w:sz w:val="20"/>
          <w:szCs w:val="20"/>
        </w:rPr>
        <w:t xml:space="preserve"> </w:t>
      </w:r>
      <w:r w:rsidRPr="00A0796D">
        <w:rPr>
          <w:rFonts w:ascii="ＭＳ ゴシック" w:hAnsi="ＭＳ ゴシック" w:hint="eastAsia"/>
          <w:sz w:val="20"/>
          <w:szCs w:val="20"/>
        </w:rPr>
        <w:t>airで94%</w:t>
      </w:r>
      <w:r w:rsidRPr="00A0796D">
        <w:rPr>
          <w:rFonts w:ascii="ＭＳ ゴシック" w:hAnsi="ＭＳ ゴシック" w:cs="ＭＳ Ｐゴシック" w:hint="eastAsia"/>
          <w:sz w:val="20"/>
          <w:szCs w:val="20"/>
        </w:rPr>
        <w:t>以上である。</w:t>
      </w:r>
    </w:p>
    <w:p w14:paraId="50F2BFC2" w14:textId="77777777" w:rsidR="002E5424" w:rsidRPr="00A0796D" w:rsidRDefault="002E5424" w:rsidP="00543AB0">
      <w:pPr>
        <w:pStyle w:val="131"/>
        <w:numPr>
          <w:ilvl w:val="0"/>
          <w:numId w:val="22"/>
        </w:numPr>
        <w:ind w:leftChars="0"/>
        <w:rPr>
          <w:rFonts w:ascii="ＭＳ ゴシック" w:hAnsi="ＭＳ ゴシック"/>
          <w:sz w:val="20"/>
          <w:szCs w:val="20"/>
        </w:rPr>
      </w:pPr>
      <w:r w:rsidRPr="00A0796D">
        <w:rPr>
          <w:rFonts w:ascii="ＭＳ ゴシック" w:hAnsi="ＭＳ ゴシック" w:hint="eastAsia"/>
          <w:sz w:val="20"/>
          <w:szCs w:val="20"/>
        </w:rPr>
        <w:t>本試験参加について文書による同意が本人</w:t>
      </w:r>
      <w:r w:rsidR="00EE0F16" w:rsidRPr="00A0796D">
        <w:rPr>
          <w:rFonts w:ascii="ＭＳ ゴシック" w:hAnsi="ＭＳ ゴシック" w:hint="eastAsia"/>
          <w:sz w:val="20"/>
          <w:szCs w:val="20"/>
        </w:rPr>
        <w:t>（未成年者の場合は本人および代諾者）</w:t>
      </w:r>
      <w:r w:rsidRPr="00A0796D">
        <w:rPr>
          <w:rFonts w:ascii="ＭＳ ゴシック" w:hAnsi="ＭＳ ゴシック" w:hint="eastAsia"/>
          <w:sz w:val="20"/>
          <w:szCs w:val="20"/>
        </w:rPr>
        <w:t>より得られた</w:t>
      </w:r>
      <w:r w:rsidR="00A22090" w:rsidRPr="00A0796D">
        <w:rPr>
          <w:rFonts w:ascii="ＭＳ ゴシック" w:hAnsi="ＭＳ ゴシック" w:hint="eastAsia"/>
          <w:sz w:val="20"/>
          <w:szCs w:val="20"/>
        </w:rPr>
        <w:t>患者</w:t>
      </w:r>
    </w:p>
    <w:p w14:paraId="0BB34D5F" w14:textId="77777777" w:rsidR="00A22090" w:rsidRPr="00A0796D" w:rsidRDefault="00A22090" w:rsidP="00543AB0">
      <w:pPr>
        <w:pStyle w:val="131"/>
        <w:numPr>
          <w:ilvl w:val="0"/>
          <w:numId w:val="22"/>
        </w:numPr>
        <w:ind w:leftChars="0"/>
        <w:rPr>
          <w:rFonts w:ascii="ＭＳ ゴシック" w:hAnsi="ＭＳ ゴシック"/>
          <w:sz w:val="20"/>
          <w:szCs w:val="20"/>
        </w:rPr>
      </w:pPr>
      <w:r w:rsidRPr="00A0796D">
        <w:rPr>
          <w:rFonts w:ascii="ＭＳ ゴシック" w:hAnsi="ＭＳ ゴシック" w:hint="eastAsia"/>
          <w:sz w:val="20"/>
          <w:szCs w:val="20"/>
        </w:rPr>
        <w:t>なお、0.5</w:t>
      </w:r>
      <w:r w:rsidRPr="00A0796D">
        <w:rPr>
          <w:rFonts w:ascii="ＭＳ ゴシック" w:hAnsi="ＭＳ ゴシック"/>
          <w:sz w:val="20"/>
          <w:szCs w:val="20"/>
        </w:rPr>
        <w:t>.3</w:t>
      </w:r>
      <w:r w:rsidRPr="00A0796D">
        <w:rPr>
          <w:rFonts w:ascii="ＭＳ ゴシック" w:hAnsi="ＭＳ ゴシック" w:hint="eastAsia"/>
          <w:sz w:val="20"/>
          <w:szCs w:val="20"/>
        </w:rPr>
        <w:t>.に記載する探索的</w:t>
      </w:r>
      <w:r w:rsidR="00814EC0" w:rsidRPr="00A0796D">
        <w:rPr>
          <w:rFonts w:ascii="ＭＳ ゴシック" w:hAnsi="ＭＳ ゴシック" w:hint="eastAsia"/>
          <w:sz w:val="20"/>
          <w:szCs w:val="20"/>
        </w:rPr>
        <w:t>研究</w:t>
      </w:r>
      <w:r w:rsidRPr="00A0796D">
        <w:rPr>
          <w:rFonts w:ascii="ＭＳ ゴシック" w:hAnsi="ＭＳ ゴシック" w:hint="eastAsia"/>
          <w:sz w:val="20"/>
          <w:szCs w:val="20"/>
        </w:rPr>
        <w:t>、</w:t>
      </w:r>
      <w:r w:rsidR="0046383A" w:rsidRPr="00A0796D">
        <w:rPr>
          <w:rFonts w:ascii="ＭＳ ゴシック" w:hAnsi="ＭＳ ゴシック" w:hint="eastAsia"/>
          <w:sz w:val="20"/>
          <w:szCs w:val="20"/>
        </w:rPr>
        <w:t>あるいは</w:t>
      </w:r>
      <w:r w:rsidRPr="00A0796D">
        <w:rPr>
          <w:rFonts w:ascii="ＭＳ ゴシック" w:hAnsi="ＭＳ ゴシック" w:hint="eastAsia"/>
          <w:sz w:val="20"/>
          <w:szCs w:val="20"/>
        </w:rPr>
        <w:t>、9.1.</w:t>
      </w:r>
      <w:r w:rsidR="00924A1B" w:rsidRPr="00A0796D">
        <w:rPr>
          <w:rFonts w:ascii="ＭＳ ゴシック" w:hAnsi="ＭＳ ゴシック" w:hint="eastAsia"/>
          <w:sz w:val="20"/>
          <w:szCs w:val="20"/>
        </w:rPr>
        <w:t>1</w:t>
      </w:r>
      <w:r w:rsidRPr="00A0796D">
        <w:rPr>
          <w:rFonts w:ascii="ＭＳ ゴシック" w:hAnsi="ＭＳ ゴシック" w:hint="eastAsia"/>
          <w:sz w:val="20"/>
          <w:szCs w:val="20"/>
        </w:rPr>
        <w:t>.残余検体の中央保存についての同意が得られなかった症例についても本試験への登録は可とする。</w:t>
      </w:r>
    </w:p>
    <w:p w14:paraId="78ABEB75" w14:textId="77777777" w:rsidR="00897C44" w:rsidRPr="00A0796D" w:rsidRDefault="00D06CC5" w:rsidP="00D06CC5">
      <w:pPr>
        <w:pStyle w:val="20"/>
        <w:rPr>
          <w:b/>
        </w:rPr>
      </w:pPr>
      <w:bookmarkStart w:id="72" w:name="_Toc408599460"/>
      <w:r w:rsidRPr="00A0796D">
        <w:rPr>
          <w:b/>
        </w:rPr>
        <w:lastRenderedPageBreak/>
        <w:t>0.4.</w:t>
      </w:r>
      <w:r w:rsidR="00A400A1" w:rsidRPr="00A0796D">
        <w:rPr>
          <w:rFonts w:hint="eastAsia"/>
          <w:b/>
        </w:rPr>
        <w:t>治療</w:t>
      </w:r>
      <w:bookmarkEnd w:id="72"/>
    </w:p>
    <w:p w14:paraId="7674DF50" w14:textId="77777777" w:rsidR="008002C0" w:rsidRPr="00A0796D" w:rsidRDefault="00FC26D9" w:rsidP="008002C0">
      <w:pPr>
        <w:ind w:left="700"/>
        <w:jc w:val="left"/>
        <w:rPr>
          <w:rFonts w:ascii="ＭＳ ゴシック" w:hAnsi="ＭＳ ゴシック"/>
          <w:sz w:val="20"/>
          <w:szCs w:val="20"/>
        </w:rPr>
      </w:pPr>
      <w:r w:rsidRPr="00A0796D">
        <w:rPr>
          <w:rFonts w:ascii="ＭＳ ゴシック" w:hAnsi="ＭＳ ゴシック" w:hint="eastAsia"/>
          <w:sz w:val="20"/>
          <w:szCs w:val="20"/>
        </w:rPr>
        <w:t>治療計画</w:t>
      </w:r>
      <w:r w:rsidR="00094B4B" w:rsidRPr="00803950">
        <w:rPr>
          <w:rFonts w:ascii="ＭＳ ゴシック" w:hAnsi="ＭＳ ゴシック" w:hint="eastAsia"/>
          <w:sz w:val="20"/>
          <w:szCs w:val="20"/>
        </w:rPr>
        <w:t>を以下に示す</w:t>
      </w:r>
      <w:r w:rsidR="00094B4B" w:rsidRPr="00A0796D">
        <w:rPr>
          <w:rFonts w:ascii="ＭＳ 明朝" w:eastAsia="ＭＳ 明朝" w:hAnsi="ＭＳ 明朝" w:hint="eastAsia"/>
          <w:sz w:val="20"/>
          <w:szCs w:val="20"/>
        </w:rPr>
        <w:t>。</w:t>
      </w:r>
    </w:p>
    <w:p w14:paraId="7CA7EAFB" w14:textId="77777777" w:rsidR="007C357D" w:rsidRPr="00A0796D" w:rsidRDefault="007C357D" w:rsidP="00897C44">
      <w:pPr>
        <w:ind w:left="700"/>
        <w:jc w:val="left"/>
        <w:rPr>
          <w:rFonts w:ascii="ＭＳ ゴシック" w:hAnsi="ＭＳ ゴシック"/>
          <w:sz w:val="20"/>
          <w:szCs w:val="20"/>
        </w:rPr>
      </w:pPr>
    </w:p>
    <w:p w14:paraId="50EEA72E" w14:textId="77777777" w:rsidR="00123465" w:rsidRPr="00A0796D" w:rsidRDefault="00A21A85" w:rsidP="00A5771F">
      <w:pPr>
        <w:pStyle w:val="30"/>
        <w:ind w:leftChars="0" w:left="0"/>
        <w:rPr>
          <w:rFonts w:ascii="ＭＳ ゴシック" w:hAnsi="ＭＳ ゴシック"/>
          <w:b/>
        </w:rPr>
      </w:pPr>
      <w:bookmarkStart w:id="73" w:name="_Toc408599461"/>
      <w:r w:rsidRPr="00A0796D">
        <w:rPr>
          <w:rFonts w:ascii="ＭＳ ゴシック" w:hAnsi="ＭＳ ゴシック"/>
          <w:b/>
        </w:rPr>
        <w:t>0.4.1</w:t>
      </w:r>
      <w:r w:rsidR="00B17075" w:rsidRPr="00A0796D">
        <w:rPr>
          <w:rFonts w:ascii="ＭＳ ゴシック" w:hAnsi="ＭＳ ゴシック" w:hint="eastAsia"/>
          <w:b/>
        </w:rPr>
        <w:t>治療</w:t>
      </w:r>
      <w:r w:rsidR="00A806A8" w:rsidRPr="00A0796D">
        <w:rPr>
          <w:rFonts w:ascii="ＭＳ ゴシック" w:hAnsi="ＭＳ ゴシック" w:hint="eastAsia"/>
          <w:b/>
        </w:rPr>
        <w:t>Regimen</w:t>
      </w:r>
      <w:bookmarkEnd w:id="73"/>
    </w:p>
    <w:p w14:paraId="6E905D42" w14:textId="77777777" w:rsidR="00123465" w:rsidRPr="00A0796D" w:rsidRDefault="00123465" w:rsidP="00123465">
      <w:pPr>
        <w:pStyle w:val="131"/>
        <w:ind w:leftChars="0" w:left="400"/>
        <w:rPr>
          <w:rFonts w:ascii="ＭＳ ゴシック" w:hAnsi="ＭＳ ゴシック"/>
          <w:sz w:val="20"/>
          <w:szCs w:val="20"/>
        </w:rPr>
      </w:pPr>
      <w:r w:rsidRPr="00A0796D">
        <w:rPr>
          <w:rFonts w:ascii="ＭＳ ゴシック" w:hAnsi="ＭＳ ゴシック" w:hint="eastAsia"/>
        </w:rPr>
        <w:t xml:space="preserve">　</w:t>
      </w:r>
      <w:r w:rsidR="00A806A8" w:rsidRPr="00A0796D">
        <w:rPr>
          <w:rFonts w:ascii="ＭＳ ゴシック" w:hAnsi="ＭＳ ゴシック"/>
          <w:sz w:val="20"/>
          <w:szCs w:val="20"/>
        </w:rPr>
        <w:t>Regimen A</w:t>
      </w:r>
      <w:r w:rsidR="00B17075" w:rsidRPr="00A0796D">
        <w:rPr>
          <w:rFonts w:ascii="ＭＳ ゴシック" w:hAnsi="ＭＳ ゴシック" w:hint="eastAsia"/>
          <w:sz w:val="20"/>
          <w:szCs w:val="20"/>
        </w:rPr>
        <w:t>と</w:t>
      </w:r>
      <w:r w:rsidR="00A806A8" w:rsidRPr="00A0796D">
        <w:rPr>
          <w:rFonts w:ascii="ＭＳ ゴシック" w:hAnsi="ＭＳ ゴシック"/>
          <w:sz w:val="20"/>
          <w:szCs w:val="20"/>
        </w:rPr>
        <w:t>Regimen B</w:t>
      </w:r>
      <w:r w:rsidR="00B17075" w:rsidRPr="00A0796D">
        <w:rPr>
          <w:rFonts w:ascii="ＭＳ ゴシック" w:hAnsi="ＭＳ ゴシック" w:hint="eastAsia"/>
          <w:sz w:val="20"/>
          <w:szCs w:val="20"/>
        </w:rPr>
        <w:t>を交互に各4回ずつ行う。</w:t>
      </w:r>
    </w:p>
    <w:p w14:paraId="3356AD1B" w14:textId="77777777" w:rsidR="00A21A85" w:rsidRPr="00A0796D" w:rsidRDefault="00A21A85" w:rsidP="00123465">
      <w:pPr>
        <w:pStyle w:val="131"/>
        <w:ind w:leftChars="0" w:left="400"/>
        <w:rPr>
          <w:rFonts w:ascii="ＭＳ ゴシック" w:hAnsi="ＭＳ ゴシック"/>
          <w:sz w:val="20"/>
          <w:szCs w:val="20"/>
        </w:rPr>
      </w:pPr>
    </w:p>
    <w:p w14:paraId="1F3BAFAA" w14:textId="77777777" w:rsidR="00123465" w:rsidRPr="00A0796D" w:rsidRDefault="00123465" w:rsidP="00A5771F">
      <w:pPr>
        <w:pStyle w:val="131"/>
        <w:ind w:leftChars="111" w:left="211"/>
        <w:rPr>
          <w:rFonts w:ascii="ＭＳ ゴシック" w:hAnsi="ＭＳ ゴシック"/>
          <w:b/>
          <w:sz w:val="20"/>
          <w:szCs w:val="20"/>
        </w:rPr>
      </w:pPr>
      <w:r w:rsidRPr="00A0796D">
        <w:rPr>
          <w:rFonts w:ascii="ＭＳ ゴシック" w:hAnsi="ＭＳ ゴシック"/>
          <w:b/>
          <w:sz w:val="20"/>
          <w:szCs w:val="20"/>
        </w:rPr>
        <w:t>1)</w:t>
      </w:r>
      <w:r w:rsidR="00A806A8" w:rsidRPr="00A0796D">
        <w:rPr>
          <w:rFonts w:ascii="ＭＳ ゴシック" w:hAnsi="ＭＳ ゴシック" w:hint="eastAsia"/>
          <w:b/>
          <w:sz w:val="20"/>
          <w:szCs w:val="20"/>
        </w:rPr>
        <w:t xml:space="preserve"> P</w:t>
      </w:r>
      <w:r w:rsidRPr="00A0796D">
        <w:rPr>
          <w:rFonts w:ascii="ＭＳ ゴシック" w:hAnsi="ＭＳ ゴシック"/>
          <w:b/>
          <w:sz w:val="20"/>
          <w:szCs w:val="20"/>
        </w:rPr>
        <w:t>rephase</w:t>
      </w:r>
    </w:p>
    <w:p w14:paraId="4FCED1D7" w14:textId="77777777" w:rsidR="00412CED" w:rsidRPr="00A0796D" w:rsidRDefault="00412CED" w:rsidP="00A5771F">
      <w:pPr>
        <w:ind w:leftChars="124" w:left="236"/>
        <w:rPr>
          <w:rFonts w:ascii="ＭＳ ゴシック" w:hAnsi="ＭＳ ゴシック"/>
          <w:sz w:val="20"/>
          <w:szCs w:val="20"/>
        </w:rPr>
      </w:pPr>
      <w:r w:rsidRPr="00A0796D">
        <w:rPr>
          <w:rFonts w:ascii="ＭＳ ゴシック" w:hAnsi="ＭＳ ゴシック" w:hint="eastAsia"/>
          <w:sz w:val="20"/>
          <w:szCs w:val="20"/>
        </w:rPr>
        <w:t xml:space="preserve">　本プロトコールではCorticosteroid Prephaseを設定しないが、診断が</w:t>
      </w:r>
      <w:r w:rsidR="006234FF" w:rsidRPr="00A0796D">
        <w:rPr>
          <w:rFonts w:ascii="ＭＳ ゴシック" w:hAnsi="ＭＳ ゴシック" w:hint="eastAsia"/>
          <w:sz w:val="20"/>
          <w:szCs w:val="20"/>
        </w:rPr>
        <w:t>つ</w:t>
      </w:r>
      <w:r w:rsidRPr="00A0796D">
        <w:rPr>
          <w:rFonts w:ascii="ＭＳ ゴシック" w:hAnsi="ＭＳ ゴシック" w:hint="eastAsia"/>
          <w:sz w:val="20"/>
          <w:szCs w:val="20"/>
        </w:rPr>
        <w:t>くまで治療を待てない場合は、Corticosteroidの前投与を容認する。</w:t>
      </w:r>
    </w:p>
    <w:p w14:paraId="4C551114" w14:textId="77777777" w:rsidR="00A21A85" w:rsidRPr="00A0796D" w:rsidRDefault="00A21A85" w:rsidP="00A5771F">
      <w:pPr>
        <w:pStyle w:val="131"/>
        <w:ind w:leftChars="111" w:left="211"/>
        <w:rPr>
          <w:rFonts w:ascii="ＭＳ ゴシック" w:hAnsi="ＭＳ ゴシック"/>
          <w:sz w:val="20"/>
          <w:szCs w:val="20"/>
        </w:rPr>
      </w:pPr>
    </w:p>
    <w:p w14:paraId="767CFC49" w14:textId="77777777" w:rsidR="00123465" w:rsidRPr="00A0796D" w:rsidRDefault="00123465" w:rsidP="00A5771F">
      <w:pPr>
        <w:pStyle w:val="131"/>
        <w:ind w:leftChars="111" w:left="211"/>
        <w:rPr>
          <w:rFonts w:ascii="ＭＳ ゴシック" w:hAnsi="ＭＳ ゴシック"/>
          <w:b/>
          <w:sz w:val="20"/>
          <w:szCs w:val="20"/>
        </w:rPr>
      </w:pPr>
      <w:r w:rsidRPr="00A0796D">
        <w:rPr>
          <w:rFonts w:ascii="ＭＳ ゴシック" w:hAnsi="ＭＳ ゴシック"/>
          <w:b/>
          <w:sz w:val="20"/>
          <w:szCs w:val="20"/>
        </w:rPr>
        <w:t>2)</w:t>
      </w:r>
      <w:r w:rsidR="00A806A8" w:rsidRPr="00A0796D">
        <w:rPr>
          <w:rFonts w:ascii="ＭＳ ゴシック" w:hAnsi="ＭＳ ゴシック" w:hint="eastAsia"/>
          <w:b/>
          <w:sz w:val="20"/>
          <w:szCs w:val="20"/>
        </w:rPr>
        <w:t xml:space="preserve"> </w:t>
      </w:r>
      <w:r w:rsidR="00344BD2" w:rsidRPr="00A0796D">
        <w:rPr>
          <w:rFonts w:ascii="ＭＳ ゴシック" w:hAnsi="ＭＳ ゴシック" w:hint="eastAsia"/>
          <w:b/>
          <w:sz w:val="20"/>
          <w:szCs w:val="20"/>
        </w:rPr>
        <w:t>Regimen A (course 1, 3, 5, 7)</w:t>
      </w:r>
    </w:p>
    <w:p w14:paraId="33E77C6C"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CPM 300mg/m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q12h: day1,2,3</w:t>
      </w:r>
    </w:p>
    <w:p w14:paraId="529D1778"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VCR 1.4mg/m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iv</w:t>
      </w:r>
      <w:r w:rsidRPr="00A0796D">
        <w:rPr>
          <w:rFonts w:ascii="ＭＳ ゴシック" w:hAnsi="ＭＳ ゴシック" w:hint="eastAsia"/>
          <w:sz w:val="20"/>
          <w:szCs w:val="20"/>
        </w:rPr>
        <w:t>（</w:t>
      </w:r>
      <w:r w:rsidRPr="00A0796D">
        <w:rPr>
          <w:rFonts w:ascii="ＭＳ ゴシック" w:hAnsi="ＭＳ ゴシック"/>
          <w:sz w:val="20"/>
          <w:szCs w:val="20"/>
        </w:rPr>
        <w:t>max 2mg</w:t>
      </w:r>
      <w:r w:rsidRPr="00A0796D">
        <w:rPr>
          <w:rFonts w:ascii="ＭＳ ゴシック" w:hAnsi="ＭＳ ゴシック" w:hint="eastAsia"/>
          <w:sz w:val="20"/>
          <w:szCs w:val="20"/>
        </w:rPr>
        <w:t>）</w:t>
      </w:r>
      <w:r w:rsidRPr="00A0796D">
        <w:rPr>
          <w:rFonts w:ascii="ＭＳ ゴシック" w:hAnsi="ＭＳ ゴシック"/>
          <w:sz w:val="20"/>
          <w:szCs w:val="20"/>
        </w:rPr>
        <w:t>: day 4, 11</w:t>
      </w:r>
    </w:p>
    <w:p w14:paraId="6F9A476F"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ADR 50mg/m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24h div: day 4</w:t>
      </w:r>
    </w:p>
    <w:p w14:paraId="0CB35C4C"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DEX</w:t>
      </w:r>
      <w:r w:rsidRPr="00A0796D">
        <w:rPr>
          <w:rFonts w:ascii="ＭＳ ゴシック" w:hAnsi="ＭＳ ゴシック" w:hint="eastAsia"/>
          <w:sz w:val="20"/>
          <w:szCs w:val="20"/>
        </w:rPr>
        <w:t>（注）</w:t>
      </w:r>
      <w:r w:rsidRPr="00A0796D">
        <w:rPr>
          <w:rFonts w:ascii="ＭＳ ゴシック" w:hAnsi="ＭＳ ゴシック"/>
          <w:sz w:val="20"/>
          <w:szCs w:val="20"/>
        </w:rPr>
        <w:t>40mg/body div: day 1-4, 11-14</w:t>
      </w:r>
    </w:p>
    <w:p w14:paraId="57E88389"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Rituximab 375mg/m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day 0, 7  (Course 3. 5</w:t>
      </w:r>
      <w:r w:rsidRPr="00A0796D">
        <w:rPr>
          <w:rFonts w:ascii="ＭＳ ゴシック" w:hAnsi="ＭＳ ゴシック" w:hint="eastAsia"/>
          <w:sz w:val="20"/>
          <w:szCs w:val="20"/>
        </w:rPr>
        <w:t>のみ</w:t>
      </w:r>
      <w:r w:rsidRPr="00A0796D">
        <w:rPr>
          <w:rFonts w:ascii="ＭＳ ゴシック" w:hAnsi="ＭＳ ゴシック"/>
          <w:sz w:val="20"/>
          <w:szCs w:val="20"/>
        </w:rPr>
        <w:t>)</w:t>
      </w:r>
    </w:p>
    <w:p w14:paraId="0E0AF3E4" w14:textId="77777777" w:rsidR="00344BD2" w:rsidRPr="00A0796D" w:rsidRDefault="00344BD2" w:rsidP="00A5771F">
      <w:pPr>
        <w:tabs>
          <w:tab w:val="left" w:pos="567"/>
        </w:tabs>
        <w:ind w:firstLineChars="224" w:firstLine="448"/>
        <w:rPr>
          <w:rFonts w:ascii="ＭＳ ゴシック" w:hAnsi="ＭＳ ゴシック"/>
          <w:sz w:val="20"/>
          <w:szCs w:val="20"/>
        </w:rPr>
      </w:pPr>
      <w:r w:rsidRPr="00A0796D">
        <w:rPr>
          <w:rFonts w:ascii="ＭＳ ゴシック" w:hAnsi="ＭＳ ゴシック"/>
          <w:sz w:val="20"/>
          <w:szCs w:val="20"/>
        </w:rPr>
        <w:t>IT-Triple(MTX 15mg/body</w:t>
      </w:r>
      <w:r w:rsidRPr="00A0796D">
        <w:rPr>
          <w:rFonts w:ascii="ＭＳ ゴシック" w:hAnsi="ＭＳ ゴシック" w:hint="eastAsia"/>
          <w:sz w:val="20"/>
          <w:szCs w:val="20"/>
        </w:rPr>
        <w:t>、</w:t>
      </w:r>
      <w:r w:rsidRPr="00A0796D">
        <w:rPr>
          <w:rFonts w:ascii="ＭＳ ゴシック" w:hAnsi="ＭＳ ゴシック"/>
          <w:sz w:val="20"/>
          <w:szCs w:val="20"/>
        </w:rPr>
        <w:t>Ara-C 40mg/body</w:t>
      </w:r>
      <w:r w:rsidRPr="00A0796D">
        <w:rPr>
          <w:rFonts w:ascii="ＭＳ ゴシック" w:hAnsi="ＭＳ ゴシック" w:hint="eastAsia"/>
          <w:sz w:val="20"/>
          <w:szCs w:val="20"/>
        </w:rPr>
        <w:t>、</w:t>
      </w:r>
      <w:r w:rsidRPr="00A0796D">
        <w:rPr>
          <w:rFonts w:ascii="ＭＳ ゴシック" w:hAnsi="ＭＳ ゴシック"/>
          <w:sz w:val="20"/>
          <w:szCs w:val="20"/>
        </w:rPr>
        <w:t>DEX 4mg/body): day1 (Course 1</w:t>
      </w:r>
      <w:r w:rsidRPr="00A0796D">
        <w:rPr>
          <w:rFonts w:ascii="ＭＳ ゴシック" w:hAnsi="ＭＳ ゴシック" w:hint="eastAsia"/>
          <w:sz w:val="20"/>
          <w:szCs w:val="20"/>
        </w:rPr>
        <w:t>を除く</w:t>
      </w:r>
      <w:r w:rsidRPr="00A0796D">
        <w:rPr>
          <w:rFonts w:ascii="ＭＳ ゴシック" w:hAnsi="ＭＳ ゴシック"/>
          <w:sz w:val="20"/>
          <w:szCs w:val="20"/>
        </w:rPr>
        <w:t>)</w:t>
      </w:r>
    </w:p>
    <w:p w14:paraId="553B327E" w14:textId="77777777" w:rsidR="00344BD2" w:rsidRPr="00A0796D" w:rsidRDefault="00344BD2" w:rsidP="00A5771F">
      <w:pPr>
        <w:ind w:leftChars="124" w:left="236" w:firstLineChars="50" w:firstLine="100"/>
        <w:rPr>
          <w:rFonts w:ascii="ＭＳ ゴシック" w:hAnsi="ＭＳ ゴシック"/>
          <w:sz w:val="20"/>
          <w:szCs w:val="20"/>
        </w:rPr>
      </w:pPr>
      <w:r w:rsidRPr="00A0796D">
        <w:rPr>
          <w:rFonts w:ascii="ＭＳ ゴシック" w:hAnsi="ＭＳ ゴシック" w:hint="eastAsia"/>
          <w:sz w:val="20"/>
          <w:szCs w:val="20"/>
        </w:rPr>
        <w:t>（注）リン酸デキサメタゾン換算で示してある。デキサメタゾン換算では</w:t>
      </w:r>
      <w:r w:rsidRPr="00A0796D">
        <w:rPr>
          <w:rFonts w:ascii="ＭＳ ゴシック" w:hAnsi="ＭＳ ゴシック"/>
          <w:sz w:val="20"/>
          <w:szCs w:val="20"/>
        </w:rPr>
        <w:t>33mg/body</w:t>
      </w:r>
      <w:r w:rsidRPr="00A0796D">
        <w:rPr>
          <w:rFonts w:ascii="ＭＳ ゴシック" w:hAnsi="ＭＳ ゴシック" w:hint="eastAsia"/>
          <w:sz w:val="20"/>
          <w:szCs w:val="20"/>
        </w:rPr>
        <w:t>となる。</w:t>
      </w:r>
    </w:p>
    <w:p w14:paraId="5B0CDC3F" w14:textId="77777777" w:rsidR="00344BD2" w:rsidRPr="00A0796D" w:rsidRDefault="00344BD2" w:rsidP="00A5771F">
      <w:pPr>
        <w:ind w:leftChars="124" w:left="236" w:firstLineChars="50" w:firstLine="95"/>
        <w:rPr>
          <w:rFonts w:ascii="ＭＳ ゴシック" w:hAnsi="ＭＳ ゴシック"/>
        </w:rPr>
      </w:pPr>
    </w:p>
    <w:p w14:paraId="176A39E0" w14:textId="77777777" w:rsidR="00344BD2" w:rsidRPr="00A0796D" w:rsidRDefault="00344BD2" w:rsidP="00A5771F">
      <w:pPr>
        <w:pStyle w:val="131"/>
        <w:ind w:leftChars="111" w:left="211"/>
        <w:rPr>
          <w:rFonts w:ascii="ＭＳ ゴシック" w:hAnsi="ＭＳ ゴシック"/>
          <w:b/>
          <w:sz w:val="20"/>
          <w:szCs w:val="20"/>
        </w:rPr>
      </w:pPr>
      <w:r w:rsidRPr="00A0796D">
        <w:rPr>
          <w:rFonts w:ascii="ＭＳ ゴシック" w:hAnsi="ＭＳ ゴシック" w:hint="eastAsia"/>
          <w:b/>
          <w:sz w:val="20"/>
          <w:szCs w:val="20"/>
        </w:rPr>
        <w:t>3</w:t>
      </w:r>
      <w:r w:rsidRPr="00A0796D">
        <w:rPr>
          <w:rFonts w:ascii="ＭＳ ゴシック" w:hAnsi="ＭＳ ゴシック"/>
          <w:b/>
          <w:sz w:val="20"/>
          <w:szCs w:val="20"/>
        </w:rPr>
        <w:t>)</w:t>
      </w:r>
      <w:r w:rsidR="00A806A8" w:rsidRPr="00A0796D">
        <w:rPr>
          <w:rFonts w:ascii="ＭＳ ゴシック" w:hAnsi="ＭＳ ゴシック" w:hint="eastAsia"/>
          <w:b/>
          <w:sz w:val="20"/>
          <w:szCs w:val="20"/>
        </w:rPr>
        <w:t xml:space="preserve"> </w:t>
      </w:r>
      <w:r w:rsidRPr="00A0796D">
        <w:rPr>
          <w:rFonts w:ascii="ＭＳ ゴシック" w:hAnsi="ＭＳ ゴシック" w:hint="eastAsia"/>
          <w:b/>
          <w:sz w:val="20"/>
          <w:szCs w:val="20"/>
        </w:rPr>
        <w:t>Regimen B (course 2, 4, 6, 8)</w:t>
      </w:r>
    </w:p>
    <w:p w14:paraId="613B09CF"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MTX 1g/m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24hr: day 1</w:t>
      </w:r>
    </w:p>
    <w:p w14:paraId="30F43652"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Ara-C 2g/m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(1g/m</w:t>
      </w:r>
      <w:r w:rsidRPr="00A0796D">
        <w:rPr>
          <w:rFonts w:ascii="ＭＳ ゴシック" w:hAnsi="ＭＳ ゴシック"/>
          <w:sz w:val="20"/>
          <w:szCs w:val="20"/>
          <w:vertAlign w:val="superscript"/>
        </w:rPr>
        <w:t>2</w:t>
      </w:r>
      <w:r w:rsidRPr="00A0796D">
        <w:rPr>
          <w:rFonts w:ascii="ＭＳ ゴシック" w:hAnsi="ＭＳ ゴシック" w:hint="eastAsia"/>
          <w:sz w:val="20"/>
          <w:szCs w:val="20"/>
        </w:rPr>
        <w:t>：注</w:t>
      </w:r>
      <w:r w:rsidRPr="00A0796D">
        <w:rPr>
          <w:rFonts w:ascii="ＭＳ ゴシック" w:hAnsi="ＭＳ ゴシック"/>
          <w:sz w:val="20"/>
          <w:szCs w:val="20"/>
        </w:rPr>
        <w:t>) 3h div</w:t>
      </w:r>
      <w:r w:rsidR="00F56F40" w:rsidRPr="00A0796D">
        <w:rPr>
          <w:rFonts w:ascii="ＭＳ ゴシック" w:hAnsi="ＭＳ ゴシック"/>
          <w:sz w:val="20"/>
          <w:szCs w:val="20"/>
        </w:rPr>
        <w:t xml:space="preserve"> q12h</w:t>
      </w:r>
      <w:r w:rsidRPr="00A0796D">
        <w:rPr>
          <w:rFonts w:ascii="ＭＳ ゴシック" w:hAnsi="ＭＳ ゴシック"/>
          <w:sz w:val="20"/>
          <w:szCs w:val="20"/>
        </w:rPr>
        <w:t xml:space="preserve">: day 2, 3 </w:t>
      </w:r>
    </w:p>
    <w:p w14:paraId="23D4C5C0"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 xml:space="preserve">mPSL 50mg/body div q12h: day 1, 2, 3 </w:t>
      </w:r>
    </w:p>
    <w:p w14:paraId="34B3280C"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Rituximab 375mg/m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day 0, 7  (Course 2, 4</w:t>
      </w:r>
      <w:r w:rsidRPr="00A0796D">
        <w:rPr>
          <w:rFonts w:ascii="ＭＳ ゴシック" w:hAnsi="ＭＳ ゴシック" w:hint="eastAsia"/>
          <w:sz w:val="20"/>
          <w:szCs w:val="20"/>
        </w:rPr>
        <w:t>のみ</w:t>
      </w:r>
      <w:r w:rsidRPr="00A0796D">
        <w:rPr>
          <w:rFonts w:ascii="ＭＳ ゴシック" w:hAnsi="ＭＳ ゴシック"/>
          <w:sz w:val="20"/>
          <w:szCs w:val="20"/>
        </w:rPr>
        <w:t>)</w:t>
      </w:r>
    </w:p>
    <w:p w14:paraId="58143145"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sz w:val="20"/>
          <w:szCs w:val="20"/>
        </w:rPr>
        <w:t>IT-Triple(MTX 15mg/body</w:t>
      </w:r>
      <w:r w:rsidRPr="00A0796D">
        <w:rPr>
          <w:rFonts w:ascii="ＭＳ ゴシック" w:hAnsi="ＭＳ ゴシック" w:hint="eastAsia"/>
          <w:sz w:val="20"/>
          <w:szCs w:val="20"/>
        </w:rPr>
        <w:t>、</w:t>
      </w:r>
      <w:r w:rsidRPr="00A0796D">
        <w:rPr>
          <w:rFonts w:ascii="ＭＳ ゴシック" w:hAnsi="ＭＳ ゴシック"/>
          <w:sz w:val="20"/>
          <w:szCs w:val="20"/>
        </w:rPr>
        <w:t>Ara-C 40mg/body</w:t>
      </w:r>
      <w:r w:rsidRPr="00A0796D">
        <w:rPr>
          <w:rFonts w:ascii="ＭＳ ゴシック" w:hAnsi="ＭＳ ゴシック" w:hint="eastAsia"/>
          <w:sz w:val="20"/>
          <w:szCs w:val="20"/>
        </w:rPr>
        <w:t>、</w:t>
      </w:r>
      <w:r w:rsidRPr="00A0796D">
        <w:rPr>
          <w:rFonts w:ascii="ＭＳ ゴシック" w:hAnsi="ＭＳ ゴシック"/>
          <w:sz w:val="20"/>
          <w:szCs w:val="20"/>
        </w:rPr>
        <w:t>DEX 4mg/body): day1</w:t>
      </w:r>
    </w:p>
    <w:p w14:paraId="19B306E6" w14:textId="77777777" w:rsidR="00344BD2" w:rsidRPr="00A0796D" w:rsidRDefault="00344BD2" w:rsidP="00A5771F">
      <w:pPr>
        <w:ind w:leftChars="124" w:left="236"/>
        <w:rPr>
          <w:rFonts w:ascii="ＭＳ ゴシック" w:hAnsi="ＭＳ ゴシック"/>
          <w:sz w:val="20"/>
          <w:szCs w:val="20"/>
        </w:rPr>
      </w:pPr>
      <w:r w:rsidRPr="00A0796D">
        <w:rPr>
          <w:rFonts w:ascii="ＭＳ ゴシック" w:hAnsi="ＭＳ ゴシック" w:hint="eastAsia"/>
          <w:sz w:val="20"/>
          <w:szCs w:val="20"/>
        </w:rPr>
        <w:t>（注</w:t>
      </w:r>
      <w:r w:rsidRPr="00A0796D">
        <w:rPr>
          <w:rFonts w:ascii="ＭＳ ゴシック" w:hAnsi="ＭＳ ゴシック"/>
          <w:sz w:val="20"/>
          <w:szCs w:val="20"/>
        </w:rPr>
        <w:t>) 60</w:t>
      </w:r>
      <w:r w:rsidRPr="00A0796D">
        <w:rPr>
          <w:rFonts w:ascii="ＭＳ ゴシック" w:hAnsi="ＭＳ ゴシック" w:hint="eastAsia"/>
          <w:sz w:val="20"/>
          <w:szCs w:val="20"/>
        </w:rPr>
        <w:t>歳以上では</w:t>
      </w:r>
      <w:r w:rsidRPr="00A0796D">
        <w:rPr>
          <w:rFonts w:ascii="ＭＳ ゴシック" w:hAnsi="ＭＳ ゴシック"/>
          <w:sz w:val="20"/>
          <w:szCs w:val="20"/>
        </w:rPr>
        <w:t>Ara-C</w:t>
      </w:r>
      <w:r w:rsidRPr="00A0796D">
        <w:rPr>
          <w:rFonts w:ascii="ＭＳ ゴシック" w:hAnsi="ＭＳ ゴシック" w:hint="eastAsia"/>
          <w:sz w:val="20"/>
          <w:szCs w:val="20"/>
        </w:rPr>
        <w:t>は</w:t>
      </w:r>
      <w:r w:rsidRPr="00A0796D">
        <w:rPr>
          <w:rFonts w:ascii="ＭＳ ゴシック" w:hAnsi="ＭＳ ゴシック"/>
          <w:sz w:val="20"/>
          <w:szCs w:val="20"/>
        </w:rPr>
        <w:t>1 g/m</w:t>
      </w:r>
      <w:r w:rsidRPr="00A0796D">
        <w:rPr>
          <w:rFonts w:ascii="ＭＳ ゴシック" w:hAnsi="ＭＳ ゴシック"/>
          <w:sz w:val="20"/>
          <w:szCs w:val="20"/>
          <w:vertAlign w:val="superscript"/>
        </w:rPr>
        <w:t>2</w:t>
      </w:r>
      <w:r w:rsidRPr="00A0796D">
        <w:rPr>
          <w:rFonts w:ascii="ＭＳ ゴシック" w:hAnsi="ＭＳ ゴシック" w:hint="eastAsia"/>
          <w:sz w:val="20"/>
          <w:szCs w:val="20"/>
        </w:rPr>
        <w:t>へ減量する。</w:t>
      </w:r>
    </w:p>
    <w:p w14:paraId="041C6F70" w14:textId="77777777" w:rsidR="00344BD2" w:rsidRPr="00A0796D" w:rsidRDefault="00344BD2" w:rsidP="00344BD2">
      <w:pPr>
        <w:ind w:leftChars="224" w:left="426" w:firstLineChars="50" w:firstLine="95"/>
        <w:rPr>
          <w:rFonts w:ascii="ＭＳ ゴシック" w:hAnsi="ＭＳ ゴシック"/>
        </w:rPr>
      </w:pPr>
    </w:p>
    <w:p w14:paraId="51EBD2E9" w14:textId="77777777" w:rsidR="00AF47CC" w:rsidRPr="00A0796D" w:rsidRDefault="007B1C45" w:rsidP="00D06CC5">
      <w:pPr>
        <w:pStyle w:val="20"/>
        <w:rPr>
          <w:b/>
        </w:rPr>
      </w:pPr>
      <w:bookmarkStart w:id="74" w:name="_Toc408599462"/>
      <w:r w:rsidRPr="00A0796D">
        <w:rPr>
          <w:b/>
        </w:rPr>
        <w:t>0.5．評価項目</w:t>
      </w:r>
      <w:bookmarkEnd w:id="74"/>
    </w:p>
    <w:p w14:paraId="5F070976" w14:textId="77777777" w:rsidR="007B1C45" w:rsidRPr="00A0796D" w:rsidRDefault="007B1C45" w:rsidP="00A5771F">
      <w:pPr>
        <w:pStyle w:val="30"/>
        <w:ind w:leftChars="0" w:left="0"/>
        <w:rPr>
          <w:rFonts w:ascii="ＭＳ ゴシック" w:hAnsi="ＭＳ ゴシック"/>
          <w:b/>
        </w:rPr>
      </w:pPr>
      <w:bookmarkStart w:id="75" w:name="_Toc408599463"/>
      <w:r w:rsidRPr="00A0796D">
        <w:rPr>
          <w:rFonts w:ascii="ＭＳ ゴシック" w:hAnsi="ＭＳ ゴシック"/>
          <w:b/>
        </w:rPr>
        <w:t>0.5.1．主要評価項目</w:t>
      </w:r>
      <w:bookmarkEnd w:id="75"/>
    </w:p>
    <w:p w14:paraId="2C02E563" w14:textId="77777777" w:rsidR="007B1C45" w:rsidRPr="00A0796D" w:rsidRDefault="007B1C45" w:rsidP="00A5771F">
      <w:pPr>
        <w:ind w:firstLineChars="71" w:firstLine="142"/>
        <w:rPr>
          <w:rFonts w:ascii="ＭＳ ゴシック" w:hAnsi="ＭＳ ゴシック"/>
          <w:sz w:val="20"/>
          <w:szCs w:val="20"/>
        </w:rPr>
      </w:pPr>
      <w:r w:rsidRPr="00A0796D">
        <w:rPr>
          <w:rFonts w:ascii="ＭＳ ゴシック" w:hAnsi="ＭＳ ゴシック"/>
          <w:sz w:val="20"/>
          <w:szCs w:val="20"/>
        </w:rPr>
        <w:t>3</w:t>
      </w:r>
      <w:r w:rsidRPr="00A0796D">
        <w:rPr>
          <w:rFonts w:ascii="ＭＳ ゴシック" w:hAnsi="ＭＳ ゴシック" w:hint="eastAsia"/>
          <w:sz w:val="20"/>
          <w:szCs w:val="20"/>
        </w:rPr>
        <w:t>年無イベント生存率（</w:t>
      </w:r>
      <w:r w:rsidRPr="00A0796D">
        <w:rPr>
          <w:rFonts w:ascii="ＭＳ ゴシック" w:hAnsi="ＭＳ ゴシック"/>
          <w:sz w:val="20"/>
          <w:szCs w:val="20"/>
        </w:rPr>
        <w:t>event free survival</w:t>
      </w:r>
      <w:r w:rsidRPr="00A0796D">
        <w:rPr>
          <w:rFonts w:ascii="ＭＳ ゴシック" w:hAnsi="ＭＳ ゴシック" w:hint="eastAsia"/>
          <w:sz w:val="20"/>
          <w:szCs w:val="20"/>
        </w:rPr>
        <w:t>）</w:t>
      </w:r>
    </w:p>
    <w:p w14:paraId="0626C190" w14:textId="77777777" w:rsidR="007B1C45" w:rsidRPr="00A0796D" w:rsidRDefault="007B1C45" w:rsidP="00A5771F">
      <w:pPr>
        <w:pStyle w:val="30"/>
        <w:ind w:leftChars="0" w:left="0"/>
        <w:rPr>
          <w:rFonts w:ascii="ＭＳ ゴシック" w:hAnsi="ＭＳ ゴシック"/>
          <w:b/>
        </w:rPr>
      </w:pPr>
      <w:bookmarkStart w:id="76" w:name="_Toc408599464"/>
      <w:r w:rsidRPr="00A0796D">
        <w:rPr>
          <w:rFonts w:ascii="ＭＳ ゴシック" w:hAnsi="ＭＳ ゴシック"/>
          <w:b/>
        </w:rPr>
        <w:t>0.5.2．副次的評価項目</w:t>
      </w:r>
      <w:bookmarkEnd w:id="76"/>
    </w:p>
    <w:p w14:paraId="17DC6670" w14:textId="77777777" w:rsidR="007B1C45" w:rsidRPr="00A0796D" w:rsidRDefault="007B1C45" w:rsidP="00543AB0">
      <w:pPr>
        <w:pStyle w:val="210"/>
        <w:numPr>
          <w:ilvl w:val="0"/>
          <w:numId w:val="58"/>
        </w:numPr>
        <w:tabs>
          <w:tab w:val="left" w:pos="426"/>
        </w:tabs>
        <w:rPr>
          <w:rFonts w:ascii="ＭＳ ゴシック" w:eastAsia="ＭＳ ゴシック" w:hAnsi="ＭＳ ゴシック"/>
          <w:sz w:val="20"/>
        </w:rPr>
      </w:pPr>
      <w:r w:rsidRPr="00A0796D">
        <w:rPr>
          <w:rFonts w:ascii="ＭＳ ゴシック" w:eastAsia="ＭＳ ゴシック" w:hAnsi="ＭＳ ゴシック" w:hint="eastAsia"/>
          <w:sz w:val="20"/>
        </w:rPr>
        <w:t>完全寛解率</w:t>
      </w:r>
      <w:r w:rsidRPr="00A0796D">
        <w:rPr>
          <w:rFonts w:ascii="ＭＳ ゴシック" w:eastAsia="ＭＳ ゴシック" w:hAnsi="ＭＳ ゴシック"/>
          <w:sz w:val="20"/>
        </w:rPr>
        <w:t xml:space="preserve"> (complete remission rate</w:t>
      </w:r>
      <w:r w:rsidR="004B3D91" w:rsidRPr="00A0796D">
        <w:rPr>
          <w:rFonts w:ascii="ＭＳ ゴシック" w:eastAsia="ＭＳ ゴシック" w:hAnsi="ＭＳ ゴシック" w:hint="eastAsia"/>
          <w:sz w:val="20"/>
        </w:rPr>
        <w:t>、CR率</w:t>
      </w:r>
      <w:r w:rsidRPr="00A0796D">
        <w:rPr>
          <w:rFonts w:ascii="ＭＳ ゴシック" w:eastAsia="ＭＳ ゴシック" w:hAnsi="ＭＳ ゴシック"/>
          <w:sz w:val="20"/>
        </w:rPr>
        <w:t>)</w:t>
      </w:r>
    </w:p>
    <w:p w14:paraId="7D52A835" w14:textId="77777777" w:rsidR="007B1C45" w:rsidRPr="00A0796D" w:rsidRDefault="007B1C45" w:rsidP="00543AB0">
      <w:pPr>
        <w:numPr>
          <w:ilvl w:val="0"/>
          <w:numId w:val="58"/>
        </w:numPr>
        <w:tabs>
          <w:tab w:val="left" w:pos="426"/>
        </w:tabs>
        <w:rPr>
          <w:rFonts w:ascii="ＭＳ ゴシック" w:hAnsi="ＭＳ ゴシック"/>
          <w:sz w:val="20"/>
          <w:szCs w:val="20"/>
        </w:rPr>
      </w:pPr>
      <w:r w:rsidRPr="00A0796D">
        <w:rPr>
          <w:rFonts w:ascii="ＭＳ ゴシック" w:hAnsi="ＭＳ ゴシック" w:hint="eastAsia"/>
          <w:sz w:val="20"/>
          <w:szCs w:val="20"/>
        </w:rPr>
        <w:t>有害事象割合</w:t>
      </w:r>
    </w:p>
    <w:p w14:paraId="670BEB11" w14:textId="77777777" w:rsidR="00CA643D" w:rsidRPr="00A0796D" w:rsidRDefault="007B1C45" w:rsidP="00543AB0">
      <w:pPr>
        <w:numPr>
          <w:ilvl w:val="0"/>
          <w:numId w:val="58"/>
        </w:numPr>
        <w:tabs>
          <w:tab w:val="left" w:pos="426"/>
        </w:tabs>
        <w:rPr>
          <w:rFonts w:ascii="ＭＳ ゴシック" w:hAnsi="ＭＳ ゴシック"/>
          <w:sz w:val="20"/>
          <w:szCs w:val="20"/>
        </w:rPr>
      </w:pPr>
      <w:r w:rsidRPr="00A0796D">
        <w:rPr>
          <w:rFonts w:ascii="ＭＳ ゴシック" w:hAnsi="ＭＳ ゴシック" w:hint="eastAsia"/>
          <w:sz w:val="20"/>
          <w:szCs w:val="20"/>
        </w:rPr>
        <w:t>生存期間（治療開始後</w:t>
      </w:r>
      <w:r w:rsidRPr="00A0796D">
        <w:rPr>
          <w:rFonts w:ascii="ＭＳ ゴシック" w:hAnsi="ＭＳ ゴシック"/>
          <w:sz w:val="20"/>
          <w:szCs w:val="20"/>
        </w:rPr>
        <w:t>3</w:t>
      </w:r>
      <w:r w:rsidRPr="00A0796D">
        <w:rPr>
          <w:rFonts w:ascii="ＭＳ ゴシック" w:hAnsi="ＭＳ ゴシック" w:hint="eastAsia"/>
          <w:sz w:val="20"/>
          <w:szCs w:val="20"/>
        </w:rPr>
        <w:t>年間の</w:t>
      </w:r>
      <w:r w:rsidRPr="00A0796D">
        <w:rPr>
          <w:rFonts w:ascii="ＭＳ ゴシック" w:hAnsi="ＭＳ ゴシック"/>
          <w:sz w:val="20"/>
          <w:szCs w:val="20"/>
        </w:rPr>
        <w:t xml:space="preserve">overall survival, </w:t>
      </w:r>
      <w:r w:rsidR="00627269" w:rsidRPr="00A0796D">
        <w:rPr>
          <w:rFonts w:ascii="ＭＳ ゴシック" w:hAnsi="ＭＳ ゴシック"/>
          <w:sz w:val="20"/>
          <w:szCs w:val="20"/>
        </w:rPr>
        <w:t>relapse</w:t>
      </w:r>
      <w:r w:rsidRPr="00A0796D">
        <w:rPr>
          <w:rFonts w:ascii="ＭＳ ゴシック" w:hAnsi="ＭＳ ゴシック"/>
          <w:sz w:val="20"/>
          <w:szCs w:val="20"/>
        </w:rPr>
        <w:t xml:space="preserve"> free survival</w:t>
      </w:r>
      <w:r w:rsidRPr="00A0796D">
        <w:rPr>
          <w:rFonts w:ascii="ＭＳ ゴシック" w:hAnsi="ＭＳ ゴシック" w:hint="eastAsia"/>
          <w:sz w:val="20"/>
          <w:szCs w:val="20"/>
        </w:rPr>
        <w:t>）</w:t>
      </w:r>
    </w:p>
    <w:p w14:paraId="4F45E815" w14:textId="77777777" w:rsidR="00CA643D" w:rsidRPr="00A0796D" w:rsidRDefault="00CA643D" w:rsidP="00CA643D">
      <w:pPr>
        <w:pStyle w:val="30"/>
        <w:ind w:leftChars="0" w:left="0" w:right="210"/>
        <w:rPr>
          <w:rFonts w:ascii="ＭＳ ゴシック" w:hAnsi="ＭＳ ゴシック"/>
          <w:b/>
          <w:szCs w:val="20"/>
        </w:rPr>
      </w:pPr>
      <w:bookmarkStart w:id="77" w:name="_Toc333752844"/>
      <w:bookmarkStart w:id="78" w:name="_Toc408599465"/>
      <w:r w:rsidRPr="00A0796D">
        <w:rPr>
          <w:rFonts w:ascii="ＭＳ ゴシック" w:hAnsi="ＭＳ ゴシック"/>
          <w:b/>
          <w:szCs w:val="20"/>
        </w:rPr>
        <w:t>0.5.3．探索的評価項目</w:t>
      </w:r>
      <w:bookmarkEnd w:id="77"/>
      <w:bookmarkEnd w:id="78"/>
    </w:p>
    <w:p w14:paraId="47E53F9A" w14:textId="77777777" w:rsidR="00CA643D" w:rsidRPr="00A0796D" w:rsidRDefault="00814C72" w:rsidP="00563C1D">
      <w:pPr>
        <w:adjustRightInd w:val="0"/>
        <w:snapToGrid w:val="0"/>
        <w:spacing w:line="340" w:lineRule="exact"/>
        <w:ind w:leftChars="100" w:left="190"/>
        <w:jc w:val="left"/>
        <w:rPr>
          <w:rFonts w:ascii="ＭＳ ゴシック" w:hAnsi="ＭＳ ゴシック"/>
          <w:sz w:val="20"/>
          <w:szCs w:val="20"/>
        </w:rPr>
      </w:pPr>
      <w:r w:rsidRPr="00A0796D">
        <w:rPr>
          <w:rFonts w:ascii="ＭＳ ゴシック" w:hAnsi="ＭＳ ゴシック" w:hint="eastAsia"/>
          <w:sz w:val="20"/>
          <w:szCs w:val="20"/>
        </w:rPr>
        <w:t xml:space="preserve">Burkitt </w:t>
      </w:r>
      <w:r w:rsidR="00EC4318" w:rsidRPr="00A0796D">
        <w:rPr>
          <w:rFonts w:ascii="ＭＳ ゴシック" w:hAnsi="ＭＳ ゴシック" w:hint="eastAsia"/>
          <w:sz w:val="20"/>
          <w:szCs w:val="20"/>
        </w:rPr>
        <w:t>白血病</w:t>
      </w:r>
      <w:r w:rsidR="00CA643D" w:rsidRPr="00A0796D">
        <w:rPr>
          <w:rFonts w:ascii="ＭＳ ゴシック" w:hAnsi="ＭＳ ゴシック" w:hint="eastAsia"/>
          <w:sz w:val="20"/>
          <w:szCs w:val="20"/>
        </w:rPr>
        <w:t>細胞における網羅的遺伝子発現解析、全ゲノム（あるいは全エクソン）の塩基配列解析などによる異常</w:t>
      </w:r>
      <w:r w:rsidR="004820E0" w:rsidRPr="00A0796D">
        <w:rPr>
          <w:rFonts w:ascii="ＭＳ ゴシック" w:hAnsi="ＭＳ ゴシック" w:hint="eastAsia"/>
          <w:sz w:val="20"/>
          <w:szCs w:val="20"/>
        </w:rPr>
        <w:t>について正常細胞をコントロールとして解析し、本プロトコールにおける</w:t>
      </w:r>
      <w:r w:rsidR="00CA643D" w:rsidRPr="00A0796D">
        <w:rPr>
          <w:rFonts w:ascii="ＭＳ ゴシック" w:hAnsi="ＭＳ ゴシック" w:hint="eastAsia"/>
          <w:sz w:val="20"/>
          <w:szCs w:val="20"/>
        </w:rPr>
        <w:t>治療反応性</w:t>
      </w:r>
      <w:r w:rsidR="004820E0" w:rsidRPr="00A0796D">
        <w:rPr>
          <w:rFonts w:ascii="ＭＳ ゴシック" w:hAnsi="ＭＳ ゴシック" w:hint="eastAsia"/>
          <w:sz w:val="20"/>
          <w:szCs w:val="20"/>
        </w:rPr>
        <w:t>と</w:t>
      </w:r>
      <w:r w:rsidR="00CA643D" w:rsidRPr="00A0796D">
        <w:rPr>
          <w:rFonts w:ascii="ＭＳ ゴシック" w:hAnsi="ＭＳ ゴシック" w:hint="eastAsia"/>
          <w:sz w:val="20"/>
          <w:szCs w:val="20"/>
        </w:rPr>
        <w:t>の関係を検討する</w:t>
      </w:r>
    </w:p>
    <w:p w14:paraId="40C5C5D8" w14:textId="77777777" w:rsidR="00123465" w:rsidRPr="00A0796D" w:rsidRDefault="00123465" w:rsidP="00FC26D9">
      <w:pPr>
        <w:jc w:val="left"/>
        <w:rPr>
          <w:rFonts w:ascii="ＭＳ ゴシック" w:hAnsi="ＭＳ ゴシック"/>
          <w:sz w:val="20"/>
          <w:szCs w:val="20"/>
        </w:rPr>
      </w:pPr>
    </w:p>
    <w:p w14:paraId="7E43D392" w14:textId="77777777" w:rsidR="00DB7577" w:rsidRPr="00A0796D" w:rsidRDefault="00D46F24" w:rsidP="00D06CC5">
      <w:pPr>
        <w:pStyle w:val="20"/>
        <w:rPr>
          <w:b/>
        </w:rPr>
      </w:pPr>
      <w:bookmarkStart w:id="79" w:name="_Toc408599466"/>
      <w:r w:rsidRPr="00A0796D">
        <w:rPr>
          <w:b/>
        </w:rPr>
        <w:t>0.</w:t>
      </w:r>
      <w:r w:rsidR="007B1C45" w:rsidRPr="00A0796D">
        <w:rPr>
          <w:b/>
        </w:rPr>
        <w:t>6</w:t>
      </w:r>
      <w:r w:rsidRPr="00A0796D">
        <w:rPr>
          <w:b/>
        </w:rPr>
        <w:t xml:space="preserve">. </w:t>
      </w:r>
      <w:r w:rsidR="00A400A1" w:rsidRPr="00A0796D">
        <w:rPr>
          <w:rFonts w:hint="eastAsia"/>
          <w:b/>
        </w:rPr>
        <w:t>予定登録数と研究期間</w:t>
      </w:r>
      <w:bookmarkEnd w:id="79"/>
    </w:p>
    <w:p w14:paraId="0B187BA8" w14:textId="77777777" w:rsidR="006A3258" w:rsidRPr="00A0796D" w:rsidRDefault="006A3258" w:rsidP="006A3258">
      <w:pPr>
        <w:ind w:left="200"/>
        <w:jc w:val="left"/>
        <w:rPr>
          <w:rFonts w:ascii="ＭＳ ゴシック" w:hAnsi="ＭＳ ゴシック"/>
          <w:sz w:val="20"/>
          <w:szCs w:val="20"/>
        </w:rPr>
      </w:pPr>
      <w:r w:rsidRPr="00A0796D">
        <w:rPr>
          <w:rFonts w:ascii="ＭＳ ゴシック" w:hAnsi="ＭＳ ゴシック" w:hint="eastAsia"/>
          <w:sz w:val="20"/>
          <w:szCs w:val="20"/>
        </w:rPr>
        <w:t>予定登録数：</w:t>
      </w:r>
      <w:r w:rsidR="00F71DBC" w:rsidRPr="00A0796D">
        <w:rPr>
          <w:rFonts w:ascii="ＭＳ ゴシック" w:hAnsi="ＭＳ ゴシック" w:hint="eastAsia"/>
          <w:sz w:val="20"/>
          <w:szCs w:val="20"/>
        </w:rPr>
        <w:t>21</w:t>
      </w:r>
      <w:r w:rsidRPr="00A0796D">
        <w:rPr>
          <w:rFonts w:ascii="ＭＳ ゴシック" w:hAnsi="ＭＳ ゴシック" w:hint="eastAsia"/>
          <w:sz w:val="20"/>
          <w:szCs w:val="20"/>
        </w:rPr>
        <w:t>例</w:t>
      </w:r>
    </w:p>
    <w:p w14:paraId="454C99FF" w14:textId="77777777" w:rsidR="006A3258" w:rsidRPr="00A0796D" w:rsidRDefault="006A3258" w:rsidP="006A3258">
      <w:pPr>
        <w:ind w:left="200"/>
        <w:jc w:val="left"/>
        <w:rPr>
          <w:rFonts w:ascii="ＭＳ ゴシック" w:hAnsi="ＭＳ ゴシック"/>
          <w:sz w:val="20"/>
          <w:szCs w:val="20"/>
        </w:rPr>
      </w:pPr>
      <w:r w:rsidRPr="00A0796D">
        <w:rPr>
          <w:rFonts w:ascii="ＭＳ ゴシック" w:hAnsi="ＭＳ ゴシック" w:hint="eastAsia"/>
          <w:sz w:val="20"/>
          <w:szCs w:val="20"/>
        </w:rPr>
        <w:t>登録期間：</w:t>
      </w:r>
      <w:r w:rsidR="00344BD2" w:rsidRPr="00A0796D">
        <w:rPr>
          <w:rFonts w:ascii="ＭＳ ゴシック" w:hAnsi="ＭＳ ゴシック" w:hint="eastAsia"/>
          <w:sz w:val="20"/>
          <w:szCs w:val="20"/>
        </w:rPr>
        <w:t>7</w:t>
      </w:r>
      <w:r w:rsidRPr="00A0796D">
        <w:rPr>
          <w:rFonts w:ascii="ＭＳ ゴシック" w:hAnsi="ＭＳ ゴシック" w:hint="eastAsia"/>
          <w:sz w:val="20"/>
          <w:szCs w:val="20"/>
        </w:rPr>
        <w:t>年</w:t>
      </w:r>
    </w:p>
    <w:p w14:paraId="26BCADCB" w14:textId="77777777" w:rsidR="006A3258" w:rsidRPr="003F7562" w:rsidRDefault="001C19F3" w:rsidP="006A3258">
      <w:pPr>
        <w:ind w:left="200"/>
        <w:jc w:val="left"/>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追跡期間：登録終了後</w:t>
      </w:r>
      <w:r w:rsidRPr="001C19F3">
        <w:rPr>
          <w:rFonts w:ascii="ＭＳ ゴシック" w:hAnsi="ＭＳ ゴシック"/>
          <w:color w:val="000000" w:themeColor="text1"/>
          <w:sz w:val="20"/>
          <w:szCs w:val="20"/>
        </w:rPr>
        <w:t>5.5</w:t>
      </w:r>
      <w:r w:rsidRPr="001C19F3">
        <w:rPr>
          <w:rFonts w:ascii="ＭＳ ゴシック" w:hAnsi="ＭＳ ゴシック" w:hint="eastAsia"/>
          <w:color w:val="000000" w:themeColor="text1"/>
          <w:sz w:val="20"/>
          <w:szCs w:val="20"/>
        </w:rPr>
        <w:t>年</w:t>
      </w:r>
    </w:p>
    <w:p w14:paraId="2F641CA3" w14:textId="77777777" w:rsidR="00AC123D" w:rsidRPr="003F7562" w:rsidRDefault="001C19F3" w:rsidP="00344BD2">
      <w:pPr>
        <w:ind w:left="200"/>
        <w:jc w:val="left"/>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総研究期間：</w:t>
      </w:r>
      <w:r w:rsidRPr="001C19F3">
        <w:rPr>
          <w:rFonts w:ascii="ＭＳ ゴシック" w:hAnsi="ＭＳ ゴシック"/>
          <w:color w:val="000000" w:themeColor="text1"/>
          <w:sz w:val="20"/>
          <w:szCs w:val="20"/>
        </w:rPr>
        <w:t>12.5</w:t>
      </w:r>
      <w:r w:rsidRPr="001C19F3">
        <w:rPr>
          <w:rFonts w:ascii="ＭＳ ゴシック" w:hAnsi="ＭＳ ゴシック" w:hint="eastAsia"/>
          <w:color w:val="000000" w:themeColor="text1"/>
          <w:sz w:val="20"/>
          <w:szCs w:val="20"/>
        </w:rPr>
        <w:t>年</w:t>
      </w:r>
    </w:p>
    <w:p w14:paraId="2EAB7587" w14:textId="77777777" w:rsidR="00AC123D" w:rsidRPr="00A0796D" w:rsidRDefault="00AC123D" w:rsidP="006A3258">
      <w:pPr>
        <w:ind w:left="200"/>
        <w:jc w:val="left"/>
        <w:rPr>
          <w:rFonts w:ascii="ＭＳ ゴシック" w:hAnsi="ＭＳ ゴシック"/>
          <w:sz w:val="20"/>
          <w:szCs w:val="20"/>
        </w:rPr>
      </w:pPr>
      <w:r w:rsidRPr="00A0796D">
        <w:rPr>
          <w:rFonts w:ascii="ＭＳ ゴシック" w:hAnsi="ＭＳ ゴシック" w:hint="eastAsia"/>
          <w:sz w:val="20"/>
          <w:szCs w:val="20"/>
        </w:rPr>
        <w:t>ただし</w:t>
      </w:r>
      <w:r w:rsidRPr="00A0796D">
        <w:rPr>
          <w:rFonts w:ascii="ＭＳ ゴシック" w:hAnsi="ＭＳ ゴシック"/>
          <w:sz w:val="20"/>
          <w:szCs w:val="20"/>
        </w:rPr>
        <w:t>6</w:t>
      </w:r>
      <w:r w:rsidRPr="00A0796D">
        <w:rPr>
          <w:rFonts w:ascii="ＭＳ ゴシック" w:hAnsi="ＭＳ ゴシック" w:hint="eastAsia"/>
          <w:sz w:val="20"/>
          <w:szCs w:val="20"/>
        </w:rPr>
        <w:t>ヶ月以内の登録期間の延長は、プロトコール改訂手続き不要とする。</w:t>
      </w:r>
    </w:p>
    <w:p w14:paraId="02C88D7E" w14:textId="77777777" w:rsidR="007D42D9" w:rsidRPr="00A0796D" w:rsidRDefault="007D42D9" w:rsidP="006A3258">
      <w:pPr>
        <w:ind w:left="200"/>
        <w:jc w:val="left"/>
        <w:rPr>
          <w:rFonts w:ascii="ＭＳ ゴシック" w:hAnsi="ＭＳ ゴシック"/>
          <w:sz w:val="20"/>
          <w:szCs w:val="20"/>
        </w:rPr>
      </w:pPr>
    </w:p>
    <w:p w14:paraId="62E8DF42" w14:textId="77777777" w:rsidR="00A400A1" w:rsidRPr="00A0796D" w:rsidRDefault="00D46F24" w:rsidP="00D06CC5">
      <w:pPr>
        <w:pStyle w:val="20"/>
        <w:rPr>
          <w:b/>
        </w:rPr>
      </w:pPr>
      <w:bookmarkStart w:id="80" w:name="_Toc408599467"/>
      <w:r w:rsidRPr="00A0796D">
        <w:rPr>
          <w:b/>
        </w:rPr>
        <w:lastRenderedPageBreak/>
        <w:t>0.</w:t>
      </w:r>
      <w:r w:rsidR="007B1C45" w:rsidRPr="00A0796D">
        <w:rPr>
          <w:b/>
        </w:rPr>
        <w:t>7</w:t>
      </w:r>
      <w:r w:rsidRPr="00A0796D">
        <w:rPr>
          <w:b/>
        </w:rPr>
        <w:t xml:space="preserve">. </w:t>
      </w:r>
      <w:r w:rsidR="00A400A1" w:rsidRPr="00A0796D">
        <w:rPr>
          <w:rFonts w:hint="eastAsia"/>
          <w:b/>
        </w:rPr>
        <w:t>問い合わせ先</w:t>
      </w:r>
      <w:bookmarkEnd w:id="80"/>
    </w:p>
    <w:p w14:paraId="1AC9C192" w14:textId="77777777" w:rsidR="00DB7577" w:rsidRPr="00A0796D" w:rsidRDefault="00644560" w:rsidP="00E752CE">
      <w:pPr>
        <w:pStyle w:val="131"/>
        <w:ind w:leftChars="0" w:left="400"/>
        <w:jc w:val="left"/>
        <w:rPr>
          <w:rFonts w:ascii="ＭＳ ゴシック" w:hAnsi="ＭＳ ゴシック"/>
          <w:sz w:val="20"/>
          <w:szCs w:val="20"/>
        </w:rPr>
      </w:pPr>
      <w:r w:rsidRPr="00A0796D">
        <w:rPr>
          <w:rFonts w:ascii="ＭＳ ゴシック" w:hAnsi="ＭＳ ゴシック" w:hint="eastAsia"/>
          <w:sz w:val="20"/>
          <w:szCs w:val="20"/>
        </w:rPr>
        <w:t>適格</w:t>
      </w:r>
      <w:r w:rsidR="00C95C1E" w:rsidRPr="00A0796D">
        <w:rPr>
          <w:rFonts w:ascii="ＭＳ ゴシック" w:hAnsi="ＭＳ ゴシック" w:hint="eastAsia"/>
          <w:sz w:val="20"/>
          <w:szCs w:val="20"/>
        </w:rPr>
        <w:t>基準</w:t>
      </w:r>
      <w:r w:rsidRPr="00A0796D">
        <w:rPr>
          <w:rFonts w:ascii="ＭＳ ゴシック" w:hAnsi="ＭＳ ゴシック" w:hint="eastAsia"/>
          <w:sz w:val="20"/>
          <w:szCs w:val="20"/>
        </w:rPr>
        <w:t>、治療変更</w:t>
      </w:r>
      <w:r w:rsidR="00C95C1E" w:rsidRPr="00A0796D">
        <w:rPr>
          <w:rFonts w:ascii="ＭＳ ゴシック" w:hAnsi="ＭＳ ゴシック" w:hint="eastAsia"/>
          <w:sz w:val="20"/>
          <w:szCs w:val="20"/>
        </w:rPr>
        <w:t>基準</w:t>
      </w:r>
      <w:r w:rsidRPr="00A0796D">
        <w:rPr>
          <w:rFonts w:ascii="ＭＳ ゴシック" w:hAnsi="ＭＳ ゴシック" w:hint="eastAsia"/>
          <w:sz w:val="20"/>
          <w:szCs w:val="20"/>
        </w:rPr>
        <w:t>など、臨床的判断を要するもの：研究事務局</w:t>
      </w:r>
    </w:p>
    <w:p w14:paraId="4913B94F" w14:textId="77777777" w:rsidR="00FB2628" w:rsidRPr="00A0796D" w:rsidRDefault="00FB2628" w:rsidP="00C71B26">
      <w:pPr>
        <w:autoSpaceDE w:val="0"/>
        <w:autoSpaceDN w:val="0"/>
        <w:ind w:firstLineChars="450" w:firstLine="900"/>
        <w:jc w:val="left"/>
        <w:rPr>
          <w:rFonts w:ascii="ＭＳ ゴシック" w:hAnsi="ＭＳ ゴシック"/>
          <w:kern w:val="0"/>
          <w:sz w:val="20"/>
          <w:szCs w:val="20"/>
        </w:rPr>
      </w:pPr>
      <w:r w:rsidRPr="00A0796D">
        <w:rPr>
          <w:rFonts w:ascii="ＭＳ ゴシック" w:hAnsi="ＭＳ ゴシック"/>
          <w:kern w:val="0"/>
          <w:sz w:val="20"/>
          <w:szCs w:val="20"/>
        </w:rPr>
        <w:t>※研究</w:t>
      </w:r>
      <w:r w:rsidRPr="00A0796D">
        <w:rPr>
          <w:rFonts w:ascii="ＭＳ ゴシック" w:hAnsi="ＭＳ ゴシック" w:hint="eastAsia"/>
          <w:kern w:val="0"/>
          <w:sz w:val="20"/>
          <w:szCs w:val="20"/>
        </w:rPr>
        <w:t>事務局</w:t>
      </w:r>
      <w:r w:rsidRPr="00A0796D">
        <w:rPr>
          <w:rFonts w:ascii="ＭＳ ゴシック" w:hAnsi="ＭＳ ゴシック"/>
          <w:kern w:val="0"/>
          <w:sz w:val="20"/>
          <w:szCs w:val="20"/>
        </w:rPr>
        <w:t>に連絡が取れない場合</w:t>
      </w:r>
    </w:p>
    <w:p w14:paraId="14B8D92E" w14:textId="77777777" w:rsidR="00FB2628" w:rsidRPr="00A0796D" w:rsidRDefault="0027207C" w:rsidP="00C71B26">
      <w:pPr>
        <w:autoSpaceDE w:val="0"/>
        <w:autoSpaceDN w:val="0"/>
        <w:ind w:firstLineChars="450" w:firstLine="900"/>
        <w:jc w:val="left"/>
        <w:rPr>
          <w:rFonts w:ascii="ＭＳ ゴシック" w:hAnsi="ＭＳ ゴシック"/>
          <w:kern w:val="0"/>
          <w:sz w:val="20"/>
          <w:szCs w:val="20"/>
        </w:rPr>
      </w:pPr>
      <w:r w:rsidRPr="00A0796D">
        <w:rPr>
          <w:rFonts w:ascii="ＭＳ ゴシック" w:hAnsi="ＭＳ ゴシック" w:hint="eastAsia"/>
          <w:kern w:val="0"/>
          <w:sz w:val="20"/>
          <w:szCs w:val="20"/>
        </w:rPr>
        <w:t>Burkitt</w:t>
      </w:r>
      <w:r w:rsidR="00A25A9F" w:rsidRPr="00A0796D">
        <w:rPr>
          <w:rFonts w:ascii="ＭＳ ゴシック" w:hAnsi="ＭＳ ゴシック" w:hint="eastAsia"/>
          <w:kern w:val="0"/>
          <w:sz w:val="20"/>
          <w:szCs w:val="20"/>
        </w:rPr>
        <w:t>-</w:t>
      </w:r>
      <w:r w:rsidRPr="00A0796D">
        <w:rPr>
          <w:rFonts w:ascii="ＭＳ ゴシック" w:hAnsi="ＭＳ ゴシック" w:hint="eastAsia"/>
          <w:kern w:val="0"/>
          <w:sz w:val="20"/>
          <w:szCs w:val="20"/>
        </w:rPr>
        <w:t>ALL21</w:t>
      </w:r>
      <w:r w:rsidR="004820E0" w:rsidRPr="00A0796D">
        <w:rPr>
          <w:rFonts w:ascii="ＭＳ ゴシック" w:hAnsi="ＭＳ ゴシック" w:hint="eastAsia"/>
          <w:kern w:val="0"/>
          <w:sz w:val="20"/>
          <w:szCs w:val="20"/>
        </w:rPr>
        <w:t>3</w:t>
      </w:r>
      <w:r w:rsidR="00FB2628" w:rsidRPr="00A0796D">
        <w:rPr>
          <w:rFonts w:ascii="ＭＳ ゴシック" w:hAnsi="ＭＳ ゴシック"/>
          <w:kern w:val="0"/>
          <w:sz w:val="20"/>
          <w:szCs w:val="20"/>
        </w:rPr>
        <w:t>担当者に連絡すること。</w:t>
      </w:r>
    </w:p>
    <w:p w14:paraId="12706626" w14:textId="77777777" w:rsidR="00644560" w:rsidRPr="00A0796D" w:rsidRDefault="00644560" w:rsidP="00E752CE">
      <w:pPr>
        <w:pStyle w:val="131"/>
        <w:ind w:leftChars="0" w:left="400"/>
        <w:jc w:val="left"/>
        <w:rPr>
          <w:rFonts w:ascii="ＭＳ ゴシック" w:hAnsi="ＭＳ ゴシック"/>
          <w:sz w:val="20"/>
          <w:szCs w:val="20"/>
        </w:rPr>
      </w:pPr>
      <w:r w:rsidRPr="00A0796D">
        <w:rPr>
          <w:rFonts w:ascii="ＭＳ ゴシック" w:hAnsi="ＭＳ ゴシック" w:hint="eastAsia"/>
          <w:sz w:val="20"/>
          <w:szCs w:val="20"/>
        </w:rPr>
        <w:t>登録手順、記録（</w:t>
      </w:r>
      <w:r w:rsidRPr="00A0796D">
        <w:rPr>
          <w:rFonts w:ascii="ＭＳ ゴシック" w:hAnsi="ＭＳ ゴシック"/>
          <w:sz w:val="20"/>
          <w:szCs w:val="20"/>
        </w:rPr>
        <w:t>CRF</w:t>
      </w:r>
      <w:r w:rsidRPr="00A0796D">
        <w:rPr>
          <w:rFonts w:ascii="ＭＳ ゴシック" w:hAnsi="ＭＳ ゴシック" w:hint="eastAsia"/>
          <w:sz w:val="20"/>
          <w:szCs w:val="20"/>
        </w:rPr>
        <w:t>）記入など：</w:t>
      </w:r>
      <w:r w:rsidRPr="00A0796D">
        <w:rPr>
          <w:rFonts w:ascii="ＭＳ ゴシック" w:hAnsi="ＭＳ ゴシック"/>
          <w:sz w:val="20"/>
          <w:szCs w:val="20"/>
        </w:rPr>
        <w:t>JALSG</w:t>
      </w:r>
      <w:r w:rsidRPr="00A0796D">
        <w:rPr>
          <w:rFonts w:ascii="ＭＳ ゴシック" w:hAnsi="ＭＳ ゴシック" w:hint="eastAsia"/>
          <w:sz w:val="20"/>
          <w:szCs w:val="20"/>
        </w:rPr>
        <w:t>データセンター</w:t>
      </w:r>
    </w:p>
    <w:p w14:paraId="7D0B6843" w14:textId="77777777" w:rsidR="005D0B3D" w:rsidRPr="00A0796D" w:rsidRDefault="005D0B3D" w:rsidP="00E752CE">
      <w:pPr>
        <w:pStyle w:val="131"/>
        <w:ind w:leftChars="0" w:left="400"/>
        <w:jc w:val="left"/>
        <w:rPr>
          <w:rFonts w:ascii="ＭＳ ゴシック" w:hAnsi="ＭＳ ゴシック"/>
          <w:sz w:val="20"/>
          <w:szCs w:val="20"/>
        </w:rPr>
      </w:pPr>
      <w:r w:rsidRPr="00A0796D">
        <w:rPr>
          <w:rFonts w:ascii="ＭＳ ゴシック" w:hAnsi="ＭＳ ゴシック" w:hint="eastAsia"/>
          <w:sz w:val="20"/>
          <w:szCs w:val="20"/>
        </w:rPr>
        <w:t>有害事象報告：</w:t>
      </w:r>
      <w:r w:rsidR="00B5034F" w:rsidRPr="00A0796D">
        <w:rPr>
          <w:rFonts w:ascii="ＭＳ ゴシック" w:hAnsi="ＭＳ ゴシック"/>
          <w:sz w:val="20"/>
          <w:szCs w:val="20"/>
        </w:rPr>
        <w:t>JALSG</w:t>
      </w:r>
      <w:r w:rsidR="00D830E7" w:rsidRPr="00A0796D">
        <w:rPr>
          <w:rFonts w:ascii="ＭＳ ゴシック" w:hAnsi="ＭＳ ゴシック" w:hint="eastAsia"/>
          <w:sz w:val="20"/>
          <w:szCs w:val="20"/>
        </w:rPr>
        <w:t>事務局</w:t>
      </w:r>
    </w:p>
    <w:p w14:paraId="39ABD5D7" w14:textId="77777777" w:rsidR="00E17372" w:rsidRPr="00A0796D" w:rsidRDefault="00E17372" w:rsidP="00E752CE">
      <w:pPr>
        <w:pStyle w:val="131"/>
        <w:ind w:leftChars="0" w:left="400"/>
        <w:jc w:val="left"/>
        <w:rPr>
          <w:rFonts w:ascii="ＭＳ ゴシック" w:hAnsi="ＭＳ ゴシック"/>
          <w:sz w:val="20"/>
          <w:szCs w:val="20"/>
        </w:rPr>
      </w:pPr>
    </w:p>
    <w:p w14:paraId="10376A8E" w14:textId="77777777" w:rsidR="00513AF7" w:rsidRPr="00DD5AF3" w:rsidRDefault="00513AF7" w:rsidP="000334C5">
      <w:pPr>
        <w:ind w:firstLineChars="200" w:firstLine="400"/>
        <w:rPr>
          <w:rFonts w:ascii="ＭＳ ゴシック" w:hAnsi="ＭＳ ゴシック"/>
          <w:sz w:val="20"/>
          <w:szCs w:val="20"/>
        </w:rPr>
      </w:pPr>
      <w:r w:rsidRPr="00DD5AF3">
        <w:rPr>
          <w:rFonts w:ascii="ＭＳ ゴシック" w:hAnsi="ＭＳ ゴシック"/>
          <w:sz w:val="20"/>
          <w:szCs w:val="20"/>
        </w:rPr>
        <w:t>研究事務局</w:t>
      </w:r>
    </w:p>
    <w:p w14:paraId="38FF8E12" w14:textId="77777777" w:rsidR="00513AF7" w:rsidRPr="00DD5AF3" w:rsidRDefault="00513AF7" w:rsidP="00513AF7">
      <w:pPr>
        <w:ind w:leftChars="74" w:left="141"/>
        <w:jc w:val="left"/>
        <w:rPr>
          <w:rFonts w:ascii="ＭＳ ゴシック" w:hAnsi="ＭＳ ゴシック"/>
          <w:kern w:val="0"/>
          <w:sz w:val="20"/>
          <w:szCs w:val="20"/>
        </w:rPr>
      </w:pPr>
      <w:r w:rsidRPr="00DD5AF3">
        <w:rPr>
          <w:rFonts w:ascii="ＭＳ ゴシック" w:hAnsi="ＭＳ ゴシック"/>
          <w:sz w:val="20"/>
          <w:szCs w:val="20"/>
        </w:rPr>
        <w:tab/>
      </w:r>
      <w:r w:rsidRPr="00DD5AF3">
        <w:rPr>
          <w:rFonts w:ascii="ＭＳ ゴシック" w:hAnsi="ＭＳ ゴシック" w:hint="eastAsia"/>
          <w:kern w:val="0"/>
          <w:sz w:val="20"/>
          <w:szCs w:val="20"/>
        </w:rPr>
        <w:t>今井陽俊</w:t>
      </w:r>
    </w:p>
    <w:p w14:paraId="3EFA2321" w14:textId="77777777" w:rsidR="00513AF7" w:rsidRPr="00DD5AF3" w:rsidRDefault="00513AF7" w:rsidP="00513AF7">
      <w:pPr>
        <w:ind w:leftChars="74" w:left="141"/>
        <w:rPr>
          <w:rFonts w:ascii="ＭＳ ゴシック" w:hAnsi="ＭＳ ゴシック"/>
          <w:sz w:val="20"/>
        </w:rPr>
      </w:pPr>
      <w:r w:rsidRPr="00DD5AF3">
        <w:rPr>
          <w:rFonts w:ascii="ＭＳ ゴシック" w:hAnsi="ＭＳ ゴシック"/>
          <w:kern w:val="0"/>
          <w:sz w:val="20"/>
          <w:szCs w:val="20"/>
        </w:rPr>
        <w:tab/>
      </w:r>
      <w:r w:rsidRPr="00DD5AF3">
        <w:rPr>
          <w:rFonts w:ascii="ＭＳ ゴシック" w:hAnsi="ＭＳ ゴシック" w:hint="eastAsia"/>
          <w:kern w:val="0"/>
          <w:sz w:val="20"/>
          <w:szCs w:val="20"/>
        </w:rPr>
        <w:t>社会医療法人北楡会</w:t>
      </w:r>
      <w:r w:rsidRPr="00DD5AF3">
        <w:rPr>
          <w:rFonts w:ascii="ＭＳ ゴシック" w:hAnsi="ＭＳ ゴシック" w:hint="eastAsia"/>
          <w:sz w:val="20"/>
        </w:rPr>
        <w:t>札幌北楡病院血液内科</w:t>
      </w:r>
    </w:p>
    <w:p w14:paraId="1D22739F" w14:textId="77777777" w:rsidR="00513AF7" w:rsidRPr="00DD5AF3" w:rsidRDefault="00513AF7" w:rsidP="00513AF7">
      <w:pPr>
        <w:ind w:leftChars="74" w:left="141"/>
        <w:rPr>
          <w:rFonts w:ascii="ＭＳ ゴシック" w:hAnsi="ＭＳ ゴシック"/>
          <w:sz w:val="20"/>
        </w:rPr>
      </w:pPr>
      <w:r w:rsidRPr="00DD5AF3">
        <w:rPr>
          <w:rFonts w:ascii="ＭＳ ゴシック" w:hAnsi="ＭＳ ゴシック"/>
          <w:sz w:val="20"/>
        </w:rPr>
        <w:tab/>
      </w:r>
      <w:r w:rsidRPr="00DD5AF3">
        <w:rPr>
          <w:rFonts w:ascii="ＭＳ ゴシック" w:hAnsi="ＭＳ ゴシック" w:hint="eastAsia"/>
          <w:sz w:val="20"/>
        </w:rPr>
        <w:t>〒</w:t>
      </w:r>
      <w:r w:rsidRPr="00DD5AF3">
        <w:rPr>
          <w:rFonts w:ascii="ＭＳ ゴシック" w:hAnsi="ＭＳ ゴシック"/>
          <w:sz w:val="20"/>
        </w:rPr>
        <w:t>003-0006</w:t>
      </w:r>
      <w:r w:rsidRPr="00DD5AF3">
        <w:rPr>
          <w:rFonts w:ascii="ＭＳ ゴシック" w:hAnsi="ＭＳ ゴシック" w:hint="eastAsia"/>
          <w:sz w:val="20"/>
        </w:rPr>
        <w:t xml:space="preserve">　札幌市白石区東札幌</w:t>
      </w:r>
      <w:r w:rsidRPr="00DD5AF3">
        <w:rPr>
          <w:rFonts w:ascii="ＭＳ ゴシック" w:hAnsi="ＭＳ ゴシック"/>
          <w:sz w:val="20"/>
        </w:rPr>
        <w:t>6-6-5-1</w:t>
      </w:r>
    </w:p>
    <w:p w14:paraId="4DBA4AF1" w14:textId="77777777" w:rsidR="00513AF7" w:rsidRPr="00DD5AF3" w:rsidRDefault="00513AF7" w:rsidP="00513AF7">
      <w:pPr>
        <w:ind w:leftChars="74" w:left="141"/>
        <w:rPr>
          <w:rFonts w:ascii="ＭＳ ゴシック" w:hAnsi="ＭＳ ゴシック"/>
          <w:sz w:val="20"/>
          <w:lang w:val="de-DE"/>
        </w:rPr>
      </w:pPr>
      <w:r w:rsidRPr="00DD5AF3">
        <w:rPr>
          <w:rFonts w:ascii="ＭＳ ゴシック" w:hAnsi="ＭＳ ゴシック"/>
          <w:sz w:val="20"/>
        </w:rPr>
        <w:tab/>
      </w:r>
      <w:r w:rsidRPr="00DD5AF3">
        <w:rPr>
          <w:rFonts w:ascii="ＭＳ ゴシック" w:hAnsi="ＭＳ ゴシック"/>
          <w:sz w:val="20"/>
          <w:lang w:val="de-DE"/>
        </w:rPr>
        <w:t>TEL:</w:t>
      </w:r>
      <w:r w:rsidRPr="00DD5AF3">
        <w:rPr>
          <w:rFonts w:ascii="ＭＳ ゴシック" w:hAnsi="ＭＳ ゴシック" w:hint="eastAsia"/>
          <w:sz w:val="20"/>
          <w:lang w:val="de-DE"/>
        </w:rPr>
        <w:t xml:space="preserve"> </w:t>
      </w:r>
      <w:r w:rsidRPr="00DD5AF3">
        <w:rPr>
          <w:rFonts w:ascii="ＭＳ ゴシック" w:hAnsi="ＭＳ ゴシック"/>
          <w:sz w:val="20"/>
          <w:lang w:val="de-DE"/>
        </w:rPr>
        <w:t>011-865-0111  FAX</w:t>
      </w:r>
      <w:r w:rsidRPr="00DD5AF3">
        <w:rPr>
          <w:rFonts w:ascii="ＭＳ ゴシック" w:hAnsi="ＭＳ ゴシック" w:hint="eastAsia"/>
          <w:sz w:val="20"/>
          <w:lang w:val="de-DE"/>
        </w:rPr>
        <w:t xml:space="preserve">: </w:t>
      </w:r>
      <w:r w:rsidRPr="00DD5AF3">
        <w:rPr>
          <w:rFonts w:ascii="ＭＳ ゴシック" w:hAnsi="ＭＳ ゴシック"/>
          <w:sz w:val="20"/>
          <w:lang w:val="de-DE"/>
        </w:rPr>
        <w:t>011-865-9719</w:t>
      </w:r>
    </w:p>
    <w:p w14:paraId="7ED9D185" w14:textId="77777777" w:rsidR="00513AF7" w:rsidRPr="00A0796D" w:rsidRDefault="00513AF7" w:rsidP="00513AF7">
      <w:pPr>
        <w:ind w:firstLineChars="200" w:firstLine="400"/>
        <w:jc w:val="left"/>
      </w:pPr>
      <w:r w:rsidRPr="00DD5AF3">
        <w:rPr>
          <w:rFonts w:ascii="ＭＳ ゴシック" w:hAnsi="ＭＳ ゴシック"/>
          <w:sz w:val="20"/>
          <w:lang w:val="de-DE"/>
        </w:rPr>
        <w:tab/>
        <w:t xml:space="preserve">E-mail: </w:t>
      </w:r>
      <w:hyperlink r:id="rId11" w:history="1">
        <w:r w:rsidRPr="00DD5AF3">
          <w:rPr>
            <w:rStyle w:val="af0"/>
            <w:rFonts w:ascii="ＭＳ ゴシック" w:hAnsi="ＭＳ ゴシック"/>
            <w:color w:val="auto"/>
            <w:sz w:val="20"/>
            <w:u w:val="none"/>
            <w:lang w:val="de-DE"/>
          </w:rPr>
          <w:t>ki-imai@hokuyu-aoth.org</w:t>
        </w:r>
      </w:hyperlink>
    </w:p>
    <w:p w14:paraId="0547D095" w14:textId="77777777" w:rsidR="00513AF7" w:rsidRPr="00A0796D" w:rsidRDefault="00513AF7" w:rsidP="00513AF7">
      <w:pPr>
        <w:ind w:firstLineChars="200" w:firstLine="380"/>
        <w:jc w:val="left"/>
      </w:pPr>
    </w:p>
    <w:p w14:paraId="2F19A1F2" w14:textId="77777777" w:rsidR="0027207C" w:rsidRPr="00A0796D" w:rsidRDefault="00A25A9F" w:rsidP="000334C5">
      <w:pPr>
        <w:ind w:firstLineChars="200" w:firstLine="400"/>
        <w:jc w:val="left"/>
        <w:rPr>
          <w:rFonts w:ascii="ＭＳ ゴシック" w:hAnsi="ＭＳ ゴシック"/>
          <w:sz w:val="20"/>
          <w:szCs w:val="20"/>
        </w:rPr>
      </w:pPr>
      <w:r w:rsidRPr="00A0796D">
        <w:rPr>
          <w:rFonts w:ascii="ＭＳ ゴシック" w:hAnsi="ＭＳ ゴシック" w:hint="eastAsia"/>
          <w:sz w:val="20"/>
          <w:szCs w:val="20"/>
        </w:rPr>
        <w:t>Burkitt-</w:t>
      </w:r>
      <w:r w:rsidR="0027207C" w:rsidRPr="00A0796D">
        <w:rPr>
          <w:rFonts w:ascii="ＭＳ ゴシック" w:hAnsi="ＭＳ ゴシック" w:hint="eastAsia"/>
          <w:sz w:val="20"/>
          <w:szCs w:val="20"/>
        </w:rPr>
        <w:t>ALL21</w:t>
      </w:r>
      <w:r w:rsidR="004820E0" w:rsidRPr="00A0796D">
        <w:rPr>
          <w:rFonts w:ascii="ＭＳ ゴシック" w:hAnsi="ＭＳ ゴシック" w:hint="eastAsia"/>
          <w:sz w:val="20"/>
          <w:szCs w:val="20"/>
        </w:rPr>
        <w:t>3</w:t>
      </w:r>
      <w:r w:rsidR="0027207C" w:rsidRPr="00A0796D">
        <w:rPr>
          <w:rFonts w:ascii="ＭＳ ゴシック" w:hAnsi="ＭＳ ゴシック" w:hint="eastAsia"/>
          <w:sz w:val="20"/>
          <w:szCs w:val="20"/>
          <w:lang w:val="de-DE"/>
        </w:rPr>
        <w:t>担当者</w:t>
      </w:r>
    </w:p>
    <w:p w14:paraId="05669523" w14:textId="77777777" w:rsidR="0027207C" w:rsidRPr="00A0796D" w:rsidRDefault="0027207C" w:rsidP="00E17372">
      <w:pPr>
        <w:jc w:val="left"/>
        <w:rPr>
          <w:rFonts w:ascii="ＭＳ ゴシック" w:hAnsi="ＭＳ ゴシック"/>
          <w:sz w:val="20"/>
          <w:szCs w:val="20"/>
        </w:rPr>
      </w:pPr>
      <w:r w:rsidRPr="00A0796D">
        <w:rPr>
          <w:rFonts w:ascii="ＭＳ ゴシック" w:hAnsi="ＭＳ ゴシック" w:hint="eastAsia"/>
          <w:sz w:val="20"/>
          <w:szCs w:val="20"/>
        </w:rPr>
        <w:tab/>
      </w:r>
      <w:r w:rsidRPr="00A0796D">
        <w:rPr>
          <w:rFonts w:ascii="ＭＳ ゴシック" w:hAnsi="ＭＳ ゴシック" w:hint="eastAsia"/>
          <w:sz w:val="20"/>
          <w:szCs w:val="20"/>
          <w:lang w:val="de-DE"/>
        </w:rPr>
        <w:t>村山　徹</w:t>
      </w:r>
    </w:p>
    <w:p w14:paraId="4B74197C" w14:textId="77777777" w:rsidR="0027207C" w:rsidRPr="00A0796D" w:rsidRDefault="0027207C" w:rsidP="00E17372">
      <w:pPr>
        <w:jc w:val="left"/>
        <w:rPr>
          <w:rFonts w:ascii="ＭＳ ゴシック" w:hAnsi="ＭＳ ゴシック"/>
          <w:sz w:val="20"/>
          <w:szCs w:val="20"/>
          <w:lang w:val="de-DE"/>
        </w:rPr>
      </w:pPr>
      <w:r w:rsidRPr="00A0796D">
        <w:rPr>
          <w:rFonts w:ascii="ＭＳ ゴシック" w:hAnsi="ＭＳ ゴシック" w:hint="eastAsia"/>
          <w:sz w:val="20"/>
          <w:szCs w:val="20"/>
        </w:rPr>
        <w:tab/>
      </w:r>
      <w:r w:rsidR="00675B80" w:rsidRPr="00A0796D">
        <w:rPr>
          <w:rFonts w:ascii="ＭＳ ゴシック" w:hAnsi="ＭＳ ゴシック" w:hint="eastAsia"/>
          <w:sz w:val="20"/>
          <w:szCs w:val="20"/>
          <w:lang w:val="de-DE"/>
        </w:rPr>
        <w:t>兵庫県立がんセンター血液内科</w:t>
      </w:r>
    </w:p>
    <w:p w14:paraId="4002859C" w14:textId="77777777" w:rsidR="00675B80" w:rsidRPr="00A0796D" w:rsidRDefault="00675B80" w:rsidP="00675B80">
      <w:pPr>
        <w:autoSpaceDE w:val="0"/>
        <w:autoSpaceDN w:val="0"/>
        <w:adjustRightInd w:val="0"/>
        <w:ind w:firstLineChars="481" w:firstLine="962"/>
        <w:outlineLvl w:val="0"/>
        <w:rPr>
          <w:rFonts w:ascii="ＭＳ ゴシック" w:hAnsi="ＭＳ ゴシック"/>
          <w:sz w:val="20"/>
          <w:szCs w:val="20"/>
          <w:lang w:val="de-DE"/>
        </w:rPr>
      </w:pPr>
      <w:r w:rsidRPr="00A0796D">
        <w:rPr>
          <w:rFonts w:ascii="ＭＳ ゴシック" w:hAnsi="ＭＳ ゴシック" w:hint="eastAsia"/>
          <w:sz w:val="20"/>
          <w:szCs w:val="20"/>
        </w:rPr>
        <w:t>〒</w:t>
      </w:r>
      <w:r w:rsidRPr="00A0796D">
        <w:rPr>
          <w:rFonts w:ascii="ＭＳ ゴシック" w:hAnsi="ＭＳ ゴシック" w:hint="eastAsia"/>
          <w:sz w:val="20"/>
          <w:szCs w:val="20"/>
          <w:lang w:val="de-DE"/>
        </w:rPr>
        <w:t>673-8558</w:t>
      </w:r>
      <w:r w:rsidRPr="00A0796D">
        <w:rPr>
          <w:rFonts w:ascii="ＭＳ ゴシック" w:hAnsi="ＭＳ ゴシック" w:hint="eastAsia"/>
          <w:sz w:val="20"/>
          <w:szCs w:val="20"/>
        </w:rPr>
        <w:t xml:space="preserve">　兵庫県明石市北王子町</w:t>
      </w:r>
      <w:r w:rsidRPr="00A0796D">
        <w:rPr>
          <w:rFonts w:ascii="ＭＳ ゴシック" w:hAnsi="ＭＳ ゴシック" w:hint="eastAsia"/>
          <w:sz w:val="20"/>
          <w:szCs w:val="20"/>
          <w:lang w:val="de-DE"/>
        </w:rPr>
        <w:t>13-70</w:t>
      </w:r>
    </w:p>
    <w:p w14:paraId="3BCC8A2A" w14:textId="77777777" w:rsidR="00675B80" w:rsidRPr="00A0796D" w:rsidRDefault="00675B80" w:rsidP="00675B80">
      <w:pPr>
        <w:autoSpaceDE w:val="0"/>
        <w:autoSpaceDN w:val="0"/>
        <w:adjustRightInd w:val="0"/>
        <w:ind w:firstLine="210"/>
        <w:rPr>
          <w:rFonts w:ascii="ＭＳ ゴシック" w:hAnsi="ＭＳ ゴシック"/>
          <w:sz w:val="20"/>
          <w:szCs w:val="20"/>
          <w:lang w:val="de-DE"/>
        </w:rPr>
      </w:pPr>
      <w:r w:rsidRPr="00A0796D">
        <w:rPr>
          <w:rFonts w:ascii="ＭＳ ゴシック" w:hAnsi="ＭＳ ゴシック"/>
          <w:sz w:val="20"/>
          <w:szCs w:val="20"/>
          <w:lang w:val="de-DE"/>
        </w:rPr>
        <w:tab/>
        <w:t>TEL:0</w:t>
      </w:r>
      <w:r w:rsidRPr="00A0796D">
        <w:rPr>
          <w:rFonts w:ascii="ＭＳ ゴシック" w:hAnsi="ＭＳ ゴシック" w:hint="eastAsia"/>
          <w:sz w:val="20"/>
          <w:szCs w:val="20"/>
          <w:lang w:val="de-DE"/>
        </w:rPr>
        <w:t>78-929-1151</w:t>
      </w:r>
      <w:r w:rsidRPr="00A0796D">
        <w:rPr>
          <w:rFonts w:ascii="ＭＳ ゴシック" w:hAnsi="ＭＳ ゴシック"/>
          <w:sz w:val="20"/>
          <w:szCs w:val="20"/>
          <w:lang w:val="de-DE"/>
        </w:rPr>
        <w:t xml:space="preserve"> </w:t>
      </w:r>
      <w:r w:rsidRPr="00A0796D">
        <w:rPr>
          <w:rFonts w:ascii="ＭＳ ゴシック" w:hAnsi="ＭＳ ゴシック" w:hint="eastAsia"/>
          <w:sz w:val="20"/>
          <w:szCs w:val="20"/>
        </w:rPr>
        <w:t>内線</w:t>
      </w:r>
      <w:r w:rsidRPr="00A0796D">
        <w:rPr>
          <w:rFonts w:ascii="ＭＳ ゴシック" w:hAnsi="ＭＳ ゴシック" w:hint="eastAsia"/>
          <w:sz w:val="20"/>
          <w:szCs w:val="20"/>
          <w:lang w:val="de-DE"/>
        </w:rPr>
        <w:t>8114</w:t>
      </w:r>
      <w:r w:rsidRPr="00A0796D">
        <w:rPr>
          <w:rFonts w:ascii="ＭＳ ゴシック" w:hAnsi="ＭＳ ゴシック" w:hint="eastAsia"/>
          <w:sz w:val="20"/>
          <w:szCs w:val="20"/>
        </w:rPr>
        <w:t xml:space="preserve">　</w:t>
      </w:r>
      <w:r w:rsidRPr="00A0796D">
        <w:rPr>
          <w:rFonts w:ascii="ＭＳ ゴシック" w:hAnsi="ＭＳ ゴシック"/>
          <w:sz w:val="20"/>
          <w:szCs w:val="20"/>
          <w:lang w:val="de-DE"/>
        </w:rPr>
        <w:t>FAX:0</w:t>
      </w:r>
      <w:r w:rsidRPr="00A0796D">
        <w:rPr>
          <w:rFonts w:ascii="ＭＳ ゴシック" w:hAnsi="ＭＳ ゴシック" w:hint="eastAsia"/>
          <w:sz w:val="20"/>
          <w:szCs w:val="20"/>
          <w:lang w:val="de-DE"/>
        </w:rPr>
        <w:t>78-929-2395</w:t>
      </w:r>
    </w:p>
    <w:p w14:paraId="30DD3497" w14:textId="77777777" w:rsidR="00675B80" w:rsidRPr="00A0796D" w:rsidRDefault="00675B80" w:rsidP="00675B80">
      <w:pPr>
        <w:jc w:val="left"/>
        <w:rPr>
          <w:rFonts w:ascii="ＭＳ ゴシック" w:hAnsi="ＭＳ ゴシック"/>
          <w:sz w:val="20"/>
          <w:szCs w:val="20"/>
          <w:lang w:val="de-DE"/>
        </w:rPr>
      </w:pPr>
      <w:r w:rsidRPr="00A0796D">
        <w:rPr>
          <w:rFonts w:ascii="ＭＳ ゴシック" w:hAnsi="ＭＳ ゴシック"/>
          <w:sz w:val="20"/>
          <w:szCs w:val="20"/>
          <w:lang w:val="de-DE"/>
        </w:rPr>
        <w:tab/>
        <w:t xml:space="preserve">E-mail: </w:t>
      </w:r>
      <w:r w:rsidRPr="00A0796D">
        <w:rPr>
          <w:rFonts w:ascii="ＭＳ ゴシック" w:hAnsi="ＭＳ ゴシック" w:hint="eastAsia"/>
          <w:sz w:val="20"/>
          <w:szCs w:val="20"/>
          <w:lang w:val="de-DE"/>
        </w:rPr>
        <w:t>tmurayam</w:t>
      </w:r>
      <w:r w:rsidRPr="00A0796D">
        <w:rPr>
          <w:rFonts w:ascii="ＭＳ ゴシック" w:hAnsi="ＭＳ ゴシック"/>
          <w:sz w:val="20"/>
          <w:szCs w:val="20"/>
          <w:lang w:val="de-DE"/>
        </w:rPr>
        <w:t>@</w:t>
      </w:r>
      <w:r w:rsidRPr="00A0796D">
        <w:rPr>
          <w:rFonts w:ascii="ＭＳ ゴシック" w:hAnsi="ＭＳ ゴシック" w:hint="eastAsia"/>
          <w:sz w:val="20"/>
          <w:szCs w:val="20"/>
          <w:lang w:val="de-DE"/>
        </w:rPr>
        <w:t>hp.pref.hyogo</w:t>
      </w:r>
      <w:r w:rsidRPr="00A0796D">
        <w:rPr>
          <w:rFonts w:ascii="ＭＳ ゴシック" w:hAnsi="ＭＳ ゴシック"/>
          <w:sz w:val="20"/>
          <w:szCs w:val="20"/>
          <w:lang w:val="de-DE"/>
        </w:rPr>
        <w:t>.jp</w:t>
      </w:r>
    </w:p>
    <w:p w14:paraId="31375BB3" w14:textId="77777777" w:rsidR="00675B80" w:rsidRPr="00A0796D" w:rsidRDefault="00675B80" w:rsidP="00E17372">
      <w:pPr>
        <w:jc w:val="left"/>
        <w:rPr>
          <w:rFonts w:ascii="ＭＳ ゴシック" w:hAnsi="ＭＳ ゴシック"/>
          <w:sz w:val="20"/>
          <w:szCs w:val="20"/>
          <w:lang w:val="de-DE"/>
        </w:rPr>
      </w:pPr>
    </w:p>
    <w:p w14:paraId="33C5A983" w14:textId="77777777" w:rsidR="00AF47CC" w:rsidRPr="00A0796D" w:rsidRDefault="00D274DF" w:rsidP="000334C5">
      <w:pPr>
        <w:ind w:firstLineChars="200" w:firstLine="400"/>
        <w:outlineLvl w:val="0"/>
        <w:rPr>
          <w:rFonts w:ascii="ＭＳ ゴシック" w:hAnsi="ＭＳ ゴシック"/>
          <w:sz w:val="20"/>
          <w:szCs w:val="20"/>
          <w:lang w:val="de-DE"/>
        </w:rPr>
      </w:pPr>
      <w:r w:rsidRPr="00A0796D">
        <w:rPr>
          <w:rFonts w:ascii="ＭＳ ゴシック" w:hAnsi="ＭＳ ゴシック"/>
          <w:sz w:val="20"/>
          <w:szCs w:val="20"/>
          <w:lang w:val="de-DE"/>
        </w:rPr>
        <w:t>JALSG</w:t>
      </w:r>
      <w:r w:rsidRPr="00A0796D">
        <w:rPr>
          <w:rFonts w:ascii="ＭＳ ゴシック" w:hAnsi="ＭＳ ゴシック" w:hint="eastAsia"/>
          <w:sz w:val="20"/>
          <w:szCs w:val="20"/>
        </w:rPr>
        <w:t>事務局</w:t>
      </w:r>
    </w:p>
    <w:p w14:paraId="4104C501" w14:textId="77777777" w:rsidR="00D274DF" w:rsidRPr="00A0796D" w:rsidRDefault="00D274DF" w:rsidP="00D274DF">
      <w:pPr>
        <w:rPr>
          <w:rFonts w:ascii="ＭＳ ゴシック" w:hAnsi="ＭＳ ゴシック"/>
          <w:sz w:val="20"/>
          <w:szCs w:val="20"/>
          <w:lang w:val="de-DE"/>
        </w:rPr>
      </w:pPr>
      <w:r w:rsidRPr="00A0796D">
        <w:rPr>
          <w:rFonts w:ascii="ＭＳ ゴシック" w:hAnsi="ＭＳ ゴシック"/>
          <w:sz w:val="20"/>
          <w:szCs w:val="20"/>
          <w:lang w:val="de-DE"/>
        </w:rPr>
        <w:tab/>
      </w:r>
      <w:r w:rsidRPr="00A0796D">
        <w:rPr>
          <w:rFonts w:ascii="ＭＳ ゴシック" w:hAnsi="ＭＳ ゴシック" w:hint="eastAsia"/>
          <w:sz w:val="20"/>
          <w:szCs w:val="20"/>
        </w:rPr>
        <w:t>浜松医科大学</w:t>
      </w:r>
      <w:r w:rsidR="00504F87" w:rsidRPr="00A0796D">
        <w:rPr>
          <w:rFonts w:ascii="ＭＳ ゴシック" w:hAnsi="ＭＳ ゴシック" w:hint="eastAsia"/>
          <w:sz w:val="20"/>
          <w:szCs w:val="20"/>
        </w:rPr>
        <w:t>臨床腫瘍学講座内</w:t>
      </w:r>
    </w:p>
    <w:p w14:paraId="6F069CF7" w14:textId="77777777" w:rsidR="00D274DF" w:rsidRPr="00A0796D" w:rsidRDefault="00D274DF" w:rsidP="00D274DF">
      <w:pPr>
        <w:rPr>
          <w:rFonts w:ascii="ＭＳ ゴシック" w:hAnsi="ＭＳ ゴシック"/>
          <w:sz w:val="20"/>
          <w:szCs w:val="20"/>
          <w:lang w:val="de-DE"/>
        </w:rPr>
      </w:pPr>
      <w:r w:rsidRPr="00A0796D">
        <w:rPr>
          <w:rFonts w:ascii="ＭＳ ゴシック" w:hAnsi="ＭＳ ゴシック"/>
          <w:sz w:val="20"/>
          <w:szCs w:val="20"/>
          <w:lang w:val="de-DE"/>
        </w:rPr>
        <w:tab/>
        <w:t>TEL/FAX: 053-433-4993</w:t>
      </w:r>
    </w:p>
    <w:p w14:paraId="6BC09542" w14:textId="77777777" w:rsidR="00D274DF" w:rsidRPr="00A0796D" w:rsidRDefault="00D274DF" w:rsidP="00D274DF">
      <w:pPr>
        <w:rPr>
          <w:rFonts w:ascii="ＭＳ ゴシック" w:hAnsi="ＭＳ ゴシック"/>
          <w:sz w:val="20"/>
          <w:szCs w:val="20"/>
          <w:lang w:val="de-DE"/>
        </w:rPr>
      </w:pPr>
      <w:r w:rsidRPr="00A0796D">
        <w:rPr>
          <w:rFonts w:ascii="ＭＳ ゴシック" w:hAnsi="ＭＳ ゴシック"/>
          <w:sz w:val="20"/>
          <w:szCs w:val="20"/>
          <w:lang w:val="de-DE"/>
        </w:rPr>
        <w:tab/>
        <w:t xml:space="preserve">E-mail: </w:t>
      </w:r>
      <w:hyperlink r:id="rId12" w:history="1">
        <w:r w:rsidR="00513AF7" w:rsidRPr="00A0796D">
          <w:rPr>
            <w:rStyle w:val="af0"/>
            <w:rFonts w:ascii="ＭＳ ゴシック" w:hAnsi="ＭＳ ゴシック"/>
            <w:color w:val="auto"/>
            <w:sz w:val="20"/>
            <w:szCs w:val="20"/>
            <w:lang w:val="de-DE"/>
          </w:rPr>
          <w:t>jalsgsc@hama-med.ac.jp</w:t>
        </w:r>
      </w:hyperlink>
    </w:p>
    <w:p w14:paraId="562AE39C" w14:textId="77777777" w:rsidR="00513AF7" w:rsidRPr="00A0796D" w:rsidRDefault="00513AF7" w:rsidP="00D274DF">
      <w:pPr>
        <w:rPr>
          <w:rFonts w:ascii="ＭＳ ゴシック" w:hAnsi="ＭＳ ゴシック"/>
          <w:sz w:val="20"/>
          <w:szCs w:val="20"/>
          <w:lang w:val="de-DE"/>
        </w:rPr>
      </w:pPr>
    </w:p>
    <w:p w14:paraId="466AC165" w14:textId="77777777" w:rsidR="00AF47CC" w:rsidRPr="00A0796D" w:rsidRDefault="007A6918" w:rsidP="000334C5">
      <w:pPr>
        <w:autoSpaceDE w:val="0"/>
        <w:autoSpaceDN w:val="0"/>
        <w:adjustRightInd w:val="0"/>
        <w:spacing w:line="340" w:lineRule="exact"/>
        <w:ind w:left="112" w:firstLineChars="150" w:firstLine="300"/>
        <w:jc w:val="left"/>
        <w:rPr>
          <w:rFonts w:ascii="ＭＳ ゴシック" w:hAnsi="ＭＳ ゴシック"/>
          <w:kern w:val="0"/>
          <w:sz w:val="20"/>
          <w:szCs w:val="20"/>
          <w:lang w:val="de-DE"/>
        </w:rPr>
      </w:pPr>
      <w:r w:rsidRPr="00A0796D">
        <w:rPr>
          <w:rFonts w:ascii="ＭＳ ゴシック" w:hAnsi="ＭＳ ゴシック"/>
          <w:kern w:val="0"/>
          <w:sz w:val="20"/>
          <w:szCs w:val="20"/>
          <w:lang w:val="de-DE"/>
        </w:rPr>
        <w:t>JALSG</w:t>
      </w:r>
      <w:r w:rsidR="00535EFE" w:rsidRPr="00A0796D">
        <w:rPr>
          <w:rFonts w:ascii="ＭＳ ゴシック" w:hAnsi="ＭＳ ゴシック" w:hint="eastAsia"/>
          <w:kern w:val="0"/>
          <w:sz w:val="20"/>
          <w:szCs w:val="20"/>
        </w:rPr>
        <w:t>データセンター</w:t>
      </w:r>
    </w:p>
    <w:p w14:paraId="088A24D9" w14:textId="77777777" w:rsidR="00AF47CC" w:rsidRPr="00A0796D" w:rsidRDefault="00535EFE" w:rsidP="00B17075">
      <w:pPr>
        <w:autoSpaceDE w:val="0"/>
        <w:autoSpaceDN w:val="0"/>
        <w:adjustRightInd w:val="0"/>
        <w:spacing w:line="340" w:lineRule="exact"/>
        <w:ind w:leftChars="59" w:left="112" w:firstLine="836"/>
        <w:jc w:val="left"/>
        <w:rPr>
          <w:rFonts w:ascii="ＭＳ ゴシック" w:hAnsi="ＭＳ ゴシック"/>
          <w:kern w:val="0"/>
          <w:sz w:val="20"/>
          <w:szCs w:val="20"/>
          <w:lang w:val="de-DE"/>
        </w:rPr>
      </w:pPr>
      <w:r w:rsidRPr="00A0796D">
        <w:rPr>
          <w:rFonts w:ascii="ＭＳ ゴシック" w:hAnsi="ＭＳ ゴシック" w:hint="eastAsia"/>
          <w:kern w:val="0"/>
          <w:sz w:val="20"/>
          <w:szCs w:val="20"/>
        </w:rPr>
        <w:t>金沢大学医薬保健研究域・保健学系</w:t>
      </w:r>
    </w:p>
    <w:p w14:paraId="36B4548D" w14:textId="77777777" w:rsidR="00AF47CC" w:rsidRPr="00A0796D" w:rsidRDefault="00535EFE">
      <w:pPr>
        <w:autoSpaceDE w:val="0"/>
        <w:autoSpaceDN w:val="0"/>
        <w:adjustRightInd w:val="0"/>
        <w:spacing w:line="340" w:lineRule="exact"/>
        <w:ind w:firstLine="960"/>
        <w:jc w:val="left"/>
        <w:rPr>
          <w:rFonts w:ascii="ＭＳ ゴシック" w:hAnsi="ＭＳ ゴシック"/>
          <w:kern w:val="0"/>
          <w:sz w:val="20"/>
          <w:szCs w:val="20"/>
          <w:lang w:val="de-DE"/>
        </w:rPr>
      </w:pPr>
      <w:r w:rsidRPr="00A0796D">
        <w:rPr>
          <w:rFonts w:ascii="ＭＳ ゴシック" w:hAnsi="ＭＳ ゴシック" w:hint="eastAsia"/>
          <w:kern w:val="0"/>
          <w:sz w:val="20"/>
          <w:szCs w:val="20"/>
        </w:rPr>
        <w:t>〒</w:t>
      </w:r>
      <w:r w:rsidRPr="00A0796D">
        <w:rPr>
          <w:rFonts w:ascii="ＭＳ ゴシック" w:hAnsi="ＭＳ ゴシック"/>
          <w:kern w:val="0"/>
          <w:sz w:val="20"/>
          <w:szCs w:val="20"/>
          <w:lang w:val="de-DE"/>
        </w:rPr>
        <w:t xml:space="preserve">920-0942 </w:t>
      </w:r>
      <w:r w:rsidRPr="00A0796D">
        <w:rPr>
          <w:rFonts w:ascii="ＭＳ ゴシック" w:hAnsi="ＭＳ ゴシック" w:hint="eastAsia"/>
          <w:kern w:val="0"/>
          <w:sz w:val="20"/>
          <w:szCs w:val="20"/>
        </w:rPr>
        <w:t>金沢市小立野</w:t>
      </w:r>
      <w:r w:rsidRPr="00A0796D">
        <w:rPr>
          <w:rFonts w:ascii="ＭＳ ゴシック" w:hAnsi="ＭＳ ゴシック"/>
          <w:kern w:val="0"/>
          <w:sz w:val="20"/>
          <w:szCs w:val="20"/>
          <w:lang w:val="de-DE"/>
        </w:rPr>
        <w:t>5-11-</w:t>
      </w:r>
      <w:r w:rsidR="00C75C19" w:rsidRPr="00A0796D">
        <w:rPr>
          <w:rFonts w:ascii="ＭＳ ゴシック" w:hAnsi="ＭＳ ゴシック" w:hint="eastAsia"/>
          <w:kern w:val="0"/>
          <w:sz w:val="20"/>
          <w:szCs w:val="20"/>
          <w:lang w:val="de-DE"/>
        </w:rPr>
        <w:t>80</w:t>
      </w:r>
    </w:p>
    <w:p w14:paraId="3F1C7625" w14:textId="77777777" w:rsidR="00AF47CC" w:rsidRPr="00A0796D" w:rsidRDefault="00535EFE">
      <w:pPr>
        <w:autoSpaceDE w:val="0"/>
        <w:autoSpaceDN w:val="0"/>
        <w:adjustRightInd w:val="0"/>
        <w:spacing w:line="340" w:lineRule="exact"/>
        <w:ind w:firstLine="960"/>
        <w:jc w:val="left"/>
        <w:rPr>
          <w:rFonts w:ascii="ＭＳ ゴシック" w:hAnsi="ＭＳ ゴシック"/>
          <w:kern w:val="0"/>
          <w:sz w:val="20"/>
          <w:szCs w:val="20"/>
        </w:rPr>
      </w:pPr>
      <w:r w:rsidRPr="00A0796D">
        <w:rPr>
          <w:rFonts w:ascii="ＭＳ ゴシック" w:hAnsi="ＭＳ ゴシック"/>
          <w:kern w:val="0"/>
          <w:sz w:val="20"/>
          <w:szCs w:val="20"/>
        </w:rPr>
        <w:t>TEL/FAX: 076-265-2602</w:t>
      </w:r>
    </w:p>
    <w:p w14:paraId="41ED49E0" w14:textId="77777777" w:rsidR="00AF47CC" w:rsidRPr="00A0796D" w:rsidRDefault="00535EFE" w:rsidP="00607CD3">
      <w:pPr>
        <w:autoSpaceDE w:val="0"/>
        <w:autoSpaceDN w:val="0"/>
        <w:adjustRightInd w:val="0"/>
        <w:spacing w:line="340" w:lineRule="exact"/>
        <w:ind w:firstLine="960"/>
        <w:jc w:val="left"/>
        <w:rPr>
          <w:rFonts w:ascii="ＭＳ ゴシック" w:hAnsi="ＭＳ ゴシック"/>
          <w:kern w:val="0"/>
          <w:sz w:val="20"/>
          <w:szCs w:val="20"/>
        </w:rPr>
      </w:pPr>
      <w:r w:rsidRPr="00A0796D">
        <w:rPr>
          <w:rFonts w:ascii="ＭＳ ゴシック" w:hAnsi="ＭＳ ゴシック"/>
          <w:kern w:val="0"/>
          <w:sz w:val="20"/>
          <w:szCs w:val="20"/>
        </w:rPr>
        <w:t>E-mail</w:t>
      </w:r>
      <w:r w:rsidRPr="00A0796D">
        <w:rPr>
          <w:rFonts w:ascii="ＭＳ ゴシック" w:hAnsi="ＭＳ ゴシック" w:hint="eastAsia"/>
          <w:kern w:val="0"/>
          <w:sz w:val="20"/>
          <w:szCs w:val="20"/>
        </w:rPr>
        <w:t xml:space="preserve">：大竹茂樹　</w:t>
      </w:r>
      <w:r w:rsidR="00AA3CEA" w:rsidRPr="00A0796D">
        <w:rPr>
          <w:rFonts w:ascii="ＭＳ ゴシック" w:hAnsi="ＭＳ ゴシック"/>
          <w:kern w:val="0"/>
          <w:sz w:val="20"/>
          <w:szCs w:val="20"/>
        </w:rPr>
        <w:t>sohtake@staff.kanazawa-u.ac.jp</w:t>
      </w:r>
    </w:p>
    <w:p w14:paraId="4737E773" w14:textId="77777777" w:rsidR="00AF47CC" w:rsidRPr="00A0796D" w:rsidRDefault="00535EFE">
      <w:pPr>
        <w:autoSpaceDE w:val="0"/>
        <w:autoSpaceDN w:val="0"/>
        <w:adjustRightInd w:val="0"/>
        <w:spacing w:line="340" w:lineRule="exact"/>
        <w:ind w:firstLine="960"/>
        <w:jc w:val="left"/>
        <w:rPr>
          <w:rFonts w:ascii="ＭＳ ゴシック" w:hAnsi="ＭＳ ゴシック"/>
          <w:kern w:val="0"/>
          <w:sz w:val="20"/>
          <w:szCs w:val="20"/>
        </w:rPr>
      </w:pPr>
      <w:r w:rsidRPr="00A0796D">
        <w:rPr>
          <w:rFonts w:ascii="ＭＳ ゴシック" w:hAnsi="ＭＳ ゴシック"/>
          <w:kern w:val="0"/>
          <w:sz w:val="20"/>
          <w:szCs w:val="20"/>
        </w:rPr>
        <w:t>http://jalsg.mp.kanazawa-u.ac.jp/</w:t>
      </w:r>
    </w:p>
    <w:p w14:paraId="46B6EEC9" w14:textId="77777777" w:rsidR="00551160" w:rsidRPr="00A0796D" w:rsidRDefault="002C1E6B" w:rsidP="00BF1E58">
      <w:pPr>
        <w:rPr>
          <w:rFonts w:ascii="ＭＳ ゴシック" w:hAnsi="ＭＳ ゴシック"/>
          <w:b/>
          <w:sz w:val="28"/>
          <w:szCs w:val="28"/>
        </w:rPr>
      </w:pPr>
      <w:r w:rsidRPr="00A0796D">
        <w:rPr>
          <w:rFonts w:ascii="ＭＳ ゴシック" w:hAnsi="ＭＳ ゴシック"/>
          <w:sz w:val="20"/>
          <w:szCs w:val="20"/>
        </w:rPr>
        <w:br w:type="page"/>
      </w:r>
      <w:r w:rsidR="00551160" w:rsidRPr="00A0796D">
        <w:rPr>
          <w:rFonts w:ascii="ＭＳ ゴシック" w:hAnsi="ＭＳ ゴシック"/>
          <w:b/>
          <w:sz w:val="28"/>
          <w:szCs w:val="28"/>
        </w:rPr>
        <w:lastRenderedPageBreak/>
        <w:t>目次</w:t>
      </w:r>
    </w:p>
    <w:p w14:paraId="72F35DD9" w14:textId="77777777" w:rsidR="00B75119" w:rsidRDefault="001C19F3">
      <w:pPr>
        <w:pStyle w:val="13"/>
        <w:rPr>
          <w:rFonts w:asciiTheme="minorHAnsi" w:eastAsiaTheme="minorEastAsia" w:hAnsiTheme="minorHAnsi" w:cstheme="minorBidi"/>
          <w:noProof/>
          <w:sz w:val="21"/>
          <w:szCs w:val="22"/>
        </w:rPr>
      </w:pPr>
      <w:r>
        <w:rPr>
          <w:rFonts w:ascii="ＭＳ ゴシック" w:hAnsi="ＭＳ ゴシック"/>
          <w:b/>
          <w:sz w:val="22"/>
          <w:szCs w:val="22"/>
        </w:rPr>
        <w:fldChar w:fldCharType="begin"/>
      </w:r>
      <w:r w:rsidR="00C952A0">
        <w:rPr>
          <w:rFonts w:ascii="ＭＳ ゴシック" w:hAnsi="ＭＳ ゴシック"/>
          <w:b/>
          <w:sz w:val="22"/>
          <w:szCs w:val="22"/>
        </w:rPr>
        <w:instrText xml:space="preserve"> TOC \o "1-3" </w:instrText>
      </w:r>
      <w:r>
        <w:rPr>
          <w:rFonts w:ascii="ＭＳ ゴシック" w:hAnsi="ＭＳ ゴシック"/>
          <w:b/>
          <w:sz w:val="22"/>
          <w:szCs w:val="22"/>
        </w:rPr>
        <w:fldChar w:fldCharType="separate"/>
      </w:r>
      <w:r w:rsidR="00B75119" w:rsidRPr="007C2E2C">
        <w:rPr>
          <w:rFonts w:asciiTheme="majorEastAsia" w:eastAsiaTheme="majorEastAsia" w:hAnsiTheme="majorEastAsia"/>
          <w:b/>
          <w:noProof/>
        </w:rPr>
        <w:t xml:space="preserve">0. </w:t>
      </w:r>
      <w:r w:rsidR="00B75119" w:rsidRPr="007C2E2C">
        <w:rPr>
          <w:rFonts w:asciiTheme="majorEastAsia" w:eastAsiaTheme="majorEastAsia" w:hAnsiTheme="majorEastAsia" w:hint="eastAsia"/>
          <w:b/>
          <w:noProof/>
        </w:rPr>
        <w:t>概要</w:t>
      </w:r>
      <w:r w:rsidR="00B75119">
        <w:rPr>
          <w:noProof/>
        </w:rPr>
        <w:tab/>
      </w:r>
      <w:r>
        <w:rPr>
          <w:noProof/>
        </w:rPr>
        <w:fldChar w:fldCharType="begin"/>
      </w:r>
      <w:r w:rsidR="00B75119">
        <w:rPr>
          <w:noProof/>
        </w:rPr>
        <w:instrText xml:space="preserve"> PAGEREF _Toc408599456 \h </w:instrText>
      </w:r>
      <w:r>
        <w:rPr>
          <w:noProof/>
        </w:rPr>
      </w:r>
      <w:r>
        <w:rPr>
          <w:noProof/>
        </w:rPr>
        <w:fldChar w:fldCharType="separate"/>
      </w:r>
      <w:r w:rsidR="00B75119">
        <w:rPr>
          <w:noProof/>
        </w:rPr>
        <w:t>2</w:t>
      </w:r>
      <w:r>
        <w:rPr>
          <w:noProof/>
        </w:rPr>
        <w:fldChar w:fldCharType="end"/>
      </w:r>
    </w:p>
    <w:p w14:paraId="7D643CF3"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0.1.</w:t>
      </w:r>
      <w:r w:rsidRPr="007C2E2C">
        <w:rPr>
          <w:rFonts w:hint="eastAsia"/>
          <w:noProof/>
        </w:rPr>
        <w:t>シェーマ</w:t>
      </w:r>
      <w:r>
        <w:rPr>
          <w:noProof/>
        </w:rPr>
        <w:tab/>
      </w:r>
      <w:r w:rsidR="001C19F3">
        <w:rPr>
          <w:noProof/>
        </w:rPr>
        <w:fldChar w:fldCharType="begin"/>
      </w:r>
      <w:r>
        <w:rPr>
          <w:noProof/>
        </w:rPr>
        <w:instrText xml:space="preserve"> PAGEREF _Toc408599457 \h </w:instrText>
      </w:r>
      <w:r w:rsidR="001C19F3">
        <w:rPr>
          <w:noProof/>
        </w:rPr>
      </w:r>
      <w:r w:rsidR="001C19F3">
        <w:rPr>
          <w:noProof/>
        </w:rPr>
        <w:fldChar w:fldCharType="separate"/>
      </w:r>
      <w:r>
        <w:rPr>
          <w:noProof/>
        </w:rPr>
        <w:t>2</w:t>
      </w:r>
      <w:r w:rsidR="001C19F3">
        <w:rPr>
          <w:noProof/>
        </w:rPr>
        <w:fldChar w:fldCharType="end"/>
      </w:r>
    </w:p>
    <w:p w14:paraId="09831E82"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0.2.</w:t>
      </w:r>
      <w:r w:rsidRPr="007C2E2C">
        <w:rPr>
          <w:rFonts w:hint="eastAsia"/>
          <w:noProof/>
        </w:rPr>
        <w:t>目的</w:t>
      </w:r>
      <w:r>
        <w:rPr>
          <w:noProof/>
        </w:rPr>
        <w:tab/>
      </w:r>
      <w:r w:rsidR="001C19F3">
        <w:rPr>
          <w:noProof/>
        </w:rPr>
        <w:fldChar w:fldCharType="begin"/>
      </w:r>
      <w:r>
        <w:rPr>
          <w:noProof/>
        </w:rPr>
        <w:instrText xml:space="preserve"> PAGEREF _Toc408599458 \h </w:instrText>
      </w:r>
      <w:r w:rsidR="001C19F3">
        <w:rPr>
          <w:noProof/>
        </w:rPr>
      </w:r>
      <w:r w:rsidR="001C19F3">
        <w:rPr>
          <w:noProof/>
        </w:rPr>
        <w:fldChar w:fldCharType="separate"/>
      </w:r>
      <w:r>
        <w:rPr>
          <w:noProof/>
        </w:rPr>
        <w:t>2</w:t>
      </w:r>
      <w:r w:rsidR="001C19F3">
        <w:rPr>
          <w:noProof/>
        </w:rPr>
        <w:fldChar w:fldCharType="end"/>
      </w:r>
    </w:p>
    <w:p w14:paraId="063607D2"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0.3.</w:t>
      </w:r>
      <w:r w:rsidRPr="007C2E2C">
        <w:rPr>
          <w:rFonts w:hint="eastAsia"/>
          <w:noProof/>
        </w:rPr>
        <w:t>対象</w:t>
      </w:r>
      <w:r>
        <w:rPr>
          <w:noProof/>
        </w:rPr>
        <w:tab/>
      </w:r>
      <w:r w:rsidR="001C19F3">
        <w:rPr>
          <w:noProof/>
        </w:rPr>
        <w:fldChar w:fldCharType="begin"/>
      </w:r>
      <w:r>
        <w:rPr>
          <w:noProof/>
        </w:rPr>
        <w:instrText xml:space="preserve"> PAGEREF _Toc408599459 \h </w:instrText>
      </w:r>
      <w:r w:rsidR="001C19F3">
        <w:rPr>
          <w:noProof/>
        </w:rPr>
      </w:r>
      <w:r w:rsidR="001C19F3">
        <w:rPr>
          <w:noProof/>
        </w:rPr>
        <w:fldChar w:fldCharType="separate"/>
      </w:r>
      <w:r>
        <w:rPr>
          <w:noProof/>
        </w:rPr>
        <w:t>2</w:t>
      </w:r>
      <w:r w:rsidR="001C19F3">
        <w:rPr>
          <w:noProof/>
        </w:rPr>
        <w:fldChar w:fldCharType="end"/>
      </w:r>
    </w:p>
    <w:p w14:paraId="61D6A54E"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0.4.</w:t>
      </w:r>
      <w:r w:rsidRPr="007C2E2C">
        <w:rPr>
          <w:rFonts w:hint="eastAsia"/>
          <w:noProof/>
        </w:rPr>
        <w:t>治療</w:t>
      </w:r>
      <w:r>
        <w:rPr>
          <w:noProof/>
        </w:rPr>
        <w:tab/>
      </w:r>
      <w:r w:rsidR="001C19F3">
        <w:rPr>
          <w:noProof/>
        </w:rPr>
        <w:fldChar w:fldCharType="begin"/>
      </w:r>
      <w:r>
        <w:rPr>
          <w:noProof/>
        </w:rPr>
        <w:instrText xml:space="preserve"> PAGEREF _Toc408599460 \h </w:instrText>
      </w:r>
      <w:r w:rsidR="001C19F3">
        <w:rPr>
          <w:noProof/>
        </w:rPr>
      </w:r>
      <w:r w:rsidR="001C19F3">
        <w:rPr>
          <w:noProof/>
        </w:rPr>
        <w:fldChar w:fldCharType="separate"/>
      </w:r>
      <w:r>
        <w:rPr>
          <w:noProof/>
        </w:rPr>
        <w:t>3</w:t>
      </w:r>
      <w:r w:rsidR="001C19F3">
        <w:rPr>
          <w:noProof/>
        </w:rPr>
        <w:fldChar w:fldCharType="end"/>
      </w:r>
    </w:p>
    <w:p w14:paraId="02908D03"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0.4.1</w:t>
      </w:r>
      <w:r w:rsidRPr="007C2E2C">
        <w:rPr>
          <w:rFonts w:ascii="ＭＳ ゴシック" w:hAnsi="ＭＳ ゴシック" w:hint="eastAsia"/>
          <w:b/>
          <w:noProof/>
        </w:rPr>
        <w:t>治療</w:t>
      </w:r>
      <w:r w:rsidRPr="007C2E2C">
        <w:rPr>
          <w:rFonts w:ascii="ＭＳ ゴシック" w:hAnsi="ＭＳ ゴシック"/>
          <w:b/>
          <w:noProof/>
        </w:rPr>
        <w:t>Regimen</w:t>
      </w:r>
      <w:r>
        <w:rPr>
          <w:noProof/>
        </w:rPr>
        <w:tab/>
      </w:r>
      <w:r w:rsidR="001C19F3">
        <w:rPr>
          <w:noProof/>
        </w:rPr>
        <w:fldChar w:fldCharType="begin"/>
      </w:r>
      <w:r>
        <w:rPr>
          <w:noProof/>
        </w:rPr>
        <w:instrText xml:space="preserve"> PAGEREF _Toc408599461 \h </w:instrText>
      </w:r>
      <w:r w:rsidR="001C19F3">
        <w:rPr>
          <w:noProof/>
        </w:rPr>
      </w:r>
      <w:r w:rsidR="001C19F3">
        <w:rPr>
          <w:noProof/>
        </w:rPr>
        <w:fldChar w:fldCharType="separate"/>
      </w:r>
      <w:r>
        <w:rPr>
          <w:noProof/>
        </w:rPr>
        <w:t>3</w:t>
      </w:r>
      <w:r w:rsidR="001C19F3">
        <w:rPr>
          <w:noProof/>
        </w:rPr>
        <w:fldChar w:fldCharType="end"/>
      </w:r>
    </w:p>
    <w:p w14:paraId="7E7E603D"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0.5</w:t>
      </w:r>
      <w:r w:rsidRPr="007C2E2C">
        <w:rPr>
          <w:rFonts w:hint="eastAsia"/>
          <w:noProof/>
        </w:rPr>
        <w:t>．評価項目</w:t>
      </w:r>
      <w:r>
        <w:rPr>
          <w:noProof/>
        </w:rPr>
        <w:tab/>
      </w:r>
      <w:r w:rsidR="001C19F3">
        <w:rPr>
          <w:noProof/>
        </w:rPr>
        <w:fldChar w:fldCharType="begin"/>
      </w:r>
      <w:r>
        <w:rPr>
          <w:noProof/>
        </w:rPr>
        <w:instrText xml:space="preserve"> PAGEREF _Toc408599462 \h </w:instrText>
      </w:r>
      <w:r w:rsidR="001C19F3">
        <w:rPr>
          <w:noProof/>
        </w:rPr>
      </w:r>
      <w:r w:rsidR="001C19F3">
        <w:rPr>
          <w:noProof/>
        </w:rPr>
        <w:fldChar w:fldCharType="separate"/>
      </w:r>
      <w:r>
        <w:rPr>
          <w:noProof/>
        </w:rPr>
        <w:t>3</w:t>
      </w:r>
      <w:r w:rsidR="001C19F3">
        <w:rPr>
          <w:noProof/>
        </w:rPr>
        <w:fldChar w:fldCharType="end"/>
      </w:r>
    </w:p>
    <w:p w14:paraId="513EEE2F"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0.5.1</w:t>
      </w:r>
      <w:r w:rsidRPr="007C2E2C">
        <w:rPr>
          <w:rFonts w:ascii="ＭＳ ゴシック" w:hAnsi="ＭＳ ゴシック" w:hint="eastAsia"/>
          <w:b/>
          <w:noProof/>
        </w:rPr>
        <w:t>．主要評価項目</w:t>
      </w:r>
      <w:r>
        <w:rPr>
          <w:noProof/>
        </w:rPr>
        <w:tab/>
      </w:r>
      <w:r w:rsidR="001C19F3">
        <w:rPr>
          <w:noProof/>
        </w:rPr>
        <w:fldChar w:fldCharType="begin"/>
      </w:r>
      <w:r>
        <w:rPr>
          <w:noProof/>
        </w:rPr>
        <w:instrText xml:space="preserve"> PAGEREF _Toc408599463 \h </w:instrText>
      </w:r>
      <w:r w:rsidR="001C19F3">
        <w:rPr>
          <w:noProof/>
        </w:rPr>
      </w:r>
      <w:r w:rsidR="001C19F3">
        <w:rPr>
          <w:noProof/>
        </w:rPr>
        <w:fldChar w:fldCharType="separate"/>
      </w:r>
      <w:r>
        <w:rPr>
          <w:noProof/>
        </w:rPr>
        <w:t>3</w:t>
      </w:r>
      <w:r w:rsidR="001C19F3">
        <w:rPr>
          <w:noProof/>
        </w:rPr>
        <w:fldChar w:fldCharType="end"/>
      </w:r>
    </w:p>
    <w:p w14:paraId="764472BD"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0.5.2</w:t>
      </w:r>
      <w:r w:rsidRPr="007C2E2C">
        <w:rPr>
          <w:rFonts w:ascii="ＭＳ ゴシック" w:hAnsi="ＭＳ ゴシック" w:hint="eastAsia"/>
          <w:b/>
          <w:noProof/>
        </w:rPr>
        <w:t>．副次的評価項目</w:t>
      </w:r>
      <w:r>
        <w:rPr>
          <w:noProof/>
        </w:rPr>
        <w:tab/>
      </w:r>
      <w:r w:rsidR="001C19F3">
        <w:rPr>
          <w:noProof/>
        </w:rPr>
        <w:fldChar w:fldCharType="begin"/>
      </w:r>
      <w:r>
        <w:rPr>
          <w:noProof/>
        </w:rPr>
        <w:instrText xml:space="preserve"> PAGEREF _Toc408599464 \h </w:instrText>
      </w:r>
      <w:r w:rsidR="001C19F3">
        <w:rPr>
          <w:noProof/>
        </w:rPr>
      </w:r>
      <w:r w:rsidR="001C19F3">
        <w:rPr>
          <w:noProof/>
        </w:rPr>
        <w:fldChar w:fldCharType="separate"/>
      </w:r>
      <w:r>
        <w:rPr>
          <w:noProof/>
        </w:rPr>
        <w:t>3</w:t>
      </w:r>
      <w:r w:rsidR="001C19F3">
        <w:rPr>
          <w:noProof/>
        </w:rPr>
        <w:fldChar w:fldCharType="end"/>
      </w:r>
    </w:p>
    <w:p w14:paraId="3AF2AB8E"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0.5.3</w:t>
      </w:r>
      <w:r w:rsidRPr="007C2E2C">
        <w:rPr>
          <w:rFonts w:ascii="ＭＳ ゴシック" w:hAnsi="ＭＳ ゴシック" w:hint="eastAsia"/>
          <w:b/>
          <w:noProof/>
        </w:rPr>
        <w:t>．探索的評価項目</w:t>
      </w:r>
      <w:r>
        <w:rPr>
          <w:noProof/>
        </w:rPr>
        <w:tab/>
      </w:r>
      <w:r w:rsidR="001C19F3">
        <w:rPr>
          <w:noProof/>
        </w:rPr>
        <w:fldChar w:fldCharType="begin"/>
      </w:r>
      <w:r>
        <w:rPr>
          <w:noProof/>
        </w:rPr>
        <w:instrText xml:space="preserve"> PAGEREF _Toc408599465 \h </w:instrText>
      </w:r>
      <w:r w:rsidR="001C19F3">
        <w:rPr>
          <w:noProof/>
        </w:rPr>
      </w:r>
      <w:r w:rsidR="001C19F3">
        <w:rPr>
          <w:noProof/>
        </w:rPr>
        <w:fldChar w:fldCharType="separate"/>
      </w:r>
      <w:r>
        <w:rPr>
          <w:noProof/>
        </w:rPr>
        <w:t>3</w:t>
      </w:r>
      <w:r w:rsidR="001C19F3">
        <w:rPr>
          <w:noProof/>
        </w:rPr>
        <w:fldChar w:fldCharType="end"/>
      </w:r>
    </w:p>
    <w:p w14:paraId="0AAC39D6"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0.6. </w:t>
      </w:r>
      <w:r w:rsidRPr="007C2E2C">
        <w:rPr>
          <w:rFonts w:hint="eastAsia"/>
          <w:noProof/>
        </w:rPr>
        <w:t>予定登録数と研究期間</w:t>
      </w:r>
      <w:r>
        <w:rPr>
          <w:noProof/>
        </w:rPr>
        <w:tab/>
      </w:r>
      <w:r w:rsidR="001C19F3">
        <w:rPr>
          <w:noProof/>
        </w:rPr>
        <w:fldChar w:fldCharType="begin"/>
      </w:r>
      <w:r>
        <w:rPr>
          <w:noProof/>
        </w:rPr>
        <w:instrText xml:space="preserve"> PAGEREF _Toc408599466 \h </w:instrText>
      </w:r>
      <w:r w:rsidR="001C19F3">
        <w:rPr>
          <w:noProof/>
        </w:rPr>
      </w:r>
      <w:r w:rsidR="001C19F3">
        <w:rPr>
          <w:noProof/>
        </w:rPr>
        <w:fldChar w:fldCharType="separate"/>
      </w:r>
      <w:r>
        <w:rPr>
          <w:noProof/>
        </w:rPr>
        <w:t>3</w:t>
      </w:r>
      <w:r w:rsidR="001C19F3">
        <w:rPr>
          <w:noProof/>
        </w:rPr>
        <w:fldChar w:fldCharType="end"/>
      </w:r>
    </w:p>
    <w:p w14:paraId="0C3372A7"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0.7. </w:t>
      </w:r>
      <w:r w:rsidRPr="007C2E2C">
        <w:rPr>
          <w:rFonts w:hint="eastAsia"/>
          <w:noProof/>
        </w:rPr>
        <w:t>問い合わせ先</w:t>
      </w:r>
      <w:r>
        <w:rPr>
          <w:noProof/>
        </w:rPr>
        <w:tab/>
      </w:r>
      <w:r w:rsidR="001C19F3">
        <w:rPr>
          <w:noProof/>
        </w:rPr>
        <w:fldChar w:fldCharType="begin"/>
      </w:r>
      <w:r>
        <w:rPr>
          <w:noProof/>
        </w:rPr>
        <w:instrText xml:space="preserve"> PAGEREF _Toc408599467 \h </w:instrText>
      </w:r>
      <w:r w:rsidR="001C19F3">
        <w:rPr>
          <w:noProof/>
        </w:rPr>
      </w:r>
      <w:r w:rsidR="001C19F3">
        <w:rPr>
          <w:noProof/>
        </w:rPr>
        <w:fldChar w:fldCharType="separate"/>
      </w:r>
      <w:r>
        <w:rPr>
          <w:noProof/>
        </w:rPr>
        <w:t>4</w:t>
      </w:r>
      <w:r w:rsidR="001C19F3">
        <w:rPr>
          <w:noProof/>
        </w:rPr>
        <w:fldChar w:fldCharType="end"/>
      </w:r>
    </w:p>
    <w:p w14:paraId="2CC23514"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w:t>
      </w:r>
      <w:r w:rsidRPr="007C2E2C">
        <w:rPr>
          <w:b/>
          <w:noProof/>
        </w:rPr>
        <w:t xml:space="preserve">. </w:t>
      </w:r>
      <w:r w:rsidRPr="007C2E2C">
        <w:rPr>
          <w:rFonts w:hint="eastAsia"/>
          <w:b/>
          <w:noProof/>
        </w:rPr>
        <w:t>目的</w:t>
      </w:r>
      <w:r>
        <w:rPr>
          <w:noProof/>
        </w:rPr>
        <w:tab/>
      </w:r>
      <w:r w:rsidR="001C19F3">
        <w:rPr>
          <w:noProof/>
        </w:rPr>
        <w:fldChar w:fldCharType="begin"/>
      </w:r>
      <w:r>
        <w:rPr>
          <w:noProof/>
        </w:rPr>
        <w:instrText xml:space="preserve"> PAGEREF _Toc408599468 \h </w:instrText>
      </w:r>
      <w:r w:rsidR="001C19F3">
        <w:rPr>
          <w:noProof/>
        </w:rPr>
      </w:r>
      <w:r w:rsidR="001C19F3">
        <w:rPr>
          <w:noProof/>
        </w:rPr>
        <w:fldChar w:fldCharType="separate"/>
      </w:r>
      <w:r>
        <w:rPr>
          <w:noProof/>
        </w:rPr>
        <w:t>10</w:t>
      </w:r>
      <w:r w:rsidR="001C19F3">
        <w:rPr>
          <w:noProof/>
        </w:rPr>
        <w:fldChar w:fldCharType="end"/>
      </w:r>
    </w:p>
    <w:p w14:paraId="317B13E3"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 xml:space="preserve">2. </w:t>
      </w:r>
      <w:r w:rsidRPr="007C2E2C">
        <w:rPr>
          <w:rFonts w:ascii="ＭＳ ゴシック" w:hAnsi="ＭＳ ゴシック" w:hint="eastAsia"/>
          <w:b/>
          <w:noProof/>
        </w:rPr>
        <w:t>背景と試験計画の根拠</w:t>
      </w:r>
      <w:r>
        <w:rPr>
          <w:noProof/>
        </w:rPr>
        <w:tab/>
      </w:r>
      <w:r w:rsidR="001C19F3">
        <w:rPr>
          <w:noProof/>
        </w:rPr>
        <w:fldChar w:fldCharType="begin"/>
      </w:r>
      <w:r>
        <w:rPr>
          <w:noProof/>
        </w:rPr>
        <w:instrText xml:space="preserve"> PAGEREF _Toc408599469 \h </w:instrText>
      </w:r>
      <w:r w:rsidR="001C19F3">
        <w:rPr>
          <w:noProof/>
        </w:rPr>
      </w:r>
      <w:r w:rsidR="001C19F3">
        <w:rPr>
          <w:noProof/>
        </w:rPr>
        <w:fldChar w:fldCharType="separate"/>
      </w:r>
      <w:r>
        <w:rPr>
          <w:noProof/>
        </w:rPr>
        <w:t>10</w:t>
      </w:r>
      <w:r w:rsidR="001C19F3">
        <w:rPr>
          <w:noProof/>
        </w:rPr>
        <w:fldChar w:fldCharType="end"/>
      </w:r>
    </w:p>
    <w:p w14:paraId="59B6BA37" w14:textId="77777777" w:rsidR="00B75119" w:rsidRDefault="00B75119">
      <w:pPr>
        <w:pStyle w:val="22"/>
        <w:tabs>
          <w:tab w:val="left" w:pos="840"/>
          <w:tab w:val="right" w:leader="dot" w:pos="9742"/>
        </w:tabs>
        <w:rPr>
          <w:rFonts w:asciiTheme="minorHAnsi" w:eastAsiaTheme="minorEastAsia" w:hAnsiTheme="minorHAnsi" w:cstheme="minorBidi"/>
          <w:b w:val="0"/>
          <w:noProof/>
          <w:sz w:val="21"/>
        </w:rPr>
      </w:pPr>
      <w:r w:rsidRPr="007C2E2C">
        <w:rPr>
          <w:noProof/>
        </w:rPr>
        <w:t>2.1.</w:t>
      </w:r>
      <w:r>
        <w:rPr>
          <w:rFonts w:asciiTheme="minorHAnsi" w:eastAsiaTheme="minorEastAsia" w:hAnsiTheme="minorHAnsi" w:cstheme="minorBidi"/>
          <w:b w:val="0"/>
          <w:noProof/>
          <w:sz w:val="21"/>
        </w:rPr>
        <w:tab/>
      </w:r>
      <w:r w:rsidRPr="007C2E2C">
        <w:rPr>
          <w:rFonts w:hint="eastAsia"/>
          <w:noProof/>
        </w:rPr>
        <w:t>背景</w:t>
      </w:r>
      <w:r>
        <w:rPr>
          <w:noProof/>
        </w:rPr>
        <w:tab/>
      </w:r>
      <w:r w:rsidR="001C19F3">
        <w:rPr>
          <w:noProof/>
        </w:rPr>
        <w:fldChar w:fldCharType="begin"/>
      </w:r>
      <w:r>
        <w:rPr>
          <w:noProof/>
        </w:rPr>
        <w:instrText xml:space="preserve"> PAGEREF _Toc408599470 \h </w:instrText>
      </w:r>
      <w:r w:rsidR="001C19F3">
        <w:rPr>
          <w:noProof/>
        </w:rPr>
      </w:r>
      <w:r w:rsidR="001C19F3">
        <w:rPr>
          <w:noProof/>
        </w:rPr>
        <w:fldChar w:fldCharType="separate"/>
      </w:r>
      <w:r>
        <w:rPr>
          <w:noProof/>
        </w:rPr>
        <w:t>10</w:t>
      </w:r>
      <w:r w:rsidR="001C19F3">
        <w:rPr>
          <w:noProof/>
        </w:rPr>
        <w:fldChar w:fldCharType="end"/>
      </w:r>
    </w:p>
    <w:p w14:paraId="5212A626" w14:textId="77777777" w:rsidR="00B75119" w:rsidRDefault="00B75119">
      <w:pPr>
        <w:pStyle w:val="22"/>
        <w:tabs>
          <w:tab w:val="left" w:pos="840"/>
          <w:tab w:val="right" w:leader="dot" w:pos="9742"/>
        </w:tabs>
        <w:rPr>
          <w:rFonts w:asciiTheme="minorHAnsi" w:eastAsiaTheme="minorEastAsia" w:hAnsiTheme="minorHAnsi" w:cstheme="minorBidi"/>
          <w:b w:val="0"/>
          <w:noProof/>
          <w:sz w:val="21"/>
        </w:rPr>
      </w:pPr>
      <w:r w:rsidRPr="007C2E2C">
        <w:rPr>
          <w:noProof/>
        </w:rPr>
        <w:t>2.2.</w:t>
      </w:r>
      <w:r>
        <w:rPr>
          <w:rFonts w:asciiTheme="minorHAnsi" w:eastAsiaTheme="minorEastAsia" w:hAnsiTheme="minorHAnsi" w:cstheme="minorBidi"/>
          <w:b w:val="0"/>
          <w:noProof/>
          <w:sz w:val="21"/>
        </w:rPr>
        <w:tab/>
      </w:r>
      <w:r w:rsidRPr="007C2E2C">
        <w:rPr>
          <w:rFonts w:hint="eastAsia"/>
          <w:noProof/>
        </w:rPr>
        <w:t>対象</w:t>
      </w:r>
      <w:r>
        <w:rPr>
          <w:noProof/>
        </w:rPr>
        <w:tab/>
      </w:r>
      <w:r w:rsidR="001C19F3">
        <w:rPr>
          <w:noProof/>
        </w:rPr>
        <w:fldChar w:fldCharType="begin"/>
      </w:r>
      <w:r>
        <w:rPr>
          <w:noProof/>
        </w:rPr>
        <w:instrText xml:space="preserve"> PAGEREF _Toc408599471 \h </w:instrText>
      </w:r>
      <w:r w:rsidR="001C19F3">
        <w:rPr>
          <w:noProof/>
        </w:rPr>
      </w:r>
      <w:r w:rsidR="001C19F3">
        <w:rPr>
          <w:noProof/>
        </w:rPr>
        <w:fldChar w:fldCharType="separate"/>
      </w:r>
      <w:r>
        <w:rPr>
          <w:noProof/>
        </w:rPr>
        <w:t>10</w:t>
      </w:r>
      <w:r w:rsidR="001C19F3">
        <w:rPr>
          <w:noProof/>
        </w:rPr>
        <w:fldChar w:fldCharType="end"/>
      </w:r>
    </w:p>
    <w:p w14:paraId="307CD54D"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2.2.1</w:t>
      </w:r>
      <w:r w:rsidRPr="007C2E2C">
        <w:rPr>
          <w:rFonts w:ascii="ＭＳ ゴシック" w:hAnsi="ＭＳ ゴシック" w:hint="eastAsia"/>
          <w:b/>
          <w:noProof/>
        </w:rPr>
        <w:t>急性リンパ性白血病の定義</w:t>
      </w:r>
      <w:r>
        <w:rPr>
          <w:noProof/>
        </w:rPr>
        <w:tab/>
      </w:r>
      <w:r w:rsidR="001C19F3">
        <w:rPr>
          <w:noProof/>
        </w:rPr>
        <w:fldChar w:fldCharType="begin"/>
      </w:r>
      <w:r>
        <w:rPr>
          <w:noProof/>
        </w:rPr>
        <w:instrText xml:space="preserve"> PAGEREF _Toc408599472 \h </w:instrText>
      </w:r>
      <w:r w:rsidR="001C19F3">
        <w:rPr>
          <w:noProof/>
        </w:rPr>
      </w:r>
      <w:r w:rsidR="001C19F3">
        <w:rPr>
          <w:noProof/>
        </w:rPr>
        <w:fldChar w:fldCharType="separate"/>
      </w:r>
      <w:r>
        <w:rPr>
          <w:noProof/>
        </w:rPr>
        <w:t>10</w:t>
      </w:r>
      <w:r w:rsidR="001C19F3">
        <w:rPr>
          <w:noProof/>
        </w:rPr>
        <w:fldChar w:fldCharType="end"/>
      </w:r>
    </w:p>
    <w:p w14:paraId="400FA81D"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2.2.2. precursor B-ALL</w:t>
      </w:r>
      <w:r w:rsidRPr="007C2E2C">
        <w:rPr>
          <w:rFonts w:ascii="ＭＳ ゴシック" w:hAnsi="ＭＳ ゴシック" w:hint="eastAsia"/>
          <w:b/>
          <w:noProof/>
        </w:rPr>
        <w:t>（</w:t>
      </w:r>
      <w:r w:rsidRPr="007C2E2C">
        <w:rPr>
          <w:rFonts w:ascii="ＭＳ ゴシック" w:hAnsi="ＭＳ ゴシック"/>
          <w:b/>
          <w:noProof/>
        </w:rPr>
        <w:t>WHO</w:t>
      </w:r>
      <w:r w:rsidRPr="007C2E2C">
        <w:rPr>
          <w:rFonts w:ascii="ＭＳ ゴシック" w:hAnsi="ＭＳ ゴシック" w:hint="eastAsia"/>
          <w:b/>
          <w:noProof/>
        </w:rPr>
        <w:t>分類での</w:t>
      </w:r>
      <w:r w:rsidRPr="007C2E2C">
        <w:rPr>
          <w:rFonts w:ascii="ＭＳ ゴシック" w:hAnsi="ＭＳ ゴシック"/>
          <w:b/>
          <w:noProof/>
        </w:rPr>
        <w:t>B lymphoblastic leukaemia/lymphoma</w:t>
      </w:r>
      <w:r w:rsidRPr="007C2E2C">
        <w:rPr>
          <w:rFonts w:ascii="ＭＳ ゴシック" w:hAnsi="ＭＳ ゴシック" w:hint="eastAsia"/>
          <w:b/>
          <w:noProof/>
        </w:rPr>
        <w:t>）の診断基準</w:t>
      </w:r>
      <w:r>
        <w:rPr>
          <w:noProof/>
        </w:rPr>
        <w:tab/>
      </w:r>
      <w:r w:rsidR="001C19F3">
        <w:rPr>
          <w:noProof/>
        </w:rPr>
        <w:fldChar w:fldCharType="begin"/>
      </w:r>
      <w:r>
        <w:rPr>
          <w:noProof/>
        </w:rPr>
        <w:instrText xml:space="preserve"> PAGEREF _Toc408599473 \h </w:instrText>
      </w:r>
      <w:r w:rsidR="001C19F3">
        <w:rPr>
          <w:noProof/>
        </w:rPr>
      </w:r>
      <w:r w:rsidR="001C19F3">
        <w:rPr>
          <w:noProof/>
        </w:rPr>
        <w:fldChar w:fldCharType="separate"/>
      </w:r>
      <w:r>
        <w:rPr>
          <w:noProof/>
        </w:rPr>
        <w:t>10</w:t>
      </w:r>
      <w:r w:rsidR="001C19F3">
        <w:rPr>
          <w:noProof/>
        </w:rPr>
        <w:fldChar w:fldCharType="end"/>
      </w:r>
    </w:p>
    <w:p w14:paraId="33B142C4"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2.2.3. precursor T-ALL</w:t>
      </w:r>
      <w:r w:rsidRPr="007C2E2C">
        <w:rPr>
          <w:rFonts w:ascii="ＭＳ ゴシック" w:hAnsi="ＭＳ ゴシック" w:hint="eastAsia"/>
          <w:b/>
          <w:noProof/>
        </w:rPr>
        <w:t>（</w:t>
      </w:r>
      <w:r w:rsidRPr="007C2E2C">
        <w:rPr>
          <w:rFonts w:ascii="ＭＳ ゴシック" w:hAnsi="ＭＳ ゴシック"/>
          <w:b/>
          <w:noProof/>
        </w:rPr>
        <w:t>WHO</w:t>
      </w:r>
      <w:r w:rsidRPr="007C2E2C">
        <w:rPr>
          <w:rFonts w:ascii="ＭＳ ゴシック" w:hAnsi="ＭＳ ゴシック" w:hint="eastAsia"/>
          <w:b/>
          <w:noProof/>
        </w:rPr>
        <w:t>分類での</w:t>
      </w:r>
      <w:r w:rsidRPr="007C2E2C">
        <w:rPr>
          <w:rFonts w:ascii="ＭＳ ゴシック" w:hAnsi="ＭＳ ゴシック"/>
          <w:b/>
          <w:noProof/>
        </w:rPr>
        <w:t>T lymphoblastic leukaemia/lymphoma</w:t>
      </w:r>
      <w:r w:rsidRPr="007C2E2C">
        <w:rPr>
          <w:rFonts w:ascii="ＭＳ ゴシック" w:hAnsi="ＭＳ ゴシック" w:hint="eastAsia"/>
          <w:b/>
          <w:noProof/>
        </w:rPr>
        <w:t>）の診断基準</w:t>
      </w:r>
      <w:r>
        <w:rPr>
          <w:noProof/>
        </w:rPr>
        <w:tab/>
      </w:r>
      <w:r w:rsidR="001C19F3">
        <w:rPr>
          <w:noProof/>
        </w:rPr>
        <w:fldChar w:fldCharType="begin"/>
      </w:r>
      <w:r>
        <w:rPr>
          <w:noProof/>
        </w:rPr>
        <w:instrText xml:space="preserve"> PAGEREF _Toc408599474 \h </w:instrText>
      </w:r>
      <w:r w:rsidR="001C19F3">
        <w:rPr>
          <w:noProof/>
        </w:rPr>
      </w:r>
      <w:r w:rsidR="001C19F3">
        <w:rPr>
          <w:noProof/>
        </w:rPr>
        <w:fldChar w:fldCharType="separate"/>
      </w:r>
      <w:r>
        <w:rPr>
          <w:noProof/>
        </w:rPr>
        <w:t>10</w:t>
      </w:r>
      <w:r w:rsidR="001C19F3">
        <w:rPr>
          <w:noProof/>
        </w:rPr>
        <w:fldChar w:fldCharType="end"/>
      </w:r>
    </w:p>
    <w:p w14:paraId="325B381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2.2.4. Burkitt </w:t>
      </w:r>
      <w:r w:rsidRPr="007C2E2C">
        <w:rPr>
          <w:rFonts w:ascii="ＭＳ ゴシック" w:hAnsi="ＭＳ ゴシック" w:hint="eastAsia"/>
          <w:b/>
          <w:noProof/>
        </w:rPr>
        <w:t>白血病（</w:t>
      </w:r>
      <w:r w:rsidRPr="007C2E2C">
        <w:rPr>
          <w:rFonts w:ascii="ＭＳ ゴシック" w:hAnsi="ＭＳ ゴシック"/>
          <w:b/>
          <w:noProof/>
        </w:rPr>
        <w:t>WHO</w:t>
      </w:r>
      <w:r w:rsidRPr="007C2E2C">
        <w:rPr>
          <w:rFonts w:ascii="ＭＳ ゴシック" w:hAnsi="ＭＳ ゴシック" w:hint="eastAsia"/>
          <w:b/>
          <w:noProof/>
        </w:rPr>
        <w:t>分類での</w:t>
      </w:r>
      <w:r w:rsidRPr="007C2E2C">
        <w:rPr>
          <w:rFonts w:ascii="ＭＳ ゴシック" w:hAnsi="ＭＳ ゴシック"/>
          <w:b/>
          <w:noProof/>
        </w:rPr>
        <w:t>Burkitt lymphoma</w:t>
      </w:r>
      <w:r w:rsidRPr="007C2E2C">
        <w:rPr>
          <w:rFonts w:ascii="ＭＳ ゴシック" w:hAnsi="ＭＳ ゴシック" w:hint="eastAsia"/>
          <w:b/>
          <w:noProof/>
        </w:rPr>
        <w:t>の</w:t>
      </w:r>
      <w:r w:rsidRPr="007C2E2C">
        <w:rPr>
          <w:rFonts w:ascii="ＭＳ ゴシック" w:hAnsi="ＭＳ ゴシック"/>
          <w:b/>
          <w:noProof/>
        </w:rPr>
        <w:t>Burkitt leukaemia variant</w:t>
      </w:r>
      <w:r w:rsidRPr="007C2E2C">
        <w:rPr>
          <w:rFonts w:ascii="ＭＳ ゴシック" w:hAnsi="ＭＳ ゴシック" w:hint="eastAsia"/>
          <w:b/>
          <w:noProof/>
        </w:rPr>
        <w:t>）の診断基準</w:t>
      </w:r>
      <w:r>
        <w:rPr>
          <w:noProof/>
        </w:rPr>
        <w:tab/>
      </w:r>
      <w:r w:rsidR="001C19F3">
        <w:rPr>
          <w:noProof/>
        </w:rPr>
        <w:fldChar w:fldCharType="begin"/>
      </w:r>
      <w:r>
        <w:rPr>
          <w:noProof/>
        </w:rPr>
        <w:instrText xml:space="preserve"> PAGEREF _Toc408599475 \h </w:instrText>
      </w:r>
      <w:r w:rsidR="001C19F3">
        <w:rPr>
          <w:noProof/>
        </w:rPr>
      </w:r>
      <w:r w:rsidR="001C19F3">
        <w:rPr>
          <w:noProof/>
        </w:rPr>
        <w:fldChar w:fldCharType="separate"/>
      </w:r>
      <w:r>
        <w:rPr>
          <w:noProof/>
        </w:rPr>
        <w:t>11</w:t>
      </w:r>
      <w:r w:rsidR="001C19F3">
        <w:rPr>
          <w:noProof/>
        </w:rPr>
        <w:fldChar w:fldCharType="end"/>
      </w:r>
    </w:p>
    <w:p w14:paraId="7082960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2.2.5. precursor B-ALL </w:t>
      </w:r>
      <w:r w:rsidRPr="007C2E2C">
        <w:rPr>
          <w:rFonts w:ascii="ＭＳ ゴシック" w:hAnsi="ＭＳ ゴシック" w:hint="eastAsia"/>
          <w:b/>
          <w:noProof/>
        </w:rPr>
        <w:t>と</w:t>
      </w:r>
      <w:r w:rsidRPr="007C2E2C">
        <w:rPr>
          <w:rFonts w:ascii="ＭＳ ゴシック" w:hAnsi="ＭＳ ゴシック"/>
          <w:b/>
          <w:noProof/>
        </w:rPr>
        <w:t xml:space="preserve">precursor T-ALL </w:t>
      </w:r>
      <w:r w:rsidRPr="007C2E2C">
        <w:rPr>
          <w:rFonts w:ascii="ＭＳ ゴシック" w:hAnsi="ＭＳ ゴシック" w:hint="eastAsia"/>
          <w:b/>
          <w:noProof/>
        </w:rPr>
        <w:t>の両方の診断基準を満たす場合の治療法の選択</w:t>
      </w:r>
      <w:r>
        <w:rPr>
          <w:noProof/>
        </w:rPr>
        <w:tab/>
      </w:r>
      <w:r w:rsidR="001C19F3">
        <w:rPr>
          <w:noProof/>
        </w:rPr>
        <w:fldChar w:fldCharType="begin"/>
      </w:r>
      <w:r>
        <w:rPr>
          <w:noProof/>
        </w:rPr>
        <w:instrText xml:space="preserve"> PAGEREF _Toc408599476 \h </w:instrText>
      </w:r>
      <w:r w:rsidR="001C19F3">
        <w:rPr>
          <w:noProof/>
        </w:rPr>
      </w:r>
      <w:r w:rsidR="001C19F3">
        <w:rPr>
          <w:noProof/>
        </w:rPr>
        <w:fldChar w:fldCharType="separate"/>
      </w:r>
      <w:r>
        <w:rPr>
          <w:noProof/>
        </w:rPr>
        <w:t>11</w:t>
      </w:r>
      <w:r w:rsidR="001C19F3">
        <w:rPr>
          <w:noProof/>
        </w:rPr>
        <w:fldChar w:fldCharType="end"/>
      </w:r>
    </w:p>
    <w:p w14:paraId="5CC1762F"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2.2.6.</w:t>
      </w:r>
      <w:r w:rsidRPr="007C2E2C">
        <w:rPr>
          <w:rFonts w:ascii="ＭＳ ゴシック" w:hAnsi="ＭＳ ゴシック" w:cs="Arial"/>
          <w:b/>
          <w:noProof/>
        </w:rPr>
        <w:t xml:space="preserve"> Ph+ALL</w:t>
      </w:r>
      <w:r w:rsidRPr="007C2E2C">
        <w:rPr>
          <w:rFonts w:ascii="ＭＳ ゴシック" w:hAnsi="ＭＳ ゴシック" w:hint="eastAsia"/>
          <w:b/>
          <w:noProof/>
        </w:rPr>
        <w:t>の診断基準</w:t>
      </w:r>
      <w:r>
        <w:rPr>
          <w:noProof/>
        </w:rPr>
        <w:tab/>
      </w:r>
      <w:r w:rsidR="001C19F3">
        <w:rPr>
          <w:noProof/>
        </w:rPr>
        <w:fldChar w:fldCharType="begin"/>
      </w:r>
      <w:r>
        <w:rPr>
          <w:noProof/>
        </w:rPr>
        <w:instrText xml:space="preserve"> PAGEREF _Toc408599477 \h </w:instrText>
      </w:r>
      <w:r w:rsidR="001C19F3">
        <w:rPr>
          <w:noProof/>
        </w:rPr>
      </w:r>
      <w:r w:rsidR="001C19F3">
        <w:rPr>
          <w:noProof/>
        </w:rPr>
        <w:fldChar w:fldCharType="separate"/>
      </w:r>
      <w:r>
        <w:rPr>
          <w:noProof/>
        </w:rPr>
        <w:t>11</w:t>
      </w:r>
      <w:r w:rsidR="001C19F3">
        <w:rPr>
          <w:noProof/>
        </w:rPr>
        <w:fldChar w:fldCharType="end"/>
      </w:r>
    </w:p>
    <w:p w14:paraId="04DFD067" w14:textId="77777777" w:rsidR="00B75119" w:rsidRDefault="00B75119">
      <w:pPr>
        <w:pStyle w:val="22"/>
        <w:tabs>
          <w:tab w:val="left" w:pos="840"/>
          <w:tab w:val="right" w:leader="dot" w:pos="9742"/>
        </w:tabs>
        <w:rPr>
          <w:rFonts w:asciiTheme="minorHAnsi" w:eastAsiaTheme="minorEastAsia" w:hAnsiTheme="minorHAnsi" w:cstheme="minorBidi"/>
          <w:b w:val="0"/>
          <w:noProof/>
          <w:sz w:val="21"/>
        </w:rPr>
      </w:pPr>
      <w:r w:rsidRPr="007C2E2C">
        <w:rPr>
          <w:noProof/>
        </w:rPr>
        <w:t>2.3.</w:t>
      </w:r>
      <w:r>
        <w:rPr>
          <w:rFonts w:asciiTheme="minorHAnsi" w:eastAsiaTheme="minorEastAsia" w:hAnsiTheme="minorHAnsi" w:cstheme="minorBidi"/>
          <w:b w:val="0"/>
          <w:noProof/>
          <w:sz w:val="21"/>
        </w:rPr>
        <w:tab/>
      </w:r>
      <w:r w:rsidRPr="007C2E2C">
        <w:rPr>
          <w:rFonts w:hint="eastAsia"/>
          <w:noProof/>
        </w:rPr>
        <w:t>対象に対する標準治療</w:t>
      </w:r>
      <w:r>
        <w:rPr>
          <w:noProof/>
        </w:rPr>
        <w:tab/>
      </w:r>
      <w:r w:rsidR="001C19F3">
        <w:rPr>
          <w:noProof/>
        </w:rPr>
        <w:fldChar w:fldCharType="begin"/>
      </w:r>
      <w:r>
        <w:rPr>
          <w:noProof/>
        </w:rPr>
        <w:instrText xml:space="preserve"> PAGEREF _Toc408599478 \h </w:instrText>
      </w:r>
      <w:r w:rsidR="001C19F3">
        <w:rPr>
          <w:noProof/>
        </w:rPr>
      </w:r>
      <w:r w:rsidR="001C19F3">
        <w:rPr>
          <w:noProof/>
        </w:rPr>
        <w:fldChar w:fldCharType="separate"/>
      </w:r>
      <w:r>
        <w:rPr>
          <w:noProof/>
        </w:rPr>
        <w:t>11</w:t>
      </w:r>
      <w:r w:rsidR="001C19F3">
        <w:rPr>
          <w:noProof/>
        </w:rPr>
        <w:fldChar w:fldCharType="end"/>
      </w:r>
    </w:p>
    <w:p w14:paraId="194AC567" w14:textId="77777777" w:rsidR="00B75119" w:rsidRDefault="00B75119">
      <w:pPr>
        <w:pStyle w:val="22"/>
        <w:tabs>
          <w:tab w:val="left" w:pos="840"/>
          <w:tab w:val="right" w:leader="dot" w:pos="9742"/>
        </w:tabs>
        <w:rPr>
          <w:rFonts w:asciiTheme="minorHAnsi" w:eastAsiaTheme="minorEastAsia" w:hAnsiTheme="minorHAnsi" w:cstheme="minorBidi"/>
          <w:b w:val="0"/>
          <w:noProof/>
          <w:sz w:val="21"/>
        </w:rPr>
      </w:pPr>
      <w:r w:rsidRPr="007C2E2C">
        <w:rPr>
          <w:noProof/>
        </w:rPr>
        <w:t>2.4.</w:t>
      </w:r>
      <w:r>
        <w:rPr>
          <w:rFonts w:asciiTheme="minorHAnsi" w:eastAsiaTheme="minorEastAsia" w:hAnsiTheme="minorHAnsi" w:cstheme="minorBidi"/>
          <w:b w:val="0"/>
          <w:noProof/>
          <w:sz w:val="21"/>
        </w:rPr>
        <w:tab/>
      </w:r>
      <w:r w:rsidRPr="007C2E2C">
        <w:rPr>
          <w:rFonts w:hint="eastAsia"/>
          <w:noProof/>
        </w:rPr>
        <w:t>治療計画設定の根拠</w:t>
      </w:r>
      <w:r>
        <w:rPr>
          <w:noProof/>
        </w:rPr>
        <w:tab/>
      </w:r>
      <w:r w:rsidR="001C19F3">
        <w:rPr>
          <w:noProof/>
        </w:rPr>
        <w:fldChar w:fldCharType="begin"/>
      </w:r>
      <w:r>
        <w:rPr>
          <w:noProof/>
        </w:rPr>
        <w:instrText xml:space="preserve"> PAGEREF _Toc408599479 \h </w:instrText>
      </w:r>
      <w:r w:rsidR="001C19F3">
        <w:rPr>
          <w:noProof/>
        </w:rPr>
      </w:r>
      <w:r w:rsidR="001C19F3">
        <w:rPr>
          <w:noProof/>
        </w:rPr>
        <w:fldChar w:fldCharType="separate"/>
      </w:r>
      <w:r>
        <w:rPr>
          <w:noProof/>
        </w:rPr>
        <w:t>11</w:t>
      </w:r>
      <w:r w:rsidR="001C19F3">
        <w:rPr>
          <w:noProof/>
        </w:rPr>
        <w:fldChar w:fldCharType="end"/>
      </w:r>
    </w:p>
    <w:p w14:paraId="6483CCEB"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2.4.1.</w:t>
      </w:r>
      <w:r w:rsidRPr="007C2E2C">
        <w:rPr>
          <w:rFonts w:ascii="ＭＳ ゴシック" w:hAnsi="ＭＳ ゴシック" w:hint="eastAsia"/>
          <w:b/>
          <w:noProof/>
        </w:rPr>
        <w:t>治療骨格に</w:t>
      </w:r>
      <w:r w:rsidRPr="007C2E2C">
        <w:rPr>
          <w:rFonts w:ascii="ＭＳ ゴシック" w:hAnsi="ＭＳ ゴシック"/>
          <w:b/>
          <w:noProof/>
        </w:rPr>
        <w:t>Hyper-CVAD+MTX/Ara-C</w:t>
      </w:r>
      <w:r w:rsidRPr="007C2E2C">
        <w:rPr>
          <w:rFonts w:ascii="ＭＳ ゴシック" w:hAnsi="ＭＳ ゴシック" w:hint="eastAsia"/>
          <w:b/>
          <w:noProof/>
        </w:rPr>
        <w:t>大量療法を採用する根拠</w:t>
      </w:r>
      <w:r>
        <w:rPr>
          <w:noProof/>
        </w:rPr>
        <w:tab/>
      </w:r>
      <w:r w:rsidR="001C19F3">
        <w:rPr>
          <w:noProof/>
        </w:rPr>
        <w:fldChar w:fldCharType="begin"/>
      </w:r>
      <w:r>
        <w:rPr>
          <w:noProof/>
        </w:rPr>
        <w:instrText xml:space="preserve"> PAGEREF _Toc408599480 \h </w:instrText>
      </w:r>
      <w:r w:rsidR="001C19F3">
        <w:rPr>
          <w:noProof/>
        </w:rPr>
      </w:r>
      <w:r w:rsidR="001C19F3">
        <w:rPr>
          <w:noProof/>
        </w:rPr>
        <w:fldChar w:fldCharType="separate"/>
      </w:r>
      <w:r>
        <w:rPr>
          <w:noProof/>
        </w:rPr>
        <w:t>11</w:t>
      </w:r>
      <w:r w:rsidR="001C19F3">
        <w:rPr>
          <w:noProof/>
        </w:rPr>
        <w:fldChar w:fldCharType="end"/>
      </w:r>
    </w:p>
    <w:p w14:paraId="2F593EAB"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2.4.2. </w:t>
      </w:r>
      <w:r w:rsidRPr="007C2E2C">
        <w:rPr>
          <w:rFonts w:ascii="ＭＳ ゴシック" w:hAnsi="ＭＳ ゴシック" w:cs="Arial"/>
          <w:b/>
          <w:noProof/>
        </w:rPr>
        <w:t xml:space="preserve">Burkitt </w:t>
      </w:r>
      <w:r w:rsidRPr="007C2E2C">
        <w:rPr>
          <w:rFonts w:ascii="ＭＳ ゴシック" w:hAnsi="ＭＳ ゴシック" w:cs="Arial" w:hint="eastAsia"/>
          <w:b/>
          <w:noProof/>
        </w:rPr>
        <w:t>白血病</w:t>
      </w:r>
      <w:r w:rsidRPr="007C2E2C">
        <w:rPr>
          <w:rFonts w:ascii="ＭＳ ゴシック" w:hAnsi="ＭＳ ゴシック" w:hint="eastAsia"/>
          <w:b/>
          <w:noProof/>
        </w:rPr>
        <w:t>に</w:t>
      </w:r>
      <w:r w:rsidRPr="007C2E2C">
        <w:rPr>
          <w:rFonts w:ascii="ＭＳ ゴシック" w:hAnsi="ＭＳ ゴシック" w:cs="Arial"/>
          <w:b/>
          <w:noProof/>
        </w:rPr>
        <w:t>Rituximab</w:t>
      </w:r>
      <w:r w:rsidRPr="007C2E2C">
        <w:rPr>
          <w:rFonts w:ascii="ＭＳ ゴシック" w:hAnsi="ＭＳ ゴシック" w:hint="eastAsia"/>
          <w:b/>
          <w:noProof/>
        </w:rPr>
        <w:t>を導入する根拠</w:t>
      </w:r>
      <w:r>
        <w:rPr>
          <w:noProof/>
        </w:rPr>
        <w:tab/>
      </w:r>
      <w:r w:rsidR="001C19F3">
        <w:rPr>
          <w:noProof/>
        </w:rPr>
        <w:fldChar w:fldCharType="begin"/>
      </w:r>
      <w:r>
        <w:rPr>
          <w:noProof/>
        </w:rPr>
        <w:instrText xml:space="preserve"> PAGEREF _Toc408599481 \h </w:instrText>
      </w:r>
      <w:r w:rsidR="001C19F3">
        <w:rPr>
          <w:noProof/>
        </w:rPr>
      </w:r>
      <w:r w:rsidR="001C19F3">
        <w:rPr>
          <w:noProof/>
        </w:rPr>
        <w:fldChar w:fldCharType="separate"/>
      </w:r>
      <w:r>
        <w:rPr>
          <w:noProof/>
        </w:rPr>
        <w:t>12</w:t>
      </w:r>
      <w:r w:rsidR="001C19F3">
        <w:rPr>
          <w:noProof/>
        </w:rPr>
        <w:fldChar w:fldCharType="end"/>
      </w:r>
    </w:p>
    <w:p w14:paraId="0DC60429"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lang w:val="de-DE"/>
        </w:rPr>
        <w:t xml:space="preserve">2.4.3.Burkitt </w:t>
      </w:r>
      <w:r w:rsidRPr="007C2E2C">
        <w:rPr>
          <w:rFonts w:ascii="ＭＳ ゴシック" w:hAnsi="ＭＳ ゴシック" w:hint="eastAsia"/>
          <w:b/>
          <w:noProof/>
        </w:rPr>
        <w:t>白血病に同種造血幹細胞移植</w:t>
      </w:r>
      <w:r w:rsidRPr="007C2E2C">
        <w:rPr>
          <w:rFonts w:ascii="ＭＳ ゴシック" w:hAnsi="ＭＳ ゴシック"/>
          <w:b/>
          <w:noProof/>
          <w:lang w:val="de-DE"/>
        </w:rPr>
        <w:t>(Hematopoietic stem cell transplantation, HSCT)</w:t>
      </w:r>
      <w:r w:rsidRPr="007C2E2C">
        <w:rPr>
          <w:rFonts w:ascii="ＭＳ ゴシック" w:hAnsi="ＭＳ ゴシック" w:hint="eastAsia"/>
          <w:b/>
          <w:noProof/>
        </w:rPr>
        <w:t>併用大量化学療法を勧めない根拠</w:t>
      </w:r>
      <w:r>
        <w:rPr>
          <w:noProof/>
        </w:rPr>
        <w:tab/>
      </w:r>
      <w:r w:rsidR="001C19F3">
        <w:rPr>
          <w:noProof/>
        </w:rPr>
        <w:fldChar w:fldCharType="begin"/>
      </w:r>
      <w:r>
        <w:rPr>
          <w:noProof/>
        </w:rPr>
        <w:instrText xml:space="preserve"> PAGEREF _Toc408599482 \h </w:instrText>
      </w:r>
      <w:r w:rsidR="001C19F3">
        <w:rPr>
          <w:noProof/>
        </w:rPr>
      </w:r>
      <w:r w:rsidR="001C19F3">
        <w:rPr>
          <w:noProof/>
        </w:rPr>
        <w:fldChar w:fldCharType="separate"/>
      </w:r>
      <w:r>
        <w:rPr>
          <w:noProof/>
        </w:rPr>
        <w:t>12</w:t>
      </w:r>
      <w:r w:rsidR="001C19F3">
        <w:rPr>
          <w:noProof/>
        </w:rPr>
        <w:fldChar w:fldCharType="end"/>
      </w:r>
    </w:p>
    <w:p w14:paraId="009A4ACD" w14:textId="77777777" w:rsidR="00B75119" w:rsidRDefault="00B75119">
      <w:pPr>
        <w:pStyle w:val="22"/>
        <w:tabs>
          <w:tab w:val="left" w:pos="840"/>
          <w:tab w:val="right" w:leader="dot" w:pos="9742"/>
        </w:tabs>
        <w:rPr>
          <w:rFonts w:asciiTheme="minorHAnsi" w:eastAsiaTheme="minorEastAsia" w:hAnsiTheme="minorHAnsi" w:cstheme="minorBidi"/>
          <w:b w:val="0"/>
          <w:noProof/>
          <w:sz w:val="21"/>
        </w:rPr>
      </w:pPr>
      <w:r w:rsidRPr="007C2E2C">
        <w:rPr>
          <w:noProof/>
        </w:rPr>
        <w:t>2.5.</w:t>
      </w:r>
      <w:r>
        <w:rPr>
          <w:rFonts w:asciiTheme="minorHAnsi" w:eastAsiaTheme="minorEastAsia" w:hAnsiTheme="minorHAnsi" w:cstheme="minorBidi"/>
          <w:b w:val="0"/>
          <w:noProof/>
          <w:sz w:val="21"/>
        </w:rPr>
        <w:tab/>
      </w:r>
      <w:r w:rsidRPr="007C2E2C">
        <w:rPr>
          <w:rFonts w:hint="eastAsia"/>
          <w:noProof/>
        </w:rPr>
        <w:t>試験参加に伴って予想される利益と不利益の要約</w:t>
      </w:r>
      <w:r>
        <w:rPr>
          <w:noProof/>
        </w:rPr>
        <w:tab/>
      </w:r>
      <w:r w:rsidR="001C19F3">
        <w:rPr>
          <w:noProof/>
        </w:rPr>
        <w:fldChar w:fldCharType="begin"/>
      </w:r>
      <w:r>
        <w:rPr>
          <w:noProof/>
        </w:rPr>
        <w:instrText xml:space="preserve"> PAGEREF _Toc408599483 \h </w:instrText>
      </w:r>
      <w:r w:rsidR="001C19F3">
        <w:rPr>
          <w:noProof/>
        </w:rPr>
      </w:r>
      <w:r w:rsidR="001C19F3">
        <w:rPr>
          <w:noProof/>
        </w:rPr>
        <w:fldChar w:fldCharType="separate"/>
      </w:r>
      <w:r>
        <w:rPr>
          <w:noProof/>
        </w:rPr>
        <w:t>12</w:t>
      </w:r>
      <w:r w:rsidR="001C19F3">
        <w:rPr>
          <w:noProof/>
        </w:rPr>
        <w:fldChar w:fldCharType="end"/>
      </w:r>
    </w:p>
    <w:p w14:paraId="3A344CE6"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2.5.1. </w:t>
      </w:r>
      <w:r w:rsidRPr="007C2E2C">
        <w:rPr>
          <w:rFonts w:ascii="ＭＳ ゴシック" w:hAnsi="ＭＳ ゴシック" w:hint="eastAsia"/>
          <w:b/>
          <w:noProof/>
        </w:rPr>
        <w:t>予想される利益</w:t>
      </w:r>
      <w:r>
        <w:rPr>
          <w:noProof/>
        </w:rPr>
        <w:tab/>
      </w:r>
      <w:r w:rsidR="001C19F3">
        <w:rPr>
          <w:noProof/>
        </w:rPr>
        <w:fldChar w:fldCharType="begin"/>
      </w:r>
      <w:r>
        <w:rPr>
          <w:noProof/>
        </w:rPr>
        <w:instrText xml:space="preserve"> PAGEREF _Toc408599484 \h </w:instrText>
      </w:r>
      <w:r w:rsidR="001C19F3">
        <w:rPr>
          <w:noProof/>
        </w:rPr>
      </w:r>
      <w:r w:rsidR="001C19F3">
        <w:rPr>
          <w:noProof/>
        </w:rPr>
        <w:fldChar w:fldCharType="separate"/>
      </w:r>
      <w:r>
        <w:rPr>
          <w:noProof/>
        </w:rPr>
        <w:t>12</w:t>
      </w:r>
      <w:r w:rsidR="001C19F3">
        <w:rPr>
          <w:noProof/>
        </w:rPr>
        <w:fldChar w:fldCharType="end"/>
      </w:r>
    </w:p>
    <w:p w14:paraId="0376F6C4"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2.5.2. </w:t>
      </w:r>
      <w:r w:rsidRPr="007C2E2C">
        <w:rPr>
          <w:rFonts w:ascii="ＭＳ ゴシック" w:hAnsi="ＭＳ ゴシック" w:hint="eastAsia"/>
          <w:b/>
          <w:noProof/>
        </w:rPr>
        <w:t>予想される危険と不利益</w:t>
      </w:r>
      <w:r>
        <w:rPr>
          <w:noProof/>
        </w:rPr>
        <w:tab/>
      </w:r>
      <w:r w:rsidR="001C19F3">
        <w:rPr>
          <w:noProof/>
        </w:rPr>
        <w:fldChar w:fldCharType="begin"/>
      </w:r>
      <w:r>
        <w:rPr>
          <w:noProof/>
        </w:rPr>
        <w:instrText xml:space="preserve"> PAGEREF _Toc408599485 \h </w:instrText>
      </w:r>
      <w:r w:rsidR="001C19F3">
        <w:rPr>
          <w:noProof/>
        </w:rPr>
      </w:r>
      <w:r w:rsidR="001C19F3">
        <w:rPr>
          <w:noProof/>
        </w:rPr>
        <w:fldChar w:fldCharType="separate"/>
      </w:r>
      <w:r>
        <w:rPr>
          <w:noProof/>
        </w:rPr>
        <w:t>12</w:t>
      </w:r>
      <w:r w:rsidR="001C19F3">
        <w:rPr>
          <w:noProof/>
        </w:rPr>
        <w:fldChar w:fldCharType="end"/>
      </w:r>
    </w:p>
    <w:p w14:paraId="05E568AA"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 xml:space="preserve">3. </w:t>
      </w:r>
      <w:r w:rsidRPr="007C2E2C">
        <w:rPr>
          <w:rFonts w:ascii="ＭＳ ゴシック" w:hAnsi="ＭＳ ゴシック" w:hint="eastAsia"/>
          <w:b/>
          <w:noProof/>
        </w:rPr>
        <w:t>患者選択基準</w:t>
      </w:r>
      <w:r>
        <w:rPr>
          <w:noProof/>
        </w:rPr>
        <w:tab/>
      </w:r>
      <w:r w:rsidR="001C19F3">
        <w:rPr>
          <w:noProof/>
        </w:rPr>
        <w:fldChar w:fldCharType="begin"/>
      </w:r>
      <w:r>
        <w:rPr>
          <w:noProof/>
        </w:rPr>
        <w:instrText xml:space="preserve"> PAGEREF _Toc408599486 \h </w:instrText>
      </w:r>
      <w:r w:rsidR="001C19F3">
        <w:rPr>
          <w:noProof/>
        </w:rPr>
      </w:r>
      <w:r w:rsidR="001C19F3">
        <w:rPr>
          <w:noProof/>
        </w:rPr>
        <w:fldChar w:fldCharType="separate"/>
      </w:r>
      <w:r>
        <w:rPr>
          <w:noProof/>
        </w:rPr>
        <w:t>12</w:t>
      </w:r>
      <w:r w:rsidR="001C19F3">
        <w:rPr>
          <w:noProof/>
        </w:rPr>
        <w:fldChar w:fldCharType="end"/>
      </w:r>
    </w:p>
    <w:p w14:paraId="4CED02B8"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3.1. </w:t>
      </w:r>
      <w:r w:rsidRPr="007C2E2C">
        <w:rPr>
          <w:rFonts w:hint="eastAsia"/>
          <w:noProof/>
        </w:rPr>
        <w:t>適格基準</w:t>
      </w:r>
      <w:r>
        <w:rPr>
          <w:noProof/>
        </w:rPr>
        <w:tab/>
      </w:r>
      <w:r w:rsidR="001C19F3">
        <w:rPr>
          <w:noProof/>
        </w:rPr>
        <w:fldChar w:fldCharType="begin"/>
      </w:r>
      <w:r>
        <w:rPr>
          <w:noProof/>
        </w:rPr>
        <w:instrText xml:space="preserve"> PAGEREF _Toc408599487 \h </w:instrText>
      </w:r>
      <w:r w:rsidR="001C19F3">
        <w:rPr>
          <w:noProof/>
        </w:rPr>
      </w:r>
      <w:r w:rsidR="001C19F3">
        <w:rPr>
          <w:noProof/>
        </w:rPr>
        <w:fldChar w:fldCharType="separate"/>
      </w:r>
      <w:r>
        <w:rPr>
          <w:noProof/>
        </w:rPr>
        <w:t>12</w:t>
      </w:r>
      <w:r w:rsidR="001C19F3">
        <w:rPr>
          <w:noProof/>
        </w:rPr>
        <w:fldChar w:fldCharType="end"/>
      </w:r>
    </w:p>
    <w:p w14:paraId="3B8E3931"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3.2. </w:t>
      </w:r>
      <w:r w:rsidRPr="007C2E2C">
        <w:rPr>
          <w:rFonts w:hint="eastAsia"/>
          <w:noProof/>
        </w:rPr>
        <w:t>除外基準</w:t>
      </w:r>
      <w:r>
        <w:rPr>
          <w:noProof/>
        </w:rPr>
        <w:tab/>
      </w:r>
      <w:r w:rsidR="001C19F3">
        <w:rPr>
          <w:noProof/>
        </w:rPr>
        <w:fldChar w:fldCharType="begin"/>
      </w:r>
      <w:r>
        <w:rPr>
          <w:noProof/>
        </w:rPr>
        <w:instrText xml:space="preserve"> PAGEREF _Toc408599488 \h </w:instrText>
      </w:r>
      <w:r w:rsidR="001C19F3">
        <w:rPr>
          <w:noProof/>
        </w:rPr>
      </w:r>
      <w:r w:rsidR="001C19F3">
        <w:rPr>
          <w:noProof/>
        </w:rPr>
        <w:fldChar w:fldCharType="separate"/>
      </w:r>
      <w:r>
        <w:rPr>
          <w:noProof/>
        </w:rPr>
        <w:t>13</w:t>
      </w:r>
      <w:r w:rsidR="001C19F3">
        <w:rPr>
          <w:noProof/>
        </w:rPr>
        <w:fldChar w:fldCharType="end"/>
      </w:r>
    </w:p>
    <w:p w14:paraId="5A34D94D"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4</w:t>
      </w:r>
      <w:r w:rsidRPr="007C2E2C">
        <w:rPr>
          <w:b/>
          <w:noProof/>
        </w:rPr>
        <w:t xml:space="preserve">. </w:t>
      </w:r>
      <w:r w:rsidRPr="007C2E2C">
        <w:rPr>
          <w:rFonts w:hint="eastAsia"/>
          <w:b/>
          <w:noProof/>
        </w:rPr>
        <w:t>登録</w:t>
      </w:r>
      <w:r>
        <w:rPr>
          <w:noProof/>
        </w:rPr>
        <w:tab/>
      </w:r>
      <w:r w:rsidR="001C19F3">
        <w:rPr>
          <w:noProof/>
        </w:rPr>
        <w:fldChar w:fldCharType="begin"/>
      </w:r>
      <w:r>
        <w:rPr>
          <w:noProof/>
        </w:rPr>
        <w:instrText xml:space="preserve"> PAGEREF _Toc408599489 \h </w:instrText>
      </w:r>
      <w:r w:rsidR="001C19F3">
        <w:rPr>
          <w:noProof/>
        </w:rPr>
      </w:r>
      <w:r w:rsidR="001C19F3">
        <w:rPr>
          <w:noProof/>
        </w:rPr>
        <w:fldChar w:fldCharType="separate"/>
      </w:r>
      <w:r>
        <w:rPr>
          <w:noProof/>
        </w:rPr>
        <w:t>14</w:t>
      </w:r>
      <w:r w:rsidR="001C19F3">
        <w:rPr>
          <w:noProof/>
        </w:rPr>
        <w:fldChar w:fldCharType="end"/>
      </w:r>
    </w:p>
    <w:p w14:paraId="38814A45"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4.1.</w:t>
      </w:r>
      <w:r w:rsidRPr="007C2E2C">
        <w:rPr>
          <w:rFonts w:hint="eastAsia"/>
          <w:noProof/>
        </w:rPr>
        <w:t xml:space="preserve">　施設登録</w:t>
      </w:r>
      <w:r>
        <w:rPr>
          <w:noProof/>
        </w:rPr>
        <w:tab/>
      </w:r>
      <w:r w:rsidR="001C19F3">
        <w:rPr>
          <w:noProof/>
        </w:rPr>
        <w:fldChar w:fldCharType="begin"/>
      </w:r>
      <w:r>
        <w:rPr>
          <w:noProof/>
        </w:rPr>
        <w:instrText xml:space="preserve"> PAGEREF _Toc408599490 \h </w:instrText>
      </w:r>
      <w:r w:rsidR="001C19F3">
        <w:rPr>
          <w:noProof/>
        </w:rPr>
      </w:r>
      <w:r w:rsidR="001C19F3">
        <w:rPr>
          <w:noProof/>
        </w:rPr>
        <w:fldChar w:fldCharType="separate"/>
      </w:r>
      <w:r>
        <w:rPr>
          <w:noProof/>
        </w:rPr>
        <w:t>14</w:t>
      </w:r>
      <w:r w:rsidR="001C19F3">
        <w:rPr>
          <w:noProof/>
        </w:rPr>
        <w:fldChar w:fldCharType="end"/>
      </w:r>
    </w:p>
    <w:p w14:paraId="530B171A"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4.2.</w:t>
      </w:r>
      <w:r w:rsidRPr="007C2E2C">
        <w:rPr>
          <w:rFonts w:hint="eastAsia"/>
          <w:noProof/>
        </w:rPr>
        <w:t xml:space="preserve">　症例登録</w:t>
      </w:r>
      <w:r>
        <w:rPr>
          <w:noProof/>
        </w:rPr>
        <w:tab/>
      </w:r>
      <w:r w:rsidR="001C19F3">
        <w:rPr>
          <w:noProof/>
        </w:rPr>
        <w:fldChar w:fldCharType="begin"/>
      </w:r>
      <w:r>
        <w:rPr>
          <w:noProof/>
        </w:rPr>
        <w:instrText xml:space="preserve"> PAGEREF _Toc408599491 \h </w:instrText>
      </w:r>
      <w:r w:rsidR="001C19F3">
        <w:rPr>
          <w:noProof/>
        </w:rPr>
      </w:r>
      <w:r w:rsidR="001C19F3">
        <w:rPr>
          <w:noProof/>
        </w:rPr>
        <w:fldChar w:fldCharType="separate"/>
      </w:r>
      <w:r>
        <w:rPr>
          <w:noProof/>
        </w:rPr>
        <w:t>15</w:t>
      </w:r>
      <w:r w:rsidR="001C19F3">
        <w:rPr>
          <w:noProof/>
        </w:rPr>
        <w:fldChar w:fldCharType="end"/>
      </w:r>
    </w:p>
    <w:p w14:paraId="6B8218B5"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4.3.</w:t>
      </w:r>
      <w:r w:rsidRPr="007C2E2C">
        <w:rPr>
          <w:rFonts w:hint="eastAsia"/>
          <w:noProof/>
        </w:rPr>
        <w:t xml:space="preserve">　登録の際の注意事項</w:t>
      </w:r>
      <w:r>
        <w:rPr>
          <w:noProof/>
        </w:rPr>
        <w:tab/>
      </w:r>
      <w:r w:rsidR="001C19F3">
        <w:rPr>
          <w:noProof/>
        </w:rPr>
        <w:fldChar w:fldCharType="begin"/>
      </w:r>
      <w:r>
        <w:rPr>
          <w:noProof/>
        </w:rPr>
        <w:instrText xml:space="preserve"> PAGEREF _Toc408599492 \h </w:instrText>
      </w:r>
      <w:r w:rsidR="001C19F3">
        <w:rPr>
          <w:noProof/>
        </w:rPr>
      </w:r>
      <w:r w:rsidR="001C19F3">
        <w:rPr>
          <w:noProof/>
        </w:rPr>
        <w:fldChar w:fldCharType="separate"/>
      </w:r>
      <w:r>
        <w:rPr>
          <w:noProof/>
        </w:rPr>
        <w:t>15</w:t>
      </w:r>
      <w:r w:rsidR="001C19F3">
        <w:rPr>
          <w:noProof/>
        </w:rPr>
        <w:fldChar w:fldCharType="end"/>
      </w:r>
    </w:p>
    <w:p w14:paraId="78FAD6E7"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 xml:space="preserve">5. </w:t>
      </w:r>
      <w:r w:rsidRPr="007C2E2C">
        <w:rPr>
          <w:rFonts w:ascii="ＭＳ ゴシック" w:hAnsi="ＭＳ ゴシック" w:hint="eastAsia"/>
          <w:b/>
          <w:noProof/>
        </w:rPr>
        <w:t>治療計画と治療変更基準</w:t>
      </w:r>
      <w:r>
        <w:rPr>
          <w:noProof/>
        </w:rPr>
        <w:tab/>
      </w:r>
      <w:r w:rsidR="001C19F3">
        <w:rPr>
          <w:noProof/>
        </w:rPr>
        <w:fldChar w:fldCharType="begin"/>
      </w:r>
      <w:r>
        <w:rPr>
          <w:noProof/>
        </w:rPr>
        <w:instrText xml:space="preserve"> PAGEREF _Toc408599493 \h </w:instrText>
      </w:r>
      <w:r w:rsidR="001C19F3">
        <w:rPr>
          <w:noProof/>
        </w:rPr>
      </w:r>
      <w:r w:rsidR="001C19F3">
        <w:rPr>
          <w:noProof/>
        </w:rPr>
        <w:fldChar w:fldCharType="separate"/>
      </w:r>
      <w:r>
        <w:rPr>
          <w:noProof/>
        </w:rPr>
        <w:t>15</w:t>
      </w:r>
      <w:r w:rsidR="001C19F3">
        <w:rPr>
          <w:noProof/>
        </w:rPr>
        <w:fldChar w:fldCharType="end"/>
      </w:r>
    </w:p>
    <w:p w14:paraId="4A136590"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lastRenderedPageBreak/>
        <w:t xml:space="preserve">5.1. </w:t>
      </w:r>
      <w:r w:rsidRPr="007C2E2C">
        <w:rPr>
          <w:rFonts w:hint="eastAsia"/>
          <w:noProof/>
        </w:rPr>
        <w:t>治療の概略</w:t>
      </w:r>
      <w:r>
        <w:rPr>
          <w:noProof/>
        </w:rPr>
        <w:tab/>
      </w:r>
      <w:r w:rsidR="001C19F3">
        <w:rPr>
          <w:noProof/>
        </w:rPr>
        <w:fldChar w:fldCharType="begin"/>
      </w:r>
      <w:r>
        <w:rPr>
          <w:noProof/>
        </w:rPr>
        <w:instrText xml:space="preserve"> PAGEREF _Toc408599494 \h </w:instrText>
      </w:r>
      <w:r w:rsidR="001C19F3">
        <w:rPr>
          <w:noProof/>
        </w:rPr>
      </w:r>
      <w:r w:rsidR="001C19F3">
        <w:rPr>
          <w:noProof/>
        </w:rPr>
        <w:fldChar w:fldCharType="separate"/>
      </w:r>
      <w:r>
        <w:rPr>
          <w:noProof/>
        </w:rPr>
        <w:t>16</w:t>
      </w:r>
      <w:r w:rsidR="001C19F3">
        <w:rPr>
          <w:noProof/>
        </w:rPr>
        <w:fldChar w:fldCharType="end"/>
      </w:r>
    </w:p>
    <w:p w14:paraId="652C12B6"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5.2. </w:t>
      </w:r>
      <w:r w:rsidRPr="007C2E2C">
        <w:rPr>
          <w:rFonts w:hint="eastAsia"/>
          <w:noProof/>
        </w:rPr>
        <w:t>治療計画</w:t>
      </w:r>
      <w:r>
        <w:rPr>
          <w:noProof/>
        </w:rPr>
        <w:tab/>
      </w:r>
      <w:r w:rsidR="001C19F3">
        <w:rPr>
          <w:noProof/>
        </w:rPr>
        <w:fldChar w:fldCharType="begin"/>
      </w:r>
      <w:r>
        <w:rPr>
          <w:noProof/>
        </w:rPr>
        <w:instrText xml:space="preserve"> PAGEREF _Toc408599495 \h </w:instrText>
      </w:r>
      <w:r w:rsidR="001C19F3">
        <w:rPr>
          <w:noProof/>
        </w:rPr>
      </w:r>
      <w:r w:rsidR="001C19F3">
        <w:rPr>
          <w:noProof/>
        </w:rPr>
        <w:fldChar w:fldCharType="separate"/>
      </w:r>
      <w:r>
        <w:rPr>
          <w:noProof/>
        </w:rPr>
        <w:t>16</w:t>
      </w:r>
      <w:r w:rsidR="001C19F3">
        <w:rPr>
          <w:noProof/>
        </w:rPr>
        <w:fldChar w:fldCharType="end"/>
      </w:r>
    </w:p>
    <w:p w14:paraId="66D6C24E"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5.2.1. </w:t>
      </w:r>
      <w:r w:rsidRPr="007C2E2C">
        <w:rPr>
          <w:rFonts w:ascii="ＭＳ ゴシック" w:hAnsi="ＭＳ ゴシック" w:hint="eastAsia"/>
          <w:b/>
          <w:noProof/>
        </w:rPr>
        <w:t>化学療法</w:t>
      </w:r>
      <w:r>
        <w:rPr>
          <w:noProof/>
        </w:rPr>
        <w:tab/>
      </w:r>
      <w:r w:rsidR="001C19F3">
        <w:rPr>
          <w:noProof/>
        </w:rPr>
        <w:fldChar w:fldCharType="begin"/>
      </w:r>
      <w:r>
        <w:rPr>
          <w:noProof/>
        </w:rPr>
        <w:instrText xml:space="preserve"> PAGEREF _Toc408599496 \h </w:instrText>
      </w:r>
      <w:r w:rsidR="001C19F3">
        <w:rPr>
          <w:noProof/>
        </w:rPr>
      </w:r>
      <w:r w:rsidR="001C19F3">
        <w:rPr>
          <w:noProof/>
        </w:rPr>
        <w:fldChar w:fldCharType="separate"/>
      </w:r>
      <w:r>
        <w:rPr>
          <w:noProof/>
        </w:rPr>
        <w:t>17</w:t>
      </w:r>
      <w:r w:rsidR="001C19F3">
        <w:rPr>
          <w:noProof/>
        </w:rPr>
        <w:fldChar w:fldCharType="end"/>
      </w:r>
    </w:p>
    <w:p w14:paraId="57E923A5"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5.2.2.  </w:t>
      </w:r>
      <w:r w:rsidRPr="007C2E2C">
        <w:rPr>
          <w:rFonts w:ascii="ＭＳ ゴシック" w:hAnsi="ＭＳ ゴシック"/>
          <w:b/>
          <w:noProof/>
          <w:lang w:val="de-DE"/>
        </w:rPr>
        <w:t xml:space="preserve">Regimen B </w:t>
      </w:r>
      <w:r w:rsidRPr="007C2E2C">
        <w:rPr>
          <w:rFonts w:ascii="ＭＳ ゴシック" w:hAnsi="ＭＳ ゴシック" w:hint="eastAsia"/>
          <w:b/>
          <w:noProof/>
        </w:rPr>
        <w:t>注意事項</w:t>
      </w:r>
      <w:r>
        <w:rPr>
          <w:noProof/>
        </w:rPr>
        <w:tab/>
      </w:r>
      <w:r w:rsidR="001C19F3">
        <w:rPr>
          <w:noProof/>
        </w:rPr>
        <w:fldChar w:fldCharType="begin"/>
      </w:r>
      <w:r>
        <w:rPr>
          <w:noProof/>
        </w:rPr>
        <w:instrText xml:space="preserve"> PAGEREF _Toc408599497 \h </w:instrText>
      </w:r>
      <w:r w:rsidR="001C19F3">
        <w:rPr>
          <w:noProof/>
        </w:rPr>
      </w:r>
      <w:r w:rsidR="001C19F3">
        <w:rPr>
          <w:noProof/>
        </w:rPr>
        <w:fldChar w:fldCharType="separate"/>
      </w:r>
      <w:r>
        <w:rPr>
          <w:noProof/>
        </w:rPr>
        <w:t>17</w:t>
      </w:r>
      <w:r w:rsidR="001C19F3">
        <w:rPr>
          <w:noProof/>
        </w:rPr>
        <w:fldChar w:fldCharType="end"/>
      </w:r>
    </w:p>
    <w:p w14:paraId="26094DB4"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5.3. </w:t>
      </w:r>
      <w:r w:rsidRPr="007C2E2C">
        <w:rPr>
          <w:rFonts w:hint="eastAsia"/>
          <w:noProof/>
        </w:rPr>
        <w:t>治療変更基準</w:t>
      </w:r>
      <w:r>
        <w:rPr>
          <w:noProof/>
        </w:rPr>
        <w:tab/>
      </w:r>
      <w:r w:rsidR="001C19F3">
        <w:rPr>
          <w:noProof/>
        </w:rPr>
        <w:fldChar w:fldCharType="begin"/>
      </w:r>
      <w:r>
        <w:rPr>
          <w:noProof/>
        </w:rPr>
        <w:instrText xml:space="preserve"> PAGEREF _Toc408599498 \h </w:instrText>
      </w:r>
      <w:r w:rsidR="001C19F3">
        <w:rPr>
          <w:noProof/>
        </w:rPr>
      </w:r>
      <w:r w:rsidR="001C19F3">
        <w:rPr>
          <w:noProof/>
        </w:rPr>
        <w:fldChar w:fldCharType="separate"/>
      </w:r>
      <w:r>
        <w:rPr>
          <w:noProof/>
        </w:rPr>
        <w:t>19</w:t>
      </w:r>
      <w:r w:rsidR="001C19F3">
        <w:rPr>
          <w:noProof/>
        </w:rPr>
        <w:fldChar w:fldCharType="end"/>
      </w:r>
    </w:p>
    <w:p w14:paraId="4DF6C749"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5.3.1. course 1</w:t>
      </w:r>
      <w:r w:rsidRPr="007C2E2C">
        <w:rPr>
          <w:rFonts w:ascii="ＭＳ ゴシック" w:hAnsi="ＭＳ ゴシック" w:hint="eastAsia"/>
          <w:b/>
          <w:noProof/>
        </w:rPr>
        <w:t>における治療変更基準</w:t>
      </w:r>
      <w:r>
        <w:rPr>
          <w:noProof/>
        </w:rPr>
        <w:tab/>
      </w:r>
      <w:r w:rsidR="001C19F3">
        <w:rPr>
          <w:noProof/>
        </w:rPr>
        <w:fldChar w:fldCharType="begin"/>
      </w:r>
      <w:r>
        <w:rPr>
          <w:noProof/>
        </w:rPr>
        <w:instrText xml:space="preserve"> PAGEREF _Toc408599499 \h </w:instrText>
      </w:r>
      <w:r w:rsidR="001C19F3">
        <w:rPr>
          <w:noProof/>
        </w:rPr>
      </w:r>
      <w:r w:rsidR="001C19F3">
        <w:rPr>
          <w:noProof/>
        </w:rPr>
        <w:fldChar w:fldCharType="separate"/>
      </w:r>
      <w:r>
        <w:rPr>
          <w:noProof/>
        </w:rPr>
        <w:t>19</w:t>
      </w:r>
      <w:r w:rsidR="001C19F3">
        <w:rPr>
          <w:noProof/>
        </w:rPr>
        <w:fldChar w:fldCharType="end"/>
      </w:r>
    </w:p>
    <w:p w14:paraId="0F480DA5"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5.3.2.</w:t>
      </w:r>
      <w:r w:rsidRPr="007C2E2C">
        <w:rPr>
          <w:rFonts w:ascii="ＭＳ ゴシック" w:hAnsi="ＭＳ ゴシック" w:hint="eastAsia"/>
          <w:b/>
          <w:noProof/>
        </w:rPr>
        <w:t>薬剤別減量基準　（</w:t>
      </w:r>
      <w:r w:rsidRPr="007C2E2C">
        <w:rPr>
          <w:rFonts w:ascii="ＭＳ ゴシック" w:hAnsi="ＭＳ ゴシック"/>
          <w:b/>
          <w:noProof/>
        </w:rPr>
        <w:t>5.2.2. Regimen B</w:t>
      </w:r>
      <w:r w:rsidRPr="007C2E2C">
        <w:rPr>
          <w:rFonts w:ascii="ＭＳ ゴシック" w:hAnsi="ＭＳ ゴシック" w:hint="eastAsia"/>
          <w:b/>
          <w:noProof/>
        </w:rPr>
        <w:t>注意事項も参照）</w:t>
      </w:r>
      <w:r>
        <w:rPr>
          <w:noProof/>
        </w:rPr>
        <w:tab/>
      </w:r>
      <w:r w:rsidR="001C19F3">
        <w:rPr>
          <w:noProof/>
        </w:rPr>
        <w:fldChar w:fldCharType="begin"/>
      </w:r>
      <w:r>
        <w:rPr>
          <w:noProof/>
        </w:rPr>
        <w:instrText xml:space="preserve"> PAGEREF _Toc408599500 \h </w:instrText>
      </w:r>
      <w:r w:rsidR="001C19F3">
        <w:rPr>
          <w:noProof/>
        </w:rPr>
      </w:r>
      <w:r w:rsidR="001C19F3">
        <w:rPr>
          <w:noProof/>
        </w:rPr>
        <w:fldChar w:fldCharType="separate"/>
      </w:r>
      <w:r>
        <w:rPr>
          <w:noProof/>
        </w:rPr>
        <w:t>19</w:t>
      </w:r>
      <w:r w:rsidR="001C19F3">
        <w:rPr>
          <w:noProof/>
        </w:rPr>
        <w:fldChar w:fldCharType="end"/>
      </w:r>
    </w:p>
    <w:p w14:paraId="5A40296A"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5.3.3.</w:t>
      </w:r>
      <w:r w:rsidRPr="007C2E2C">
        <w:rPr>
          <w:rFonts w:ascii="ＭＳ ゴシック" w:hAnsi="ＭＳ ゴシック" w:hint="eastAsia"/>
          <w:b/>
          <w:noProof/>
        </w:rPr>
        <w:t>症状別減量基準</w:t>
      </w:r>
      <w:r>
        <w:rPr>
          <w:noProof/>
        </w:rPr>
        <w:tab/>
      </w:r>
      <w:r w:rsidR="001C19F3">
        <w:rPr>
          <w:noProof/>
        </w:rPr>
        <w:fldChar w:fldCharType="begin"/>
      </w:r>
      <w:r>
        <w:rPr>
          <w:noProof/>
        </w:rPr>
        <w:instrText xml:space="preserve"> PAGEREF _Toc408599501 \h </w:instrText>
      </w:r>
      <w:r w:rsidR="001C19F3">
        <w:rPr>
          <w:noProof/>
        </w:rPr>
      </w:r>
      <w:r w:rsidR="001C19F3">
        <w:rPr>
          <w:noProof/>
        </w:rPr>
        <w:fldChar w:fldCharType="separate"/>
      </w:r>
      <w:r>
        <w:rPr>
          <w:noProof/>
        </w:rPr>
        <w:t>20</w:t>
      </w:r>
      <w:r w:rsidR="001C19F3">
        <w:rPr>
          <w:noProof/>
        </w:rPr>
        <w:fldChar w:fldCharType="end"/>
      </w:r>
    </w:p>
    <w:p w14:paraId="6A81A35E"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5.4. </w:t>
      </w:r>
      <w:r w:rsidRPr="007C2E2C">
        <w:rPr>
          <w:rFonts w:hint="eastAsia"/>
          <w:noProof/>
        </w:rPr>
        <w:t>中枢神経系白血病の予防と治療</w:t>
      </w:r>
      <w:r>
        <w:rPr>
          <w:noProof/>
        </w:rPr>
        <w:tab/>
      </w:r>
      <w:r w:rsidR="001C19F3">
        <w:rPr>
          <w:noProof/>
        </w:rPr>
        <w:fldChar w:fldCharType="begin"/>
      </w:r>
      <w:r>
        <w:rPr>
          <w:noProof/>
        </w:rPr>
        <w:instrText xml:space="preserve"> PAGEREF _Toc408599502 \h </w:instrText>
      </w:r>
      <w:r w:rsidR="001C19F3">
        <w:rPr>
          <w:noProof/>
        </w:rPr>
      </w:r>
      <w:r w:rsidR="001C19F3">
        <w:rPr>
          <w:noProof/>
        </w:rPr>
        <w:fldChar w:fldCharType="separate"/>
      </w:r>
      <w:r>
        <w:rPr>
          <w:noProof/>
        </w:rPr>
        <w:t>22</w:t>
      </w:r>
      <w:r w:rsidR="001C19F3">
        <w:rPr>
          <w:noProof/>
        </w:rPr>
        <w:fldChar w:fldCharType="end"/>
      </w:r>
    </w:p>
    <w:p w14:paraId="0A654184"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5.4.1 </w:t>
      </w:r>
      <w:r w:rsidRPr="007C2E2C">
        <w:rPr>
          <w:rFonts w:ascii="ＭＳ ゴシック" w:hAnsi="ＭＳ ゴシック" w:hint="eastAsia"/>
          <w:b/>
          <w:noProof/>
        </w:rPr>
        <w:t>中枢神経系白血病の定義および分類</w:t>
      </w:r>
      <w:r>
        <w:rPr>
          <w:noProof/>
        </w:rPr>
        <w:tab/>
      </w:r>
      <w:r w:rsidR="001C19F3">
        <w:rPr>
          <w:noProof/>
        </w:rPr>
        <w:fldChar w:fldCharType="begin"/>
      </w:r>
      <w:r>
        <w:rPr>
          <w:noProof/>
        </w:rPr>
        <w:instrText xml:space="preserve"> PAGEREF _Toc408599503 \h </w:instrText>
      </w:r>
      <w:r w:rsidR="001C19F3">
        <w:rPr>
          <w:noProof/>
        </w:rPr>
      </w:r>
      <w:r w:rsidR="001C19F3">
        <w:rPr>
          <w:noProof/>
        </w:rPr>
        <w:fldChar w:fldCharType="separate"/>
      </w:r>
      <w:r>
        <w:rPr>
          <w:noProof/>
        </w:rPr>
        <w:t>22</w:t>
      </w:r>
      <w:r w:rsidR="001C19F3">
        <w:rPr>
          <w:noProof/>
        </w:rPr>
        <w:fldChar w:fldCharType="end"/>
      </w:r>
    </w:p>
    <w:p w14:paraId="698F1BCC"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5.4.2. </w:t>
      </w:r>
      <w:r w:rsidRPr="007C2E2C">
        <w:rPr>
          <w:rFonts w:ascii="ＭＳ ゴシック" w:hAnsi="ＭＳ ゴシック" w:hint="eastAsia"/>
          <w:b/>
          <w:noProof/>
        </w:rPr>
        <w:t>中枢神経系白血病の予防</w:t>
      </w:r>
      <w:r>
        <w:rPr>
          <w:noProof/>
        </w:rPr>
        <w:tab/>
      </w:r>
      <w:r w:rsidR="001C19F3">
        <w:rPr>
          <w:noProof/>
        </w:rPr>
        <w:fldChar w:fldCharType="begin"/>
      </w:r>
      <w:r>
        <w:rPr>
          <w:noProof/>
        </w:rPr>
        <w:instrText xml:space="preserve"> PAGEREF _Toc408599504 \h </w:instrText>
      </w:r>
      <w:r w:rsidR="001C19F3">
        <w:rPr>
          <w:noProof/>
        </w:rPr>
      </w:r>
      <w:r w:rsidR="001C19F3">
        <w:rPr>
          <w:noProof/>
        </w:rPr>
        <w:fldChar w:fldCharType="separate"/>
      </w:r>
      <w:r>
        <w:rPr>
          <w:noProof/>
        </w:rPr>
        <w:t>22</w:t>
      </w:r>
      <w:r w:rsidR="001C19F3">
        <w:rPr>
          <w:noProof/>
        </w:rPr>
        <w:fldChar w:fldCharType="end"/>
      </w:r>
    </w:p>
    <w:p w14:paraId="322A5FD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5.4.3 </w:t>
      </w:r>
      <w:r w:rsidRPr="007C2E2C">
        <w:rPr>
          <w:rFonts w:ascii="ＭＳ ゴシック" w:hAnsi="ＭＳ ゴシック" w:hint="eastAsia"/>
          <w:b/>
          <w:noProof/>
        </w:rPr>
        <w:t>中枢神経系白血病が初診時もしくは最初の脳脊髄液検査で認められる場合の治療</w:t>
      </w:r>
      <w:r>
        <w:rPr>
          <w:noProof/>
        </w:rPr>
        <w:tab/>
      </w:r>
      <w:r w:rsidR="001C19F3">
        <w:rPr>
          <w:noProof/>
        </w:rPr>
        <w:fldChar w:fldCharType="begin"/>
      </w:r>
      <w:r>
        <w:rPr>
          <w:noProof/>
        </w:rPr>
        <w:instrText xml:space="preserve"> PAGEREF _Toc408599505 \h </w:instrText>
      </w:r>
      <w:r w:rsidR="001C19F3">
        <w:rPr>
          <w:noProof/>
        </w:rPr>
      </w:r>
      <w:r w:rsidR="001C19F3">
        <w:rPr>
          <w:noProof/>
        </w:rPr>
        <w:fldChar w:fldCharType="separate"/>
      </w:r>
      <w:r>
        <w:rPr>
          <w:noProof/>
        </w:rPr>
        <w:t>23</w:t>
      </w:r>
      <w:r w:rsidR="001C19F3">
        <w:rPr>
          <w:noProof/>
        </w:rPr>
        <w:fldChar w:fldCharType="end"/>
      </w:r>
    </w:p>
    <w:p w14:paraId="1EAA8E53"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5.5</w:t>
      </w:r>
      <w:r w:rsidRPr="007C2E2C">
        <w:rPr>
          <w:rFonts w:hint="eastAsia"/>
          <w:noProof/>
        </w:rPr>
        <w:t xml:space="preserve">　併用療法・後治療</w:t>
      </w:r>
      <w:r>
        <w:rPr>
          <w:noProof/>
        </w:rPr>
        <w:tab/>
      </w:r>
      <w:r w:rsidR="001C19F3">
        <w:rPr>
          <w:noProof/>
        </w:rPr>
        <w:fldChar w:fldCharType="begin"/>
      </w:r>
      <w:r>
        <w:rPr>
          <w:noProof/>
        </w:rPr>
        <w:instrText xml:space="preserve"> PAGEREF _Toc408599506 \h </w:instrText>
      </w:r>
      <w:r w:rsidR="001C19F3">
        <w:rPr>
          <w:noProof/>
        </w:rPr>
      </w:r>
      <w:r w:rsidR="001C19F3">
        <w:rPr>
          <w:noProof/>
        </w:rPr>
        <w:fldChar w:fldCharType="separate"/>
      </w:r>
      <w:r>
        <w:rPr>
          <w:noProof/>
        </w:rPr>
        <w:t>23</w:t>
      </w:r>
      <w:r w:rsidR="001C19F3">
        <w:rPr>
          <w:noProof/>
        </w:rPr>
        <w:fldChar w:fldCharType="end"/>
      </w:r>
    </w:p>
    <w:p w14:paraId="1022BEE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5.5.1.</w:t>
      </w:r>
      <w:r w:rsidRPr="007C2E2C">
        <w:rPr>
          <w:rFonts w:ascii="ＭＳ ゴシック" w:hAnsi="ＭＳ ゴシック" w:hint="eastAsia"/>
          <w:b/>
          <w:noProof/>
        </w:rPr>
        <w:t xml:space="preserve">　禁止される併用療法</w:t>
      </w:r>
      <w:r>
        <w:rPr>
          <w:noProof/>
        </w:rPr>
        <w:tab/>
      </w:r>
      <w:r w:rsidR="001C19F3">
        <w:rPr>
          <w:noProof/>
        </w:rPr>
        <w:fldChar w:fldCharType="begin"/>
      </w:r>
      <w:r>
        <w:rPr>
          <w:noProof/>
        </w:rPr>
        <w:instrText xml:space="preserve"> PAGEREF _Toc408599507 \h </w:instrText>
      </w:r>
      <w:r w:rsidR="001C19F3">
        <w:rPr>
          <w:noProof/>
        </w:rPr>
      </w:r>
      <w:r w:rsidR="001C19F3">
        <w:rPr>
          <w:noProof/>
        </w:rPr>
        <w:fldChar w:fldCharType="separate"/>
      </w:r>
      <w:r>
        <w:rPr>
          <w:noProof/>
        </w:rPr>
        <w:t>23</w:t>
      </w:r>
      <w:r w:rsidR="001C19F3">
        <w:rPr>
          <w:noProof/>
        </w:rPr>
        <w:fldChar w:fldCharType="end"/>
      </w:r>
    </w:p>
    <w:p w14:paraId="20015E1C"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5.5.2</w:t>
      </w:r>
      <w:r w:rsidRPr="007C2E2C">
        <w:rPr>
          <w:rFonts w:ascii="ＭＳ ゴシック" w:hAnsi="ＭＳ ゴシック" w:hint="eastAsia"/>
          <w:b/>
          <w:noProof/>
        </w:rPr>
        <w:t>．推奨・許容される併用療法</w:t>
      </w:r>
      <w:r>
        <w:rPr>
          <w:noProof/>
        </w:rPr>
        <w:tab/>
      </w:r>
      <w:r w:rsidR="001C19F3">
        <w:rPr>
          <w:noProof/>
        </w:rPr>
        <w:fldChar w:fldCharType="begin"/>
      </w:r>
      <w:r>
        <w:rPr>
          <w:noProof/>
        </w:rPr>
        <w:instrText xml:space="preserve"> PAGEREF _Toc408599508 \h </w:instrText>
      </w:r>
      <w:r w:rsidR="001C19F3">
        <w:rPr>
          <w:noProof/>
        </w:rPr>
      </w:r>
      <w:r w:rsidR="001C19F3">
        <w:rPr>
          <w:noProof/>
        </w:rPr>
        <w:fldChar w:fldCharType="separate"/>
      </w:r>
      <w:r>
        <w:rPr>
          <w:noProof/>
        </w:rPr>
        <w:t>23</w:t>
      </w:r>
      <w:r w:rsidR="001C19F3">
        <w:rPr>
          <w:noProof/>
        </w:rPr>
        <w:fldChar w:fldCharType="end"/>
      </w:r>
    </w:p>
    <w:p w14:paraId="6F841DA1"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5.5.3. </w:t>
      </w:r>
      <w:r w:rsidRPr="007C2E2C">
        <w:rPr>
          <w:rFonts w:ascii="ＭＳ ゴシック" w:hAnsi="ＭＳ ゴシック" w:hint="eastAsia"/>
          <w:b/>
          <w:noProof/>
        </w:rPr>
        <w:t>後治療</w:t>
      </w:r>
      <w:r>
        <w:rPr>
          <w:noProof/>
        </w:rPr>
        <w:tab/>
      </w:r>
      <w:r w:rsidR="001C19F3">
        <w:rPr>
          <w:noProof/>
        </w:rPr>
        <w:fldChar w:fldCharType="begin"/>
      </w:r>
      <w:r>
        <w:rPr>
          <w:noProof/>
        </w:rPr>
        <w:instrText xml:space="preserve"> PAGEREF _Toc408599509 \h </w:instrText>
      </w:r>
      <w:r w:rsidR="001C19F3">
        <w:rPr>
          <w:noProof/>
        </w:rPr>
      </w:r>
      <w:r w:rsidR="001C19F3">
        <w:rPr>
          <w:noProof/>
        </w:rPr>
        <w:fldChar w:fldCharType="separate"/>
      </w:r>
      <w:r>
        <w:rPr>
          <w:noProof/>
        </w:rPr>
        <w:t>24</w:t>
      </w:r>
      <w:r w:rsidR="001C19F3">
        <w:rPr>
          <w:noProof/>
        </w:rPr>
        <w:fldChar w:fldCharType="end"/>
      </w:r>
    </w:p>
    <w:p w14:paraId="3A7191F0"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5.6. </w:t>
      </w:r>
      <w:r w:rsidRPr="007C2E2C">
        <w:rPr>
          <w:rFonts w:hint="eastAsia"/>
          <w:noProof/>
        </w:rPr>
        <w:t>プロトコール治療の中止</w:t>
      </w:r>
      <w:r>
        <w:rPr>
          <w:noProof/>
        </w:rPr>
        <w:tab/>
      </w:r>
      <w:r w:rsidR="001C19F3">
        <w:rPr>
          <w:noProof/>
        </w:rPr>
        <w:fldChar w:fldCharType="begin"/>
      </w:r>
      <w:r>
        <w:rPr>
          <w:noProof/>
        </w:rPr>
        <w:instrText xml:space="preserve"> PAGEREF _Toc408599510 \h </w:instrText>
      </w:r>
      <w:r w:rsidR="001C19F3">
        <w:rPr>
          <w:noProof/>
        </w:rPr>
      </w:r>
      <w:r w:rsidR="001C19F3">
        <w:rPr>
          <w:noProof/>
        </w:rPr>
        <w:fldChar w:fldCharType="separate"/>
      </w:r>
      <w:r>
        <w:rPr>
          <w:noProof/>
        </w:rPr>
        <w:t>24</w:t>
      </w:r>
      <w:r w:rsidR="001C19F3">
        <w:rPr>
          <w:noProof/>
        </w:rPr>
        <w:fldChar w:fldCharType="end"/>
      </w:r>
    </w:p>
    <w:p w14:paraId="31F8861F"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5.6.1.</w:t>
      </w:r>
      <w:r w:rsidRPr="007C2E2C">
        <w:rPr>
          <w:rFonts w:hint="eastAsia"/>
          <w:noProof/>
        </w:rPr>
        <w:t>プロトコール治療の中止基準</w:t>
      </w:r>
      <w:r>
        <w:rPr>
          <w:noProof/>
        </w:rPr>
        <w:tab/>
      </w:r>
      <w:r w:rsidR="001C19F3">
        <w:rPr>
          <w:noProof/>
        </w:rPr>
        <w:fldChar w:fldCharType="begin"/>
      </w:r>
      <w:r>
        <w:rPr>
          <w:noProof/>
        </w:rPr>
        <w:instrText xml:space="preserve"> PAGEREF _Toc408599511 \h </w:instrText>
      </w:r>
      <w:r w:rsidR="001C19F3">
        <w:rPr>
          <w:noProof/>
        </w:rPr>
      </w:r>
      <w:r w:rsidR="001C19F3">
        <w:rPr>
          <w:noProof/>
        </w:rPr>
        <w:fldChar w:fldCharType="separate"/>
      </w:r>
      <w:r>
        <w:rPr>
          <w:noProof/>
        </w:rPr>
        <w:t>24</w:t>
      </w:r>
      <w:r w:rsidR="001C19F3">
        <w:rPr>
          <w:noProof/>
        </w:rPr>
        <w:fldChar w:fldCharType="end"/>
      </w:r>
    </w:p>
    <w:p w14:paraId="263E164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5.6.2.</w:t>
      </w:r>
      <w:r w:rsidRPr="007C2E2C">
        <w:rPr>
          <w:rFonts w:ascii="ＭＳ ゴシック" w:hAnsi="ＭＳ ゴシック" w:hint="eastAsia"/>
          <w:b/>
          <w:noProof/>
        </w:rPr>
        <w:t>中止手順</w:t>
      </w:r>
      <w:r>
        <w:rPr>
          <w:noProof/>
        </w:rPr>
        <w:tab/>
      </w:r>
      <w:r w:rsidR="001C19F3">
        <w:rPr>
          <w:noProof/>
        </w:rPr>
        <w:fldChar w:fldCharType="begin"/>
      </w:r>
      <w:r>
        <w:rPr>
          <w:noProof/>
        </w:rPr>
        <w:instrText xml:space="preserve"> PAGEREF _Toc408599512 \h </w:instrText>
      </w:r>
      <w:r w:rsidR="001C19F3">
        <w:rPr>
          <w:noProof/>
        </w:rPr>
      </w:r>
      <w:r w:rsidR="001C19F3">
        <w:rPr>
          <w:noProof/>
        </w:rPr>
        <w:fldChar w:fldCharType="separate"/>
      </w:r>
      <w:r>
        <w:rPr>
          <w:noProof/>
        </w:rPr>
        <w:t>25</w:t>
      </w:r>
      <w:r w:rsidR="001C19F3">
        <w:rPr>
          <w:noProof/>
        </w:rPr>
        <w:fldChar w:fldCharType="end"/>
      </w:r>
    </w:p>
    <w:p w14:paraId="36E85790"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5.7.</w:t>
      </w:r>
      <w:r w:rsidRPr="007C2E2C">
        <w:rPr>
          <w:rFonts w:hint="eastAsia"/>
          <w:noProof/>
        </w:rPr>
        <w:t xml:space="preserve">　造血幹細胞移植</w:t>
      </w:r>
      <w:r>
        <w:rPr>
          <w:noProof/>
        </w:rPr>
        <w:tab/>
      </w:r>
      <w:r w:rsidR="001C19F3">
        <w:rPr>
          <w:noProof/>
        </w:rPr>
        <w:fldChar w:fldCharType="begin"/>
      </w:r>
      <w:r>
        <w:rPr>
          <w:noProof/>
        </w:rPr>
        <w:instrText xml:space="preserve"> PAGEREF _Toc408599513 \h </w:instrText>
      </w:r>
      <w:r w:rsidR="001C19F3">
        <w:rPr>
          <w:noProof/>
        </w:rPr>
      </w:r>
      <w:r w:rsidR="001C19F3">
        <w:rPr>
          <w:noProof/>
        </w:rPr>
        <w:fldChar w:fldCharType="separate"/>
      </w:r>
      <w:r>
        <w:rPr>
          <w:noProof/>
        </w:rPr>
        <w:t>25</w:t>
      </w:r>
      <w:r w:rsidR="001C19F3">
        <w:rPr>
          <w:noProof/>
        </w:rPr>
        <w:fldChar w:fldCharType="end"/>
      </w:r>
    </w:p>
    <w:p w14:paraId="0A73FFA4"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 xml:space="preserve">6. </w:t>
      </w:r>
      <w:r w:rsidRPr="007C2E2C">
        <w:rPr>
          <w:rFonts w:ascii="ＭＳ ゴシック" w:hAnsi="ＭＳ ゴシック" w:hint="eastAsia"/>
          <w:b/>
          <w:noProof/>
        </w:rPr>
        <w:t>予想される有害事象</w:t>
      </w:r>
      <w:r>
        <w:rPr>
          <w:noProof/>
        </w:rPr>
        <w:tab/>
      </w:r>
      <w:r w:rsidR="001C19F3">
        <w:rPr>
          <w:noProof/>
        </w:rPr>
        <w:fldChar w:fldCharType="begin"/>
      </w:r>
      <w:r>
        <w:rPr>
          <w:noProof/>
        </w:rPr>
        <w:instrText xml:space="preserve"> PAGEREF _Toc408599514 \h </w:instrText>
      </w:r>
      <w:r w:rsidR="001C19F3">
        <w:rPr>
          <w:noProof/>
        </w:rPr>
      </w:r>
      <w:r w:rsidR="001C19F3">
        <w:rPr>
          <w:noProof/>
        </w:rPr>
        <w:fldChar w:fldCharType="separate"/>
      </w:r>
      <w:r>
        <w:rPr>
          <w:noProof/>
        </w:rPr>
        <w:t>25</w:t>
      </w:r>
      <w:r w:rsidR="001C19F3">
        <w:rPr>
          <w:noProof/>
        </w:rPr>
        <w:fldChar w:fldCharType="end"/>
      </w:r>
    </w:p>
    <w:p w14:paraId="1F22DF44"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6.1. </w:t>
      </w:r>
      <w:r w:rsidRPr="007C2E2C">
        <w:rPr>
          <w:rFonts w:hint="eastAsia"/>
          <w:noProof/>
        </w:rPr>
        <w:t>個々の薬剤で予期される薬物有害反応</w:t>
      </w:r>
      <w:r>
        <w:rPr>
          <w:noProof/>
        </w:rPr>
        <w:tab/>
      </w:r>
      <w:r w:rsidR="001C19F3">
        <w:rPr>
          <w:noProof/>
        </w:rPr>
        <w:fldChar w:fldCharType="begin"/>
      </w:r>
      <w:r>
        <w:rPr>
          <w:noProof/>
        </w:rPr>
        <w:instrText xml:space="preserve"> PAGEREF _Toc408599515 \h </w:instrText>
      </w:r>
      <w:r w:rsidR="001C19F3">
        <w:rPr>
          <w:noProof/>
        </w:rPr>
      </w:r>
      <w:r w:rsidR="001C19F3">
        <w:rPr>
          <w:noProof/>
        </w:rPr>
        <w:fldChar w:fldCharType="separate"/>
      </w:r>
      <w:r>
        <w:rPr>
          <w:noProof/>
        </w:rPr>
        <w:t>25</w:t>
      </w:r>
      <w:r w:rsidR="001C19F3">
        <w:rPr>
          <w:noProof/>
        </w:rPr>
        <w:fldChar w:fldCharType="end"/>
      </w:r>
    </w:p>
    <w:p w14:paraId="17DBFF62"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6.2. </w:t>
      </w:r>
      <w:r w:rsidRPr="007C2E2C">
        <w:rPr>
          <w:rFonts w:hint="eastAsia"/>
          <w:noProof/>
        </w:rPr>
        <w:t>併用化学療法や集学的治療により予期される有害反応</w:t>
      </w:r>
      <w:r>
        <w:rPr>
          <w:noProof/>
        </w:rPr>
        <w:tab/>
      </w:r>
      <w:r w:rsidR="001C19F3">
        <w:rPr>
          <w:noProof/>
        </w:rPr>
        <w:fldChar w:fldCharType="begin"/>
      </w:r>
      <w:r>
        <w:rPr>
          <w:noProof/>
        </w:rPr>
        <w:instrText xml:space="preserve"> PAGEREF _Toc408599516 \h </w:instrText>
      </w:r>
      <w:r w:rsidR="001C19F3">
        <w:rPr>
          <w:noProof/>
        </w:rPr>
      </w:r>
      <w:r w:rsidR="001C19F3">
        <w:rPr>
          <w:noProof/>
        </w:rPr>
        <w:fldChar w:fldCharType="separate"/>
      </w:r>
      <w:r>
        <w:rPr>
          <w:noProof/>
        </w:rPr>
        <w:t>25</w:t>
      </w:r>
      <w:r w:rsidR="001C19F3">
        <w:rPr>
          <w:noProof/>
        </w:rPr>
        <w:fldChar w:fldCharType="end"/>
      </w:r>
    </w:p>
    <w:p w14:paraId="6DE1179C"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6.2.1.</w:t>
      </w:r>
      <w:r w:rsidRPr="007C2E2C">
        <w:rPr>
          <w:rFonts w:ascii="ＭＳ ゴシック" w:hAnsi="ＭＳ ゴシック" w:hint="eastAsia"/>
          <w:b/>
          <w:noProof/>
        </w:rPr>
        <w:t xml:space="preserve">　</w:t>
      </w:r>
      <w:r w:rsidRPr="007C2E2C">
        <w:rPr>
          <w:rFonts w:ascii="ＭＳ ゴシック" w:hAnsi="ＭＳ ゴシック"/>
          <w:b/>
          <w:noProof/>
        </w:rPr>
        <w:t>MD</w:t>
      </w:r>
      <w:r w:rsidRPr="007C2E2C">
        <w:rPr>
          <w:rFonts w:ascii="ＭＳ ゴシック" w:hAnsi="ＭＳ ゴシック" w:hint="eastAsia"/>
          <w:b/>
          <w:noProof/>
        </w:rPr>
        <w:t>アンダーソンで行った</w:t>
      </w:r>
      <w:r w:rsidRPr="007C2E2C">
        <w:rPr>
          <w:rFonts w:ascii="ＭＳ ゴシック" w:hAnsi="ＭＳ ゴシック"/>
          <w:b/>
          <w:noProof/>
        </w:rPr>
        <w:t>R-HyperCVAD+HDMTX/Ara-C</w:t>
      </w:r>
      <w:r w:rsidRPr="007C2E2C">
        <w:rPr>
          <w:rFonts w:ascii="ＭＳ ゴシック" w:hAnsi="ＭＳ ゴシック" w:hint="eastAsia"/>
          <w:b/>
          <w:noProof/>
        </w:rPr>
        <w:t>での有害事象</w:t>
      </w:r>
      <w:r>
        <w:rPr>
          <w:noProof/>
        </w:rPr>
        <w:tab/>
      </w:r>
      <w:r w:rsidR="001C19F3">
        <w:rPr>
          <w:noProof/>
        </w:rPr>
        <w:fldChar w:fldCharType="begin"/>
      </w:r>
      <w:r>
        <w:rPr>
          <w:noProof/>
        </w:rPr>
        <w:instrText xml:space="preserve"> PAGEREF _Toc408599517 \h </w:instrText>
      </w:r>
      <w:r w:rsidR="001C19F3">
        <w:rPr>
          <w:noProof/>
        </w:rPr>
      </w:r>
      <w:r w:rsidR="001C19F3">
        <w:rPr>
          <w:noProof/>
        </w:rPr>
        <w:fldChar w:fldCharType="separate"/>
      </w:r>
      <w:r>
        <w:rPr>
          <w:noProof/>
        </w:rPr>
        <w:t>25</w:t>
      </w:r>
      <w:r w:rsidR="001C19F3">
        <w:rPr>
          <w:noProof/>
        </w:rPr>
        <w:fldChar w:fldCharType="end"/>
      </w:r>
    </w:p>
    <w:p w14:paraId="6F53A0AC"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6.2.2. </w:t>
      </w:r>
      <w:r w:rsidRPr="007C2E2C">
        <w:rPr>
          <w:rFonts w:ascii="ＭＳ ゴシック" w:hAnsi="ＭＳ ゴシック" w:hint="eastAsia"/>
          <w:b/>
          <w:noProof/>
        </w:rPr>
        <w:t>本試験により予期される薬物有害反応</w:t>
      </w:r>
      <w:r>
        <w:rPr>
          <w:noProof/>
        </w:rPr>
        <w:tab/>
      </w:r>
      <w:r w:rsidR="001C19F3">
        <w:rPr>
          <w:noProof/>
        </w:rPr>
        <w:fldChar w:fldCharType="begin"/>
      </w:r>
      <w:r>
        <w:rPr>
          <w:noProof/>
        </w:rPr>
        <w:instrText xml:space="preserve"> PAGEREF _Toc408599518 \h </w:instrText>
      </w:r>
      <w:r w:rsidR="001C19F3">
        <w:rPr>
          <w:noProof/>
        </w:rPr>
      </w:r>
      <w:r w:rsidR="001C19F3">
        <w:rPr>
          <w:noProof/>
        </w:rPr>
        <w:fldChar w:fldCharType="separate"/>
      </w:r>
      <w:r>
        <w:rPr>
          <w:noProof/>
        </w:rPr>
        <w:t>25</w:t>
      </w:r>
      <w:r w:rsidR="001C19F3">
        <w:rPr>
          <w:noProof/>
        </w:rPr>
        <w:fldChar w:fldCharType="end"/>
      </w:r>
    </w:p>
    <w:p w14:paraId="7647E0FD"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7.</w:t>
      </w:r>
      <w:r w:rsidRPr="007C2E2C">
        <w:rPr>
          <w:rFonts w:ascii="ＭＳ ゴシック" w:hAnsi="ＭＳ ゴシック" w:hint="eastAsia"/>
          <w:b/>
          <w:noProof/>
        </w:rPr>
        <w:t xml:space="preserve">　評価項目、臨床検査、評価スケジュール</w:t>
      </w:r>
      <w:r>
        <w:rPr>
          <w:noProof/>
        </w:rPr>
        <w:tab/>
      </w:r>
      <w:r w:rsidR="001C19F3">
        <w:rPr>
          <w:noProof/>
        </w:rPr>
        <w:fldChar w:fldCharType="begin"/>
      </w:r>
      <w:r>
        <w:rPr>
          <w:noProof/>
        </w:rPr>
        <w:instrText xml:space="preserve"> PAGEREF _Toc408599519 \h </w:instrText>
      </w:r>
      <w:r w:rsidR="001C19F3">
        <w:rPr>
          <w:noProof/>
        </w:rPr>
      </w:r>
      <w:r w:rsidR="001C19F3">
        <w:rPr>
          <w:noProof/>
        </w:rPr>
        <w:fldChar w:fldCharType="separate"/>
      </w:r>
      <w:r>
        <w:rPr>
          <w:noProof/>
        </w:rPr>
        <w:t>25</w:t>
      </w:r>
      <w:r w:rsidR="001C19F3">
        <w:rPr>
          <w:noProof/>
        </w:rPr>
        <w:fldChar w:fldCharType="end"/>
      </w:r>
    </w:p>
    <w:p w14:paraId="3E8F4983"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7.1.</w:t>
      </w:r>
      <w:r w:rsidRPr="007C2E2C">
        <w:rPr>
          <w:rFonts w:hint="eastAsia"/>
          <w:noProof/>
        </w:rPr>
        <w:t>登録前評価項目</w:t>
      </w:r>
      <w:r>
        <w:rPr>
          <w:noProof/>
        </w:rPr>
        <w:tab/>
      </w:r>
      <w:r w:rsidR="001C19F3">
        <w:rPr>
          <w:noProof/>
        </w:rPr>
        <w:fldChar w:fldCharType="begin"/>
      </w:r>
      <w:r>
        <w:rPr>
          <w:noProof/>
        </w:rPr>
        <w:instrText xml:space="preserve"> PAGEREF _Toc408599520 \h </w:instrText>
      </w:r>
      <w:r w:rsidR="001C19F3">
        <w:rPr>
          <w:noProof/>
        </w:rPr>
      </w:r>
      <w:r w:rsidR="001C19F3">
        <w:rPr>
          <w:noProof/>
        </w:rPr>
        <w:fldChar w:fldCharType="separate"/>
      </w:r>
      <w:r>
        <w:rPr>
          <w:noProof/>
        </w:rPr>
        <w:t>25</w:t>
      </w:r>
      <w:r w:rsidR="001C19F3">
        <w:rPr>
          <w:noProof/>
        </w:rPr>
        <w:fldChar w:fldCharType="end"/>
      </w:r>
    </w:p>
    <w:p w14:paraId="1A040D52"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7.2. </w:t>
      </w:r>
      <w:r w:rsidRPr="007C2E2C">
        <w:rPr>
          <w:rFonts w:hint="eastAsia"/>
          <w:noProof/>
        </w:rPr>
        <w:t>プロトコール開始前評価項目</w:t>
      </w:r>
      <w:r>
        <w:rPr>
          <w:noProof/>
        </w:rPr>
        <w:tab/>
      </w:r>
      <w:r w:rsidR="001C19F3">
        <w:rPr>
          <w:noProof/>
        </w:rPr>
        <w:fldChar w:fldCharType="begin"/>
      </w:r>
      <w:r>
        <w:rPr>
          <w:noProof/>
        </w:rPr>
        <w:instrText xml:space="preserve"> PAGEREF _Toc408599521 \h </w:instrText>
      </w:r>
      <w:r w:rsidR="001C19F3">
        <w:rPr>
          <w:noProof/>
        </w:rPr>
      </w:r>
      <w:r w:rsidR="001C19F3">
        <w:rPr>
          <w:noProof/>
        </w:rPr>
        <w:fldChar w:fldCharType="separate"/>
      </w:r>
      <w:r>
        <w:rPr>
          <w:noProof/>
        </w:rPr>
        <w:t>26</w:t>
      </w:r>
      <w:r w:rsidR="001C19F3">
        <w:rPr>
          <w:noProof/>
        </w:rPr>
        <w:fldChar w:fldCharType="end"/>
      </w:r>
    </w:p>
    <w:p w14:paraId="287FB764"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lang w:val="it-IT"/>
        </w:rPr>
        <w:t>7.3.</w:t>
      </w:r>
      <w:r w:rsidRPr="007C2E2C">
        <w:rPr>
          <w:rFonts w:hint="eastAsia"/>
          <w:noProof/>
          <w:lang w:val="it-IT"/>
        </w:rPr>
        <w:t>網羅的な遺伝子発現解析、塩基配列の解析</w:t>
      </w:r>
      <w:r>
        <w:rPr>
          <w:noProof/>
        </w:rPr>
        <w:tab/>
      </w:r>
      <w:r w:rsidR="001C19F3">
        <w:rPr>
          <w:noProof/>
        </w:rPr>
        <w:fldChar w:fldCharType="begin"/>
      </w:r>
      <w:r>
        <w:rPr>
          <w:noProof/>
        </w:rPr>
        <w:instrText xml:space="preserve"> PAGEREF _Toc408599522 \h </w:instrText>
      </w:r>
      <w:r w:rsidR="001C19F3">
        <w:rPr>
          <w:noProof/>
        </w:rPr>
      </w:r>
      <w:r w:rsidR="001C19F3">
        <w:rPr>
          <w:noProof/>
        </w:rPr>
        <w:fldChar w:fldCharType="separate"/>
      </w:r>
      <w:r>
        <w:rPr>
          <w:noProof/>
        </w:rPr>
        <w:t>27</w:t>
      </w:r>
      <w:r w:rsidR="001C19F3">
        <w:rPr>
          <w:noProof/>
        </w:rPr>
        <w:fldChar w:fldCharType="end"/>
      </w:r>
    </w:p>
    <w:p w14:paraId="46AB3E6F"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7.3.1. </w:t>
      </w:r>
      <w:r w:rsidRPr="007C2E2C">
        <w:rPr>
          <w:rFonts w:ascii="ＭＳ ゴシック" w:hAnsi="ＭＳ ゴシック" w:hint="eastAsia"/>
          <w:b/>
          <w:noProof/>
        </w:rPr>
        <w:t>使用される検体</w:t>
      </w:r>
      <w:r>
        <w:rPr>
          <w:noProof/>
        </w:rPr>
        <w:tab/>
      </w:r>
      <w:r w:rsidR="001C19F3">
        <w:rPr>
          <w:noProof/>
        </w:rPr>
        <w:fldChar w:fldCharType="begin"/>
      </w:r>
      <w:r>
        <w:rPr>
          <w:noProof/>
        </w:rPr>
        <w:instrText xml:space="preserve"> PAGEREF _Toc408599523 \h </w:instrText>
      </w:r>
      <w:r w:rsidR="001C19F3">
        <w:rPr>
          <w:noProof/>
        </w:rPr>
      </w:r>
      <w:r w:rsidR="001C19F3">
        <w:rPr>
          <w:noProof/>
        </w:rPr>
        <w:fldChar w:fldCharType="separate"/>
      </w:r>
      <w:r>
        <w:rPr>
          <w:noProof/>
        </w:rPr>
        <w:t>27</w:t>
      </w:r>
      <w:r w:rsidR="001C19F3">
        <w:rPr>
          <w:noProof/>
        </w:rPr>
        <w:fldChar w:fldCharType="end"/>
      </w:r>
    </w:p>
    <w:p w14:paraId="328710A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7.3.2.</w:t>
      </w:r>
      <w:r w:rsidRPr="007C2E2C">
        <w:rPr>
          <w:rFonts w:ascii="ＭＳ ゴシック" w:hAnsi="ＭＳ ゴシック" w:hint="eastAsia"/>
          <w:b/>
          <w:noProof/>
        </w:rPr>
        <w:t xml:space="preserve">　正常細胞採取のための資材の入手</w:t>
      </w:r>
      <w:r>
        <w:rPr>
          <w:noProof/>
        </w:rPr>
        <w:tab/>
      </w:r>
      <w:r w:rsidR="001C19F3">
        <w:rPr>
          <w:noProof/>
        </w:rPr>
        <w:fldChar w:fldCharType="begin"/>
      </w:r>
      <w:r>
        <w:rPr>
          <w:noProof/>
        </w:rPr>
        <w:instrText xml:space="preserve"> PAGEREF _Toc408599524 \h </w:instrText>
      </w:r>
      <w:r w:rsidR="001C19F3">
        <w:rPr>
          <w:noProof/>
        </w:rPr>
      </w:r>
      <w:r w:rsidR="001C19F3">
        <w:rPr>
          <w:noProof/>
        </w:rPr>
        <w:fldChar w:fldCharType="separate"/>
      </w:r>
      <w:r>
        <w:rPr>
          <w:noProof/>
        </w:rPr>
        <w:t>27</w:t>
      </w:r>
      <w:r w:rsidR="001C19F3">
        <w:rPr>
          <w:noProof/>
        </w:rPr>
        <w:fldChar w:fldCharType="end"/>
      </w:r>
    </w:p>
    <w:p w14:paraId="02959DF9"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7.3.3.</w:t>
      </w:r>
      <w:r w:rsidRPr="007C2E2C">
        <w:rPr>
          <w:rFonts w:ascii="ＭＳ ゴシック" w:hAnsi="ＭＳ ゴシック" w:hint="eastAsia"/>
          <w:b/>
          <w:noProof/>
        </w:rPr>
        <w:t xml:space="preserve">　正常細胞検体の採取</w:t>
      </w:r>
      <w:r>
        <w:rPr>
          <w:noProof/>
        </w:rPr>
        <w:tab/>
      </w:r>
      <w:r w:rsidR="001C19F3">
        <w:rPr>
          <w:noProof/>
        </w:rPr>
        <w:fldChar w:fldCharType="begin"/>
      </w:r>
      <w:r>
        <w:rPr>
          <w:noProof/>
        </w:rPr>
        <w:instrText xml:space="preserve"> PAGEREF _Toc408599525 \h </w:instrText>
      </w:r>
      <w:r w:rsidR="001C19F3">
        <w:rPr>
          <w:noProof/>
        </w:rPr>
      </w:r>
      <w:r w:rsidR="001C19F3">
        <w:rPr>
          <w:noProof/>
        </w:rPr>
        <w:fldChar w:fldCharType="separate"/>
      </w:r>
      <w:r>
        <w:rPr>
          <w:noProof/>
        </w:rPr>
        <w:t>27</w:t>
      </w:r>
      <w:r w:rsidR="001C19F3">
        <w:rPr>
          <w:noProof/>
        </w:rPr>
        <w:fldChar w:fldCharType="end"/>
      </w:r>
    </w:p>
    <w:p w14:paraId="40DA16C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7.3.4.</w:t>
      </w:r>
      <w:r w:rsidRPr="007C2E2C">
        <w:rPr>
          <w:rFonts w:ascii="ＭＳ ゴシック" w:hAnsi="ＭＳ ゴシック" w:hint="eastAsia"/>
          <w:b/>
          <w:noProof/>
        </w:rPr>
        <w:t xml:space="preserve">　遺伝子解析</w:t>
      </w:r>
      <w:r>
        <w:rPr>
          <w:noProof/>
        </w:rPr>
        <w:tab/>
      </w:r>
      <w:r w:rsidR="001C19F3">
        <w:rPr>
          <w:noProof/>
        </w:rPr>
        <w:fldChar w:fldCharType="begin"/>
      </w:r>
      <w:r>
        <w:rPr>
          <w:noProof/>
        </w:rPr>
        <w:instrText xml:space="preserve"> PAGEREF _Toc408599526 \h </w:instrText>
      </w:r>
      <w:r w:rsidR="001C19F3">
        <w:rPr>
          <w:noProof/>
        </w:rPr>
      </w:r>
      <w:r w:rsidR="001C19F3">
        <w:rPr>
          <w:noProof/>
        </w:rPr>
        <w:fldChar w:fldCharType="separate"/>
      </w:r>
      <w:r>
        <w:rPr>
          <w:noProof/>
        </w:rPr>
        <w:t>28</w:t>
      </w:r>
      <w:r w:rsidR="001C19F3">
        <w:rPr>
          <w:noProof/>
        </w:rPr>
        <w:fldChar w:fldCharType="end"/>
      </w:r>
    </w:p>
    <w:p w14:paraId="09A78D8F"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7.3.5.</w:t>
      </w:r>
      <w:r w:rsidRPr="007C2E2C">
        <w:rPr>
          <w:rFonts w:ascii="ＭＳ ゴシック" w:hAnsi="ＭＳ ゴシック" w:hint="eastAsia"/>
          <w:b/>
          <w:noProof/>
        </w:rPr>
        <w:t xml:space="preserve">　遺伝子解析結果と臨床像との相関関係の検討</w:t>
      </w:r>
      <w:r>
        <w:rPr>
          <w:noProof/>
        </w:rPr>
        <w:tab/>
      </w:r>
      <w:r w:rsidR="001C19F3">
        <w:rPr>
          <w:noProof/>
        </w:rPr>
        <w:fldChar w:fldCharType="begin"/>
      </w:r>
      <w:r>
        <w:rPr>
          <w:noProof/>
        </w:rPr>
        <w:instrText xml:space="preserve"> PAGEREF _Toc408599527 \h </w:instrText>
      </w:r>
      <w:r w:rsidR="001C19F3">
        <w:rPr>
          <w:noProof/>
        </w:rPr>
      </w:r>
      <w:r w:rsidR="001C19F3">
        <w:rPr>
          <w:noProof/>
        </w:rPr>
        <w:fldChar w:fldCharType="separate"/>
      </w:r>
      <w:r>
        <w:rPr>
          <w:noProof/>
        </w:rPr>
        <w:t>29</w:t>
      </w:r>
      <w:r w:rsidR="001C19F3">
        <w:rPr>
          <w:noProof/>
        </w:rPr>
        <w:fldChar w:fldCharType="end"/>
      </w:r>
    </w:p>
    <w:p w14:paraId="7BEE6E34"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7.3.6.</w:t>
      </w:r>
      <w:r w:rsidRPr="007C2E2C">
        <w:rPr>
          <w:rFonts w:ascii="ＭＳ ゴシック" w:hAnsi="ＭＳ ゴシック" w:hint="eastAsia"/>
          <w:b/>
          <w:noProof/>
        </w:rPr>
        <w:t xml:space="preserve">　</w:t>
      </w:r>
      <w:r w:rsidRPr="007C2E2C">
        <w:rPr>
          <w:rFonts w:ascii="ＭＳ ゴシック" w:hAnsi="ＭＳ ゴシック"/>
          <w:b/>
          <w:noProof/>
        </w:rPr>
        <w:t>DNA</w:t>
      </w:r>
      <w:r w:rsidRPr="007C2E2C">
        <w:rPr>
          <w:rFonts w:ascii="ＭＳ ゴシック" w:hAnsi="ＭＳ ゴシック" w:hint="eastAsia"/>
          <w:b/>
          <w:noProof/>
        </w:rPr>
        <w:t>、</w:t>
      </w:r>
      <w:r w:rsidRPr="007C2E2C">
        <w:rPr>
          <w:rFonts w:ascii="ＭＳ ゴシック" w:hAnsi="ＭＳ ゴシック"/>
          <w:b/>
          <w:noProof/>
        </w:rPr>
        <w:t>RNA</w:t>
      </w:r>
      <w:r w:rsidRPr="007C2E2C">
        <w:rPr>
          <w:rFonts w:ascii="ＭＳ ゴシック" w:hAnsi="ＭＳ ゴシック" w:hint="eastAsia"/>
          <w:b/>
          <w:noProof/>
        </w:rPr>
        <w:t>の抽出機関</w:t>
      </w:r>
      <w:r>
        <w:rPr>
          <w:noProof/>
        </w:rPr>
        <w:tab/>
      </w:r>
      <w:r w:rsidR="001C19F3">
        <w:rPr>
          <w:noProof/>
        </w:rPr>
        <w:fldChar w:fldCharType="begin"/>
      </w:r>
      <w:r>
        <w:rPr>
          <w:noProof/>
        </w:rPr>
        <w:instrText xml:space="preserve"> PAGEREF _Toc408599528 \h </w:instrText>
      </w:r>
      <w:r w:rsidR="001C19F3">
        <w:rPr>
          <w:noProof/>
        </w:rPr>
      </w:r>
      <w:r w:rsidR="001C19F3">
        <w:rPr>
          <w:noProof/>
        </w:rPr>
        <w:fldChar w:fldCharType="separate"/>
      </w:r>
      <w:r>
        <w:rPr>
          <w:noProof/>
        </w:rPr>
        <w:t>29</w:t>
      </w:r>
      <w:r w:rsidR="001C19F3">
        <w:rPr>
          <w:noProof/>
        </w:rPr>
        <w:fldChar w:fldCharType="end"/>
      </w:r>
    </w:p>
    <w:p w14:paraId="0506B722"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7.3.7.</w:t>
      </w:r>
      <w:r w:rsidRPr="007C2E2C">
        <w:rPr>
          <w:rFonts w:ascii="ＭＳ ゴシック" w:hAnsi="ＭＳ ゴシック" w:hint="eastAsia"/>
          <w:b/>
          <w:noProof/>
        </w:rPr>
        <w:t xml:space="preserve">　遺伝子解析実施予定機関</w:t>
      </w:r>
      <w:r>
        <w:rPr>
          <w:noProof/>
        </w:rPr>
        <w:tab/>
      </w:r>
      <w:r w:rsidR="001C19F3">
        <w:rPr>
          <w:noProof/>
        </w:rPr>
        <w:fldChar w:fldCharType="begin"/>
      </w:r>
      <w:r>
        <w:rPr>
          <w:noProof/>
        </w:rPr>
        <w:instrText xml:space="preserve"> PAGEREF _Toc408599529 \h </w:instrText>
      </w:r>
      <w:r w:rsidR="001C19F3">
        <w:rPr>
          <w:noProof/>
        </w:rPr>
      </w:r>
      <w:r w:rsidR="001C19F3">
        <w:rPr>
          <w:noProof/>
        </w:rPr>
        <w:fldChar w:fldCharType="separate"/>
      </w:r>
      <w:r>
        <w:rPr>
          <w:noProof/>
        </w:rPr>
        <w:t>29</w:t>
      </w:r>
      <w:r w:rsidR="001C19F3">
        <w:rPr>
          <w:noProof/>
        </w:rPr>
        <w:fldChar w:fldCharType="end"/>
      </w:r>
    </w:p>
    <w:p w14:paraId="6DAC38BD"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color w:val="000000" w:themeColor="text1"/>
        </w:rPr>
        <w:t>7.3.8</w:t>
      </w:r>
      <w:r w:rsidRPr="007C2E2C">
        <w:rPr>
          <w:rFonts w:ascii="ＭＳ ゴシック" w:hAnsi="ＭＳ ゴシック" w:hint="eastAsia"/>
          <w:b/>
          <w:noProof/>
          <w:color w:val="000000" w:themeColor="text1"/>
        </w:rPr>
        <w:t xml:space="preserve">　遺伝子解析の結果の開示</w:t>
      </w:r>
      <w:r>
        <w:rPr>
          <w:noProof/>
        </w:rPr>
        <w:tab/>
      </w:r>
      <w:r w:rsidR="001C19F3">
        <w:rPr>
          <w:noProof/>
        </w:rPr>
        <w:fldChar w:fldCharType="begin"/>
      </w:r>
      <w:r>
        <w:rPr>
          <w:noProof/>
        </w:rPr>
        <w:instrText xml:space="preserve"> PAGEREF _Toc408599530 \h </w:instrText>
      </w:r>
      <w:r w:rsidR="001C19F3">
        <w:rPr>
          <w:noProof/>
        </w:rPr>
      </w:r>
      <w:r w:rsidR="001C19F3">
        <w:rPr>
          <w:noProof/>
        </w:rPr>
        <w:fldChar w:fldCharType="separate"/>
      </w:r>
      <w:r>
        <w:rPr>
          <w:noProof/>
        </w:rPr>
        <w:t>30</w:t>
      </w:r>
      <w:r w:rsidR="001C19F3">
        <w:rPr>
          <w:noProof/>
        </w:rPr>
        <w:fldChar w:fldCharType="end"/>
      </w:r>
    </w:p>
    <w:p w14:paraId="03099D01"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color w:val="000000" w:themeColor="text1"/>
        </w:rPr>
        <w:t>7.3.9</w:t>
      </w:r>
      <w:r w:rsidRPr="007C2E2C">
        <w:rPr>
          <w:rFonts w:ascii="ＭＳ ゴシック" w:hAnsi="ＭＳ ゴシック" w:hint="eastAsia"/>
          <w:b/>
          <w:noProof/>
          <w:color w:val="000000" w:themeColor="text1"/>
        </w:rPr>
        <w:t xml:space="preserve">　遺伝カウンセリング</w:t>
      </w:r>
      <w:r>
        <w:rPr>
          <w:noProof/>
        </w:rPr>
        <w:tab/>
      </w:r>
      <w:r w:rsidR="001C19F3">
        <w:rPr>
          <w:noProof/>
        </w:rPr>
        <w:fldChar w:fldCharType="begin"/>
      </w:r>
      <w:r>
        <w:rPr>
          <w:noProof/>
        </w:rPr>
        <w:instrText xml:space="preserve"> PAGEREF _Toc408599531 \h </w:instrText>
      </w:r>
      <w:r w:rsidR="001C19F3">
        <w:rPr>
          <w:noProof/>
        </w:rPr>
      </w:r>
      <w:r w:rsidR="001C19F3">
        <w:rPr>
          <w:noProof/>
        </w:rPr>
        <w:fldChar w:fldCharType="separate"/>
      </w:r>
      <w:r>
        <w:rPr>
          <w:noProof/>
        </w:rPr>
        <w:t>30</w:t>
      </w:r>
      <w:r w:rsidR="001C19F3">
        <w:rPr>
          <w:noProof/>
        </w:rPr>
        <w:fldChar w:fldCharType="end"/>
      </w:r>
    </w:p>
    <w:p w14:paraId="22D8EA09"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color w:val="000000" w:themeColor="text1"/>
        </w:rPr>
        <w:t>7.3.10</w:t>
      </w:r>
      <w:r w:rsidRPr="007C2E2C">
        <w:rPr>
          <w:rFonts w:ascii="ＭＳ ゴシック" w:hAnsi="ＭＳ ゴシック" w:hint="eastAsia"/>
          <w:b/>
          <w:noProof/>
          <w:color w:val="000000" w:themeColor="text1"/>
        </w:rPr>
        <w:t xml:space="preserve">　個人情報の管理</w:t>
      </w:r>
      <w:r>
        <w:rPr>
          <w:noProof/>
        </w:rPr>
        <w:tab/>
      </w:r>
      <w:r w:rsidR="001C19F3">
        <w:rPr>
          <w:noProof/>
        </w:rPr>
        <w:fldChar w:fldCharType="begin"/>
      </w:r>
      <w:r>
        <w:rPr>
          <w:noProof/>
        </w:rPr>
        <w:instrText xml:space="preserve"> PAGEREF _Toc408599532 \h </w:instrText>
      </w:r>
      <w:r w:rsidR="001C19F3">
        <w:rPr>
          <w:noProof/>
        </w:rPr>
      </w:r>
      <w:r w:rsidR="001C19F3">
        <w:rPr>
          <w:noProof/>
        </w:rPr>
        <w:fldChar w:fldCharType="separate"/>
      </w:r>
      <w:r>
        <w:rPr>
          <w:noProof/>
        </w:rPr>
        <w:t>30</w:t>
      </w:r>
      <w:r w:rsidR="001C19F3">
        <w:rPr>
          <w:noProof/>
        </w:rPr>
        <w:fldChar w:fldCharType="end"/>
      </w:r>
    </w:p>
    <w:p w14:paraId="7697175D"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7.4.</w:t>
      </w:r>
      <w:r w:rsidRPr="007C2E2C">
        <w:rPr>
          <w:rFonts w:hint="eastAsia"/>
          <w:noProof/>
        </w:rPr>
        <w:t>プロトコール開始後の検査項目</w:t>
      </w:r>
      <w:r>
        <w:rPr>
          <w:noProof/>
        </w:rPr>
        <w:tab/>
      </w:r>
      <w:r w:rsidR="001C19F3">
        <w:rPr>
          <w:noProof/>
        </w:rPr>
        <w:fldChar w:fldCharType="begin"/>
      </w:r>
      <w:r>
        <w:rPr>
          <w:noProof/>
        </w:rPr>
        <w:instrText xml:space="preserve"> PAGEREF _Toc408599533 \h </w:instrText>
      </w:r>
      <w:r w:rsidR="001C19F3">
        <w:rPr>
          <w:noProof/>
        </w:rPr>
      </w:r>
      <w:r w:rsidR="001C19F3">
        <w:rPr>
          <w:noProof/>
        </w:rPr>
        <w:fldChar w:fldCharType="separate"/>
      </w:r>
      <w:r>
        <w:rPr>
          <w:noProof/>
        </w:rPr>
        <w:t>30</w:t>
      </w:r>
      <w:r w:rsidR="001C19F3">
        <w:rPr>
          <w:noProof/>
        </w:rPr>
        <w:fldChar w:fldCharType="end"/>
      </w:r>
    </w:p>
    <w:p w14:paraId="1D682F31"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7.5. </w:t>
      </w:r>
      <w:r w:rsidRPr="007C2E2C">
        <w:rPr>
          <w:rFonts w:hint="eastAsia"/>
          <w:noProof/>
        </w:rPr>
        <w:t>プロトコール治療終了時あるいはプロトコール治療中止時</w:t>
      </w:r>
      <w:r>
        <w:rPr>
          <w:noProof/>
        </w:rPr>
        <w:tab/>
      </w:r>
      <w:r w:rsidR="001C19F3">
        <w:rPr>
          <w:noProof/>
        </w:rPr>
        <w:fldChar w:fldCharType="begin"/>
      </w:r>
      <w:r>
        <w:rPr>
          <w:noProof/>
        </w:rPr>
        <w:instrText xml:space="preserve"> PAGEREF _Toc408599534 \h </w:instrText>
      </w:r>
      <w:r w:rsidR="001C19F3">
        <w:rPr>
          <w:noProof/>
        </w:rPr>
      </w:r>
      <w:r w:rsidR="001C19F3">
        <w:rPr>
          <w:noProof/>
        </w:rPr>
        <w:fldChar w:fldCharType="separate"/>
      </w:r>
      <w:r>
        <w:rPr>
          <w:noProof/>
        </w:rPr>
        <w:t>31</w:t>
      </w:r>
      <w:r w:rsidR="001C19F3">
        <w:rPr>
          <w:noProof/>
        </w:rPr>
        <w:fldChar w:fldCharType="end"/>
      </w:r>
    </w:p>
    <w:p w14:paraId="40E72D90"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7.6. </w:t>
      </w:r>
      <w:r w:rsidRPr="007C2E2C">
        <w:rPr>
          <w:rFonts w:hint="eastAsia"/>
          <w:noProof/>
        </w:rPr>
        <w:t>予後追跡調査項目</w:t>
      </w:r>
      <w:r>
        <w:rPr>
          <w:noProof/>
        </w:rPr>
        <w:tab/>
      </w:r>
      <w:r w:rsidR="001C19F3">
        <w:rPr>
          <w:noProof/>
        </w:rPr>
        <w:fldChar w:fldCharType="begin"/>
      </w:r>
      <w:r>
        <w:rPr>
          <w:noProof/>
        </w:rPr>
        <w:instrText xml:space="preserve"> PAGEREF _Toc408599535 \h </w:instrText>
      </w:r>
      <w:r w:rsidR="001C19F3">
        <w:rPr>
          <w:noProof/>
        </w:rPr>
      </w:r>
      <w:r w:rsidR="001C19F3">
        <w:rPr>
          <w:noProof/>
        </w:rPr>
        <w:fldChar w:fldCharType="separate"/>
      </w:r>
      <w:r>
        <w:rPr>
          <w:noProof/>
        </w:rPr>
        <w:t>31</w:t>
      </w:r>
      <w:r w:rsidR="001C19F3">
        <w:rPr>
          <w:noProof/>
        </w:rPr>
        <w:fldChar w:fldCharType="end"/>
      </w:r>
    </w:p>
    <w:p w14:paraId="7FCBC114"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7.7.</w:t>
      </w:r>
      <w:r w:rsidRPr="007C2E2C">
        <w:rPr>
          <w:rFonts w:hint="eastAsia"/>
          <w:noProof/>
        </w:rPr>
        <w:t>安全性の評価項目</w:t>
      </w:r>
      <w:r>
        <w:rPr>
          <w:noProof/>
        </w:rPr>
        <w:tab/>
      </w:r>
      <w:r w:rsidR="001C19F3">
        <w:rPr>
          <w:noProof/>
        </w:rPr>
        <w:fldChar w:fldCharType="begin"/>
      </w:r>
      <w:r>
        <w:rPr>
          <w:noProof/>
        </w:rPr>
        <w:instrText xml:space="preserve"> PAGEREF _Toc408599536 \h </w:instrText>
      </w:r>
      <w:r w:rsidR="001C19F3">
        <w:rPr>
          <w:noProof/>
        </w:rPr>
      </w:r>
      <w:r w:rsidR="001C19F3">
        <w:rPr>
          <w:noProof/>
        </w:rPr>
        <w:fldChar w:fldCharType="separate"/>
      </w:r>
      <w:r>
        <w:rPr>
          <w:noProof/>
        </w:rPr>
        <w:t>31</w:t>
      </w:r>
      <w:r w:rsidR="001C19F3">
        <w:rPr>
          <w:noProof/>
        </w:rPr>
        <w:fldChar w:fldCharType="end"/>
      </w:r>
    </w:p>
    <w:p w14:paraId="46BB1F51"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7.7.1.</w:t>
      </w:r>
      <w:r w:rsidRPr="007C2E2C">
        <w:rPr>
          <w:rFonts w:ascii="ＭＳ ゴシック" w:hAnsi="ＭＳ ゴシック" w:hint="eastAsia"/>
          <w:b/>
          <w:noProof/>
        </w:rPr>
        <w:t>各治療コース直前（</w:t>
      </w:r>
      <w:r w:rsidRPr="007C2E2C">
        <w:rPr>
          <w:rFonts w:ascii="ＭＳ ゴシック" w:hAnsi="ＭＳ ゴシック"/>
          <w:b/>
          <w:noProof/>
        </w:rPr>
        <w:t xml:space="preserve">2 </w:t>
      </w:r>
      <w:r w:rsidRPr="007C2E2C">
        <w:rPr>
          <w:rFonts w:ascii="ＭＳ ゴシック" w:hAnsi="ＭＳ ゴシック" w:hint="eastAsia"/>
          <w:b/>
          <w:noProof/>
        </w:rPr>
        <w:t>日前から当日まで）および各治療コース中、週</w:t>
      </w:r>
      <w:r w:rsidRPr="007C2E2C">
        <w:rPr>
          <w:rFonts w:ascii="ＭＳ ゴシック" w:hAnsi="ＭＳ ゴシック"/>
          <w:b/>
          <w:noProof/>
        </w:rPr>
        <w:t xml:space="preserve"> 1 </w:t>
      </w:r>
      <w:r w:rsidRPr="007C2E2C">
        <w:rPr>
          <w:rFonts w:ascii="ＭＳ ゴシック" w:hAnsi="ＭＳ ゴシック" w:hint="eastAsia"/>
          <w:b/>
          <w:noProof/>
        </w:rPr>
        <w:t>回評価する安全性評価項目</w:t>
      </w:r>
      <w:r>
        <w:rPr>
          <w:noProof/>
        </w:rPr>
        <w:tab/>
      </w:r>
      <w:r w:rsidR="001C19F3">
        <w:rPr>
          <w:noProof/>
        </w:rPr>
        <w:fldChar w:fldCharType="begin"/>
      </w:r>
      <w:r>
        <w:rPr>
          <w:noProof/>
        </w:rPr>
        <w:instrText xml:space="preserve"> PAGEREF _Toc408599537 \h </w:instrText>
      </w:r>
      <w:r w:rsidR="001C19F3">
        <w:rPr>
          <w:noProof/>
        </w:rPr>
      </w:r>
      <w:r w:rsidR="001C19F3">
        <w:rPr>
          <w:noProof/>
        </w:rPr>
        <w:fldChar w:fldCharType="separate"/>
      </w:r>
      <w:r>
        <w:rPr>
          <w:noProof/>
        </w:rPr>
        <w:t>31</w:t>
      </w:r>
      <w:r w:rsidR="001C19F3">
        <w:rPr>
          <w:noProof/>
        </w:rPr>
        <w:fldChar w:fldCharType="end"/>
      </w:r>
    </w:p>
    <w:p w14:paraId="13AD346E"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7.7.2.</w:t>
      </w:r>
      <w:r w:rsidRPr="007C2E2C">
        <w:rPr>
          <w:rFonts w:ascii="ＭＳ ゴシック" w:hAnsi="ＭＳ ゴシック" w:hint="eastAsia"/>
          <w:b/>
          <w:noProof/>
        </w:rPr>
        <w:t>プロトコール治療完了後の安全性評価項目</w:t>
      </w:r>
      <w:r>
        <w:rPr>
          <w:noProof/>
        </w:rPr>
        <w:tab/>
      </w:r>
      <w:r w:rsidR="001C19F3">
        <w:rPr>
          <w:noProof/>
        </w:rPr>
        <w:fldChar w:fldCharType="begin"/>
      </w:r>
      <w:r>
        <w:rPr>
          <w:noProof/>
        </w:rPr>
        <w:instrText xml:space="preserve"> PAGEREF _Toc408599538 \h </w:instrText>
      </w:r>
      <w:r w:rsidR="001C19F3">
        <w:rPr>
          <w:noProof/>
        </w:rPr>
      </w:r>
      <w:r w:rsidR="001C19F3">
        <w:rPr>
          <w:noProof/>
        </w:rPr>
        <w:fldChar w:fldCharType="separate"/>
      </w:r>
      <w:r>
        <w:rPr>
          <w:noProof/>
        </w:rPr>
        <w:t>31</w:t>
      </w:r>
      <w:r w:rsidR="001C19F3">
        <w:rPr>
          <w:noProof/>
        </w:rPr>
        <w:fldChar w:fldCharType="end"/>
      </w:r>
    </w:p>
    <w:p w14:paraId="76C116CE"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lastRenderedPageBreak/>
        <w:t>7.8.</w:t>
      </w:r>
      <w:r w:rsidRPr="007C2E2C">
        <w:rPr>
          <w:rFonts w:hint="eastAsia"/>
          <w:noProof/>
        </w:rPr>
        <w:t>スタディカレンダー</w:t>
      </w:r>
      <w:r>
        <w:rPr>
          <w:noProof/>
        </w:rPr>
        <w:tab/>
      </w:r>
      <w:r w:rsidR="001C19F3">
        <w:rPr>
          <w:noProof/>
        </w:rPr>
        <w:fldChar w:fldCharType="begin"/>
      </w:r>
      <w:r>
        <w:rPr>
          <w:noProof/>
        </w:rPr>
        <w:instrText xml:space="preserve"> PAGEREF _Toc408599539 \h </w:instrText>
      </w:r>
      <w:r w:rsidR="001C19F3">
        <w:rPr>
          <w:noProof/>
        </w:rPr>
      </w:r>
      <w:r w:rsidR="001C19F3">
        <w:rPr>
          <w:noProof/>
        </w:rPr>
        <w:fldChar w:fldCharType="separate"/>
      </w:r>
      <w:r>
        <w:rPr>
          <w:noProof/>
        </w:rPr>
        <w:t>32</w:t>
      </w:r>
      <w:r w:rsidR="001C19F3">
        <w:rPr>
          <w:noProof/>
        </w:rPr>
        <w:fldChar w:fldCharType="end"/>
      </w:r>
    </w:p>
    <w:p w14:paraId="6894DB8A"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8.</w:t>
      </w:r>
      <w:r w:rsidRPr="007C2E2C">
        <w:rPr>
          <w:rFonts w:ascii="ＭＳ ゴシック" w:hAnsi="ＭＳ ゴシック" w:hint="eastAsia"/>
          <w:b/>
          <w:noProof/>
        </w:rPr>
        <w:t xml:space="preserve">　データ収集</w:t>
      </w:r>
      <w:r>
        <w:rPr>
          <w:noProof/>
        </w:rPr>
        <w:tab/>
      </w:r>
      <w:r w:rsidR="001C19F3">
        <w:rPr>
          <w:noProof/>
        </w:rPr>
        <w:fldChar w:fldCharType="begin"/>
      </w:r>
      <w:r>
        <w:rPr>
          <w:noProof/>
        </w:rPr>
        <w:instrText xml:space="preserve"> PAGEREF _Toc408599540 \h </w:instrText>
      </w:r>
      <w:r w:rsidR="001C19F3">
        <w:rPr>
          <w:noProof/>
        </w:rPr>
      </w:r>
      <w:r w:rsidR="001C19F3">
        <w:rPr>
          <w:noProof/>
        </w:rPr>
        <w:fldChar w:fldCharType="separate"/>
      </w:r>
      <w:r>
        <w:rPr>
          <w:noProof/>
        </w:rPr>
        <w:t>32</w:t>
      </w:r>
      <w:r w:rsidR="001C19F3">
        <w:rPr>
          <w:noProof/>
        </w:rPr>
        <w:fldChar w:fldCharType="end"/>
      </w:r>
    </w:p>
    <w:p w14:paraId="31B71CF8"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8.1.</w:t>
      </w:r>
      <w:r w:rsidRPr="007C2E2C">
        <w:rPr>
          <w:rFonts w:hint="eastAsia"/>
          <w:noProof/>
        </w:rPr>
        <w:t xml:space="preserve">　データ入力</w:t>
      </w:r>
      <w:r>
        <w:rPr>
          <w:noProof/>
        </w:rPr>
        <w:tab/>
      </w:r>
      <w:r w:rsidR="001C19F3">
        <w:rPr>
          <w:noProof/>
        </w:rPr>
        <w:fldChar w:fldCharType="begin"/>
      </w:r>
      <w:r>
        <w:rPr>
          <w:noProof/>
        </w:rPr>
        <w:instrText xml:space="preserve"> PAGEREF _Toc408599541 \h </w:instrText>
      </w:r>
      <w:r w:rsidR="001C19F3">
        <w:rPr>
          <w:noProof/>
        </w:rPr>
      </w:r>
      <w:r w:rsidR="001C19F3">
        <w:rPr>
          <w:noProof/>
        </w:rPr>
        <w:fldChar w:fldCharType="separate"/>
      </w:r>
      <w:r>
        <w:rPr>
          <w:noProof/>
        </w:rPr>
        <w:t>32</w:t>
      </w:r>
      <w:r w:rsidR="001C19F3">
        <w:rPr>
          <w:noProof/>
        </w:rPr>
        <w:fldChar w:fldCharType="end"/>
      </w:r>
    </w:p>
    <w:p w14:paraId="58DF15C8"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8.2.</w:t>
      </w:r>
      <w:r w:rsidRPr="007C2E2C">
        <w:rPr>
          <w:rFonts w:hint="eastAsia"/>
          <w:noProof/>
        </w:rPr>
        <w:t xml:space="preserve">　記録用紙</w:t>
      </w:r>
      <w:r w:rsidRPr="007C2E2C">
        <w:rPr>
          <w:noProof/>
        </w:rPr>
        <w:t>(Case Report Form : CRF)</w:t>
      </w:r>
      <w:r>
        <w:rPr>
          <w:noProof/>
        </w:rPr>
        <w:tab/>
      </w:r>
      <w:r w:rsidR="001C19F3">
        <w:rPr>
          <w:noProof/>
        </w:rPr>
        <w:fldChar w:fldCharType="begin"/>
      </w:r>
      <w:r>
        <w:rPr>
          <w:noProof/>
        </w:rPr>
        <w:instrText xml:space="preserve"> PAGEREF _Toc408599542 \h </w:instrText>
      </w:r>
      <w:r w:rsidR="001C19F3">
        <w:rPr>
          <w:noProof/>
        </w:rPr>
      </w:r>
      <w:r w:rsidR="001C19F3">
        <w:rPr>
          <w:noProof/>
        </w:rPr>
        <w:fldChar w:fldCharType="separate"/>
      </w:r>
      <w:r>
        <w:rPr>
          <w:noProof/>
        </w:rPr>
        <w:t>32</w:t>
      </w:r>
      <w:r w:rsidR="001C19F3">
        <w:rPr>
          <w:noProof/>
        </w:rPr>
        <w:fldChar w:fldCharType="end"/>
      </w:r>
    </w:p>
    <w:p w14:paraId="015382A3"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8.2.1.CRF</w:t>
      </w:r>
      <w:r w:rsidRPr="007C2E2C">
        <w:rPr>
          <w:rFonts w:ascii="ＭＳ ゴシック" w:hAnsi="ＭＳ ゴシック" w:hint="eastAsia"/>
          <w:b/>
          <w:noProof/>
        </w:rPr>
        <w:t>の種類と提出期限</w:t>
      </w:r>
      <w:r>
        <w:rPr>
          <w:noProof/>
        </w:rPr>
        <w:tab/>
      </w:r>
      <w:r w:rsidR="001C19F3">
        <w:rPr>
          <w:noProof/>
        </w:rPr>
        <w:fldChar w:fldCharType="begin"/>
      </w:r>
      <w:r>
        <w:rPr>
          <w:noProof/>
        </w:rPr>
        <w:instrText xml:space="preserve"> PAGEREF _Toc408599543 \h </w:instrText>
      </w:r>
      <w:r w:rsidR="001C19F3">
        <w:rPr>
          <w:noProof/>
        </w:rPr>
      </w:r>
      <w:r w:rsidR="001C19F3">
        <w:rPr>
          <w:noProof/>
        </w:rPr>
        <w:fldChar w:fldCharType="separate"/>
      </w:r>
      <w:r>
        <w:rPr>
          <w:noProof/>
        </w:rPr>
        <w:t>33</w:t>
      </w:r>
      <w:r w:rsidR="001C19F3">
        <w:rPr>
          <w:noProof/>
        </w:rPr>
        <w:fldChar w:fldCharType="end"/>
      </w:r>
    </w:p>
    <w:p w14:paraId="7BC746AE"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9</w:t>
      </w:r>
      <w:r w:rsidRPr="007C2E2C">
        <w:rPr>
          <w:rFonts w:ascii="ＭＳ ゴシック" w:hAnsi="ＭＳ ゴシック" w:hint="eastAsia"/>
          <w:b/>
          <w:noProof/>
        </w:rPr>
        <w:t>．試料等の保存</w:t>
      </w:r>
      <w:r>
        <w:rPr>
          <w:noProof/>
        </w:rPr>
        <w:tab/>
      </w:r>
      <w:r w:rsidR="001C19F3">
        <w:rPr>
          <w:noProof/>
        </w:rPr>
        <w:fldChar w:fldCharType="begin"/>
      </w:r>
      <w:r>
        <w:rPr>
          <w:noProof/>
        </w:rPr>
        <w:instrText xml:space="preserve"> PAGEREF _Toc408599544 \h </w:instrText>
      </w:r>
      <w:r w:rsidR="001C19F3">
        <w:rPr>
          <w:noProof/>
        </w:rPr>
      </w:r>
      <w:r w:rsidR="001C19F3">
        <w:rPr>
          <w:noProof/>
        </w:rPr>
        <w:fldChar w:fldCharType="separate"/>
      </w:r>
      <w:r>
        <w:rPr>
          <w:noProof/>
        </w:rPr>
        <w:t>33</w:t>
      </w:r>
      <w:r w:rsidR="001C19F3">
        <w:rPr>
          <w:noProof/>
        </w:rPr>
        <w:fldChar w:fldCharType="end"/>
      </w:r>
    </w:p>
    <w:p w14:paraId="26EF8C81"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9.1.</w:t>
      </w:r>
      <w:r w:rsidRPr="007C2E2C">
        <w:rPr>
          <w:rFonts w:hint="eastAsia"/>
          <w:noProof/>
        </w:rPr>
        <w:t xml:space="preserve">　残余検体および付随研究の検体保存</w:t>
      </w:r>
      <w:r>
        <w:rPr>
          <w:noProof/>
        </w:rPr>
        <w:tab/>
      </w:r>
      <w:r w:rsidR="001C19F3">
        <w:rPr>
          <w:noProof/>
        </w:rPr>
        <w:fldChar w:fldCharType="begin"/>
      </w:r>
      <w:r>
        <w:rPr>
          <w:noProof/>
        </w:rPr>
        <w:instrText xml:space="preserve"> PAGEREF _Toc408599545 \h </w:instrText>
      </w:r>
      <w:r w:rsidR="001C19F3">
        <w:rPr>
          <w:noProof/>
        </w:rPr>
      </w:r>
      <w:r w:rsidR="001C19F3">
        <w:rPr>
          <w:noProof/>
        </w:rPr>
        <w:fldChar w:fldCharType="separate"/>
      </w:r>
      <w:r>
        <w:rPr>
          <w:noProof/>
        </w:rPr>
        <w:t>33</w:t>
      </w:r>
      <w:r w:rsidR="001C19F3">
        <w:rPr>
          <w:noProof/>
        </w:rPr>
        <w:fldChar w:fldCharType="end"/>
      </w:r>
    </w:p>
    <w:p w14:paraId="4EEE09A7"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9.1.1. </w:t>
      </w:r>
      <w:r w:rsidRPr="007C2E2C">
        <w:rPr>
          <w:rFonts w:ascii="ＭＳ ゴシック" w:hAnsi="ＭＳ ゴシック" w:hint="eastAsia"/>
          <w:b/>
          <w:noProof/>
        </w:rPr>
        <w:t>残余検体の中央保存</w:t>
      </w:r>
      <w:r>
        <w:rPr>
          <w:noProof/>
        </w:rPr>
        <w:tab/>
      </w:r>
      <w:r w:rsidR="001C19F3">
        <w:rPr>
          <w:noProof/>
        </w:rPr>
        <w:fldChar w:fldCharType="begin"/>
      </w:r>
      <w:r>
        <w:rPr>
          <w:noProof/>
        </w:rPr>
        <w:instrText xml:space="preserve"> PAGEREF _Toc408599546 \h </w:instrText>
      </w:r>
      <w:r w:rsidR="001C19F3">
        <w:rPr>
          <w:noProof/>
        </w:rPr>
      </w:r>
      <w:r w:rsidR="001C19F3">
        <w:rPr>
          <w:noProof/>
        </w:rPr>
        <w:fldChar w:fldCharType="separate"/>
      </w:r>
      <w:r>
        <w:rPr>
          <w:noProof/>
        </w:rPr>
        <w:t>33</w:t>
      </w:r>
      <w:r w:rsidR="001C19F3">
        <w:rPr>
          <w:noProof/>
        </w:rPr>
        <w:fldChar w:fldCharType="end"/>
      </w:r>
    </w:p>
    <w:p w14:paraId="1CF52EE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9.1.2. </w:t>
      </w:r>
      <w:r w:rsidRPr="007C2E2C">
        <w:rPr>
          <w:rFonts w:ascii="ＭＳ ゴシック" w:hAnsi="ＭＳ ゴシック" w:hint="eastAsia"/>
          <w:b/>
          <w:noProof/>
        </w:rPr>
        <w:t>検体の移送</w:t>
      </w:r>
      <w:r>
        <w:rPr>
          <w:noProof/>
        </w:rPr>
        <w:tab/>
      </w:r>
      <w:r w:rsidR="001C19F3">
        <w:rPr>
          <w:noProof/>
        </w:rPr>
        <w:fldChar w:fldCharType="begin"/>
      </w:r>
      <w:r>
        <w:rPr>
          <w:noProof/>
        </w:rPr>
        <w:instrText xml:space="preserve"> PAGEREF _Toc408599547 \h </w:instrText>
      </w:r>
      <w:r w:rsidR="001C19F3">
        <w:rPr>
          <w:noProof/>
        </w:rPr>
      </w:r>
      <w:r w:rsidR="001C19F3">
        <w:rPr>
          <w:noProof/>
        </w:rPr>
        <w:fldChar w:fldCharType="separate"/>
      </w:r>
      <w:r>
        <w:rPr>
          <w:noProof/>
        </w:rPr>
        <w:t>34</w:t>
      </w:r>
      <w:r w:rsidR="001C19F3">
        <w:rPr>
          <w:noProof/>
        </w:rPr>
        <w:fldChar w:fldCharType="end"/>
      </w:r>
    </w:p>
    <w:p w14:paraId="05140DBD"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9.1.3. </w:t>
      </w:r>
      <w:r w:rsidRPr="007C2E2C">
        <w:rPr>
          <w:rFonts w:ascii="ＭＳ ゴシック" w:hAnsi="ＭＳ ゴシック" w:hint="eastAsia"/>
          <w:b/>
          <w:noProof/>
        </w:rPr>
        <w:t>細胞保存</w:t>
      </w:r>
      <w:r>
        <w:rPr>
          <w:noProof/>
        </w:rPr>
        <w:tab/>
      </w:r>
      <w:r w:rsidR="001C19F3">
        <w:rPr>
          <w:noProof/>
        </w:rPr>
        <w:fldChar w:fldCharType="begin"/>
      </w:r>
      <w:r>
        <w:rPr>
          <w:noProof/>
        </w:rPr>
        <w:instrText xml:space="preserve"> PAGEREF _Toc408599548 \h </w:instrText>
      </w:r>
      <w:r w:rsidR="001C19F3">
        <w:rPr>
          <w:noProof/>
        </w:rPr>
      </w:r>
      <w:r w:rsidR="001C19F3">
        <w:rPr>
          <w:noProof/>
        </w:rPr>
        <w:fldChar w:fldCharType="separate"/>
      </w:r>
      <w:r>
        <w:rPr>
          <w:noProof/>
        </w:rPr>
        <w:t>34</w:t>
      </w:r>
      <w:r w:rsidR="001C19F3">
        <w:rPr>
          <w:noProof/>
        </w:rPr>
        <w:fldChar w:fldCharType="end"/>
      </w:r>
    </w:p>
    <w:p w14:paraId="6D5FAE46"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9.1.4. </w:t>
      </w:r>
      <w:r w:rsidRPr="007C2E2C">
        <w:rPr>
          <w:rFonts w:ascii="ＭＳ ゴシック" w:hAnsi="ＭＳ ゴシック" w:hint="eastAsia"/>
          <w:b/>
          <w:noProof/>
        </w:rPr>
        <w:t>カルノア液保存</w:t>
      </w:r>
      <w:r>
        <w:rPr>
          <w:noProof/>
        </w:rPr>
        <w:tab/>
      </w:r>
      <w:r w:rsidR="001C19F3">
        <w:rPr>
          <w:noProof/>
        </w:rPr>
        <w:fldChar w:fldCharType="begin"/>
      </w:r>
      <w:r>
        <w:rPr>
          <w:noProof/>
        </w:rPr>
        <w:instrText xml:space="preserve"> PAGEREF _Toc408599549 \h </w:instrText>
      </w:r>
      <w:r w:rsidR="001C19F3">
        <w:rPr>
          <w:noProof/>
        </w:rPr>
      </w:r>
      <w:r w:rsidR="001C19F3">
        <w:rPr>
          <w:noProof/>
        </w:rPr>
        <w:fldChar w:fldCharType="separate"/>
      </w:r>
      <w:r>
        <w:rPr>
          <w:noProof/>
        </w:rPr>
        <w:t>34</w:t>
      </w:r>
      <w:r w:rsidR="001C19F3">
        <w:rPr>
          <w:noProof/>
        </w:rPr>
        <w:fldChar w:fldCharType="end"/>
      </w:r>
    </w:p>
    <w:p w14:paraId="0AADB07D"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9.2.</w:t>
      </w:r>
      <w:r w:rsidRPr="007C2E2C">
        <w:rPr>
          <w:rFonts w:hint="eastAsia"/>
          <w:noProof/>
        </w:rPr>
        <w:t xml:space="preserve">　残余検体の保存あるいは追加付随研究への残余検体の使用に関する同意の撤回</w:t>
      </w:r>
      <w:r>
        <w:rPr>
          <w:noProof/>
        </w:rPr>
        <w:tab/>
      </w:r>
      <w:r w:rsidR="001C19F3">
        <w:rPr>
          <w:noProof/>
        </w:rPr>
        <w:fldChar w:fldCharType="begin"/>
      </w:r>
      <w:r>
        <w:rPr>
          <w:noProof/>
        </w:rPr>
        <w:instrText xml:space="preserve"> PAGEREF _Toc408599550 \h </w:instrText>
      </w:r>
      <w:r w:rsidR="001C19F3">
        <w:rPr>
          <w:noProof/>
        </w:rPr>
      </w:r>
      <w:r w:rsidR="001C19F3">
        <w:rPr>
          <w:noProof/>
        </w:rPr>
        <w:fldChar w:fldCharType="separate"/>
      </w:r>
      <w:r>
        <w:rPr>
          <w:noProof/>
        </w:rPr>
        <w:t>35</w:t>
      </w:r>
      <w:r w:rsidR="001C19F3">
        <w:rPr>
          <w:noProof/>
        </w:rPr>
        <w:fldChar w:fldCharType="end"/>
      </w:r>
    </w:p>
    <w:p w14:paraId="44586508"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10</w:t>
      </w:r>
      <w:r w:rsidRPr="007C2E2C">
        <w:rPr>
          <w:rFonts w:ascii="ＭＳ ゴシック" w:hAnsi="ＭＳ ゴシック" w:hint="eastAsia"/>
          <w:b/>
          <w:noProof/>
        </w:rPr>
        <w:t>．付随研究について</w:t>
      </w:r>
      <w:r>
        <w:rPr>
          <w:noProof/>
        </w:rPr>
        <w:tab/>
      </w:r>
      <w:r w:rsidR="001C19F3">
        <w:rPr>
          <w:noProof/>
        </w:rPr>
        <w:fldChar w:fldCharType="begin"/>
      </w:r>
      <w:r>
        <w:rPr>
          <w:noProof/>
        </w:rPr>
        <w:instrText xml:space="preserve"> PAGEREF _Toc408599551 \h </w:instrText>
      </w:r>
      <w:r w:rsidR="001C19F3">
        <w:rPr>
          <w:noProof/>
        </w:rPr>
      </w:r>
      <w:r w:rsidR="001C19F3">
        <w:rPr>
          <w:noProof/>
        </w:rPr>
        <w:fldChar w:fldCharType="separate"/>
      </w:r>
      <w:r>
        <w:rPr>
          <w:noProof/>
        </w:rPr>
        <w:t>35</w:t>
      </w:r>
      <w:r w:rsidR="001C19F3">
        <w:rPr>
          <w:noProof/>
        </w:rPr>
        <w:fldChar w:fldCharType="end"/>
      </w:r>
    </w:p>
    <w:p w14:paraId="0E28B189"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 xml:space="preserve">11. </w:t>
      </w:r>
      <w:r w:rsidRPr="007C2E2C">
        <w:rPr>
          <w:rFonts w:ascii="ＭＳ ゴシック" w:hAnsi="ＭＳ ゴシック" w:hint="eastAsia"/>
          <w:b/>
          <w:noProof/>
        </w:rPr>
        <w:t>被験者の安全性の確保について</w:t>
      </w:r>
      <w:r>
        <w:rPr>
          <w:noProof/>
        </w:rPr>
        <w:tab/>
      </w:r>
      <w:r w:rsidR="001C19F3">
        <w:rPr>
          <w:noProof/>
        </w:rPr>
        <w:fldChar w:fldCharType="begin"/>
      </w:r>
      <w:r>
        <w:rPr>
          <w:noProof/>
        </w:rPr>
        <w:instrText xml:space="preserve"> PAGEREF _Toc408599552 \h </w:instrText>
      </w:r>
      <w:r w:rsidR="001C19F3">
        <w:rPr>
          <w:noProof/>
        </w:rPr>
      </w:r>
      <w:r w:rsidR="001C19F3">
        <w:rPr>
          <w:noProof/>
        </w:rPr>
        <w:fldChar w:fldCharType="separate"/>
      </w:r>
      <w:r>
        <w:rPr>
          <w:noProof/>
        </w:rPr>
        <w:t>36</w:t>
      </w:r>
      <w:r w:rsidR="001C19F3">
        <w:rPr>
          <w:noProof/>
        </w:rPr>
        <w:fldChar w:fldCharType="end"/>
      </w:r>
    </w:p>
    <w:p w14:paraId="4A2F8F23"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11.1.</w:t>
      </w:r>
      <w:r w:rsidRPr="007C2E2C">
        <w:rPr>
          <w:rFonts w:hint="eastAsia"/>
          <w:noProof/>
        </w:rPr>
        <w:t xml:space="preserve">　有害事象</w:t>
      </w:r>
      <w:r>
        <w:rPr>
          <w:noProof/>
        </w:rPr>
        <w:tab/>
      </w:r>
      <w:r w:rsidR="001C19F3">
        <w:rPr>
          <w:noProof/>
        </w:rPr>
        <w:fldChar w:fldCharType="begin"/>
      </w:r>
      <w:r>
        <w:rPr>
          <w:noProof/>
        </w:rPr>
        <w:instrText xml:space="preserve"> PAGEREF _Toc408599553 \h </w:instrText>
      </w:r>
      <w:r w:rsidR="001C19F3">
        <w:rPr>
          <w:noProof/>
        </w:rPr>
      </w:r>
      <w:r w:rsidR="001C19F3">
        <w:rPr>
          <w:noProof/>
        </w:rPr>
        <w:fldChar w:fldCharType="separate"/>
      </w:r>
      <w:r>
        <w:rPr>
          <w:noProof/>
        </w:rPr>
        <w:t>36</w:t>
      </w:r>
      <w:r w:rsidR="001C19F3">
        <w:rPr>
          <w:noProof/>
        </w:rPr>
        <w:fldChar w:fldCharType="end"/>
      </w:r>
    </w:p>
    <w:p w14:paraId="1D931EAA"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11.2.</w:t>
      </w:r>
      <w:r w:rsidRPr="007C2E2C">
        <w:rPr>
          <w:rFonts w:hint="eastAsia"/>
          <w:noProof/>
        </w:rPr>
        <w:t xml:space="preserve">　重篤な有害事象</w:t>
      </w:r>
      <w:r>
        <w:rPr>
          <w:noProof/>
        </w:rPr>
        <w:tab/>
      </w:r>
      <w:r w:rsidR="001C19F3">
        <w:rPr>
          <w:noProof/>
        </w:rPr>
        <w:fldChar w:fldCharType="begin"/>
      </w:r>
      <w:r>
        <w:rPr>
          <w:noProof/>
        </w:rPr>
        <w:instrText xml:space="preserve"> PAGEREF _Toc408599554 \h </w:instrText>
      </w:r>
      <w:r w:rsidR="001C19F3">
        <w:rPr>
          <w:noProof/>
        </w:rPr>
      </w:r>
      <w:r w:rsidR="001C19F3">
        <w:rPr>
          <w:noProof/>
        </w:rPr>
        <w:fldChar w:fldCharType="separate"/>
      </w:r>
      <w:r>
        <w:rPr>
          <w:noProof/>
        </w:rPr>
        <w:t>36</w:t>
      </w:r>
      <w:r w:rsidR="001C19F3">
        <w:rPr>
          <w:noProof/>
        </w:rPr>
        <w:fldChar w:fldCharType="end"/>
      </w:r>
    </w:p>
    <w:p w14:paraId="300C1748"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11.2.1  </w:t>
      </w:r>
      <w:r w:rsidRPr="007C2E2C">
        <w:rPr>
          <w:rFonts w:ascii="ＭＳ ゴシック" w:hAnsi="ＭＳ ゴシック" w:hint="eastAsia"/>
          <w:b/>
          <w:noProof/>
        </w:rPr>
        <w:t>定義</w:t>
      </w:r>
      <w:r>
        <w:rPr>
          <w:noProof/>
        </w:rPr>
        <w:tab/>
      </w:r>
      <w:r w:rsidR="001C19F3">
        <w:rPr>
          <w:noProof/>
        </w:rPr>
        <w:fldChar w:fldCharType="begin"/>
      </w:r>
      <w:r>
        <w:rPr>
          <w:noProof/>
        </w:rPr>
        <w:instrText xml:space="preserve"> PAGEREF _Toc408599555 \h </w:instrText>
      </w:r>
      <w:r w:rsidR="001C19F3">
        <w:rPr>
          <w:noProof/>
        </w:rPr>
      </w:r>
      <w:r w:rsidR="001C19F3">
        <w:rPr>
          <w:noProof/>
        </w:rPr>
        <w:fldChar w:fldCharType="separate"/>
      </w:r>
      <w:r>
        <w:rPr>
          <w:noProof/>
        </w:rPr>
        <w:t>36</w:t>
      </w:r>
      <w:r w:rsidR="001C19F3">
        <w:rPr>
          <w:noProof/>
        </w:rPr>
        <w:fldChar w:fldCharType="end"/>
      </w:r>
    </w:p>
    <w:p w14:paraId="5AE5EF7C"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11.2.2. </w:t>
      </w:r>
      <w:r w:rsidRPr="007C2E2C">
        <w:rPr>
          <w:rFonts w:ascii="ＭＳ ゴシック" w:hAnsi="ＭＳ ゴシック" w:hint="eastAsia"/>
          <w:b/>
          <w:noProof/>
        </w:rPr>
        <w:t>急送報告</w:t>
      </w:r>
      <w:r>
        <w:rPr>
          <w:noProof/>
        </w:rPr>
        <w:tab/>
      </w:r>
      <w:r w:rsidR="001C19F3">
        <w:rPr>
          <w:noProof/>
        </w:rPr>
        <w:fldChar w:fldCharType="begin"/>
      </w:r>
      <w:r>
        <w:rPr>
          <w:noProof/>
        </w:rPr>
        <w:instrText xml:space="preserve"> PAGEREF _Toc408599556 \h </w:instrText>
      </w:r>
      <w:r w:rsidR="001C19F3">
        <w:rPr>
          <w:noProof/>
        </w:rPr>
      </w:r>
      <w:r w:rsidR="001C19F3">
        <w:rPr>
          <w:noProof/>
        </w:rPr>
        <w:fldChar w:fldCharType="separate"/>
      </w:r>
      <w:r>
        <w:rPr>
          <w:noProof/>
        </w:rPr>
        <w:t>36</w:t>
      </w:r>
      <w:r w:rsidR="001C19F3">
        <w:rPr>
          <w:noProof/>
        </w:rPr>
        <w:fldChar w:fldCharType="end"/>
      </w:r>
    </w:p>
    <w:p w14:paraId="42214914"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11.2.3.</w:t>
      </w:r>
      <w:r w:rsidRPr="007C2E2C">
        <w:rPr>
          <w:rFonts w:ascii="ＭＳ ゴシック" w:hAnsi="ＭＳ ゴシック" w:hint="eastAsia"/>
          <w:b/>
          <w:noProof/>
        </w:rPr>
        <w:t>通常報告</w:t>
      </w:r>
      <w:r>
        <w:rPr>
          <w:noProof/>
        </w:rPr>
        <w:tab/>
      </w:r>
      <w:r w:rsidR="001C19F3">
        <w:rPr>
          <w:noProof/>
        </w:rPr>
        <w:fldChar w:fldCharType="begin"/>
      </w:r>
      <w:r>
        <w:rPr>
          <w:noProof/>
        </w:rPr>
        <w:instrText xml:space="preserve"> PAGEREF _Toc408599557 \h </w:instrText>
      </w:r>
      <w:r w:rsidR="001C19F3">
        <w:rPr>
          <w:noProof/>
        </w:rPr>
      </w:r>
      <w:r w:rsidR="001C19F3">
        <w:rPr>
          <w:noProof/>
        </w:rPr>
        <w:fldChar w:fldCharType="separate"/>
      </w:r>
      <w:r>
        <w:rPr>
          <w:noProof/>
        </w:rPr>
        <w:t>37</w:t>
      </w:r>
      <w:r w:rsidR="001C19F3">
        <w:rPr>
          <w:noProof/>
        </w:rPr>
        <w:fldChar w:fldCharType="end"/>
      </w:r>
    </w:p>
    <w:p w14:paraId="11FD66B9"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11.2.4. JALSG</w:t>
      </w:r>
      <w:r w:rsidRPr="007C2E2C">
        <w:rPr>
          <w:rFonts w:ascii="ＭＳ ゴシック" w:hAnsi="ＭＳ ゴシック" w:hint="eastAsia"/>
          <w:b/>
          <w:noProof/>
        </w:rPr>
        <w:t>事務局とデータセンターの役割</w:t>
      </w:r>
      <w:r>
        <w:rPr>
          <w:noProof/>
        </w:rPr>
        <w:tab/>
      </w:r>
      <w:r w:rsidR="001C19F3">
        <w:rPr>
          <w:noProof/>
        </w:rPr>
        <w:fldChar w:fldCharType="begin"/>
      </w:r>
      <w:r>
        <w:rPr>
          <w:noProof/>
        </w:rPr>
        <w:instrText xml:space="preserve"> PAGEREF _Toc408599558 \h </w:instrText>
      </w:r>
      <w:r w:rsidR="001C19F3">
        <w:rPr>
          <w:noProof/>
        </w:rPr>
      </w:r>
      <w:r w:rsidR="001C19F3">
        <w:rPr>
          <w:noProof/>
        </w:rPr>
        <w:fldChar w:fldCharType="separate"/>
      </w:r>
      <w:r>
        <w:rPr>
          <w:noProof/>
        </w:rPr>
        <w:t>37</w:t>
      </w:r>
      <w:r w:rsidR="001C19F3">
        <w:rPr>
          <w:noProof/>
        </w:rPr>
        <w:fldChar w:fldCharType="end"/>
      </w:r>
    </w:p>
    <w:p w14:paraId="415A949C"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11.2.5.</w:t>
      </w:r>
      <w:r w:rsidRPr="007C2E2C">
        <w:rPr>
          <w:rFonts w:ascii="ＭＳ ゴシック" w:hAnsi="ＭＳ ゴシック" w:hint="eastAsia"/>
          <w:b/>
          <w:noProof/>
        </w:rPr>
        <w:t>プロトコール事務局の役割</w:t>
      </w:r>
      <w:r>
        <w:rPr>
          <w:noProof/>
        </w:rPr>
        <w:tab/>
      </w:r>
      <w:r w:rsidR="001C19F3">
        <w:rPr>
          <w:noProof/>
        </w:rPr>
        <w:fldChar w:fldCharType="begin"/>
      </w:r>
      <w:r>
        <w:rPr>
          <w:noProof/>
        </w:rPr>
        <w:instrText xml:space="preserve"> PAGEREF _Toc408599559 \h </w:instrText>
      </w:r>
      <w:r w:rsidR="001C19F3">
        <w:rPr>
          <w:noProof/>
        </w:rPr>
      </w:r>
      <w:r w:rsidR="001C19F3">
        <w:rPr>
          <w:noProof/>
        </w:rPr>
        <w:fldChar w:fldCharType="separate"/>
      </w:r>
      <w:r>
        <w:rPr>
          <w:noProof/>
        </w:rPr>
        <w:t>37</w:t>
      </w:r>
      <w:r w:rsidR="001C19F3">
        <w:rPr>
          <w:noProof/>
        </w:rPr>
        <w:fldChar w:fldCharType="end"/>
      </w:r>
    </w:p>
    <w:p w14:paraId="4B03F08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11.2.6.</w:t>
      </w:r>
      <w:r w:rsidRPr="007C2E2C">
        <w:rPr>
          <w:rFonts w:ascii="ＭＳ ゴシック" w:hAnsi="ＭＳ ゴシック" w:hint="eastAsia"/>
          <w:b/>
          <w:noProof/>
        </w:rPr>
        <w:t>効果・安全性評価委員会の審査</w:t>
      </w:r>
      <w:r>
        <w:rPr>
          <w:noProof/>
        </w:rPr>
        <w:tab/>
      </w:r>
      <w:r w:rsidR="001C19F3">
        <w:rPr>
          <w:noProof/>
        </w:rPr>
        <w:fldChar w:fldCharType="begin"/>
      </w:r>
      <w:r>
        <w:rPr>
          <w:noProof/>
        </w:rPr>
        <w:instrText xml:space="preserve"> PAGEREF _Toc408599560 \h </w:instrText>
      </w:r>
      <w:r w:rsidR="001C19F3">
        <w:rPr>
          <w:noProof/>
        </w:rPr>
      </w:r>
      <w:r w:rsidR="001C19F3">
        <w:rPr>
          <w:noProof/>
        </w:rPr>
        <w:fldChar w:fldCharType="separate"/>
      </w:r>
      <w:r>
        <w:rPr>
          <w:noProof/>
        </w:rPr>
        <w:t>38</w:t>
      </w:r>
      <w:r w:rsidR="001C19F3">
        <w:rPr>
          <w:noProof/>
        </w:rPr>
        <w:fldChar w:fldCharType="end"/>
      </w:r>
    </w:p>
    <w:p w14:paraId="712E3171"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11.2.7.</w:t>
      </w:r>
      <w:r w:rsidRPr="007C2E2C">
        <w:rPr>
          <w:rFonts w:ascii="ＭＳ ゴシック" w:hAnsi="ＭＳ ゴシック" w:hint="eastAsia"/>
          <w:b/>
          <w:noProof/>
        </w:rPr>
        <w:t>有害事象報告の取り扱い基準</w:t>
      </w:r>
      <w:r>
        <w:rPr>
          <w:noProof/>
        </w:rPr>
        <w:tab/>
      </w:r>
      <w:r w:rsidR="001C19F3">
        <w:rPr>
          <w:noProof/>
        </w:rPr>
        <w:fldChar w:fldCharType="begin"/>
      </w:r>
      <w:r>
        <w:rPr>
          <w:noProof/>
        </w:rPr>
        <w:instrText xml:space="preserve"> PAGEREF _Toc408599561 \h </w:instrText>
      </w:r>
      <w:r w:rsidR="001C19F3">
        <w:rPr>
          <w:noProof/>
        </w:rPr>
      </w:r>
      <w:r w:rsidR="001C19F3">
        <w:rPr>
          <w:noProof/>
        </w:rPr>
        <w:fldChar w:fldCharType="separate"/>
      </w:r>
      <w:r>
        <w:rPr>
          <w:noProof/>
        </w:rPr>
        <w:t>38</w:t>
      </w:r>
      <w:r w:rsidR="001C19F3">
        <w:rPr>
          <w:noProof/>
        </w:rPr>
        <w:fldChar w:fldCharType="end"/>
      </w:r>
    </w:p>
    <w:p w14:paraId="142BBF2E"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11.2.8.</w:t>
      </w:r>
      <w:r w:rsidRPr="007C2E2C">
        <w:rPr>
          <w:rFonts w:ascii="ＭＳ ゴシック" w:hAnsi="ＭＳ ゴシック" w:hint="eastAsia"/>
          <w:b/>
          <w:noProof/>
        </w:rPr>
        <w:t>各参加医療機関の長への報告</w:t>
      </w:r>
      <w:r>
        <w:rPr>
          <w:noProof/>
        </w:rPr>
        <w:tab/>
      </w:r>
      <w:r w:rsidR="001C19F3">
        <w:rPr>
          <w:noProof/>
        </w:rPr>
        <w:fldChar w:fldCharType="begin"/>
      </w:r>
      <w:r>
        <w:rPr>
          <w:noProof/>
        </w:rPr>
        <w:instrText xml:space="preserve"> PAGEREF _Toc408599562 \h </w:instrText>
      </w:r>
      <w:r w:rsidR="001C19F3">
        <w:rPr>
          <w:noProof/>
        </w:rPr>
      </w:r>
      <w:r w:rsidR="001C19F3">
        <w:rPr>
          <w:noProof/>
        </w:rPr>
        <w:fldChar w:fldCharType="separate"/>
      </w:r>
      <w:r>
        <w:rPr>
          <w:noProof/>
        </w:rPr>
        <w:t>38</w:t>
      </w:r>
      <w:r w:rsidR="001C19F3">
        <w:rPr>
          <w:noProof/>
        </w:rPr>
        <w:fldChar w:fldCharType="end"/>
      </w:r>
    </w:p>
    <w:p w14:paraId="6D51F664"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11.2.9.</w:t>
      </w:r>
      <w:r w:rsidRPr="007C2E2C">
        <w:rPr>
          <w:rFonts w:ascii="ＭＳ ゴシック" w:hAnsi="ＭＳ ゴシック" w:hint="eastAsia"/>
          <w:b/>
          <w:noProof/>
        </w:rPr>
        <w:t>厚生労働大臣への報告</w:t>
      </w:r>
      <w:r>
        <w:rPr>
          <w:noProof/>
        </w:rPr>
        <w:tab/>
      </w:r>
      <w:r w:rsidR="001C19F3">
        <w:rPr>
          <w:noProof/>
        </w:rPr>
        <w:fldChar w:fldCharType="begin"/>
      </w:r>
      <w:r>
        <w:rPr>
          <w:noProof/>
        </w:rPr>
        <w:instrText xml:space="preserve"> PAGEREF _Toc408599563 \h </w:instrText>
      </w:r>
      <w:r w:rsidR="001C19F3">
        <w:rPr>
          <w:noProof/>
        </w:rPr>
      </w:r>
      <w:r w:rsidR="001C19F3">
        <w:rPr>
          <w:noProof/>
        </w:rPr>
        <w:fldChar w:fldCharType="separate"/>
      </w:r>
      <w:r>
        <w:rPr>
          <w:noProof/>
        </w:rPr>
        <w:t>38</w:t>
      </w:r>
      <w:r w:rsidR="001C19F3">
        <w:rPr>
          <w:noProof/>
        </w:rPr>
        <w:fldChar w:fldCharType="end"/>
      </w:r>
    </w:p>
    <w:p w14:paraId="7C663A62"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11.2.10.</w:t>
      </w:r>
      <w:r w:rsidRPr="007C2E2C">
        <w:rPr>
          <w:rFonts w:ascii="ＭＳ ゴシック" w:hAnsi="ＭＳ ゴシック" w:hint="eastAsia"/>
          <w:b/>
          <w:noProof/>
        </w:rPr>
        <w:t>その他の報告</w:t>
      </w:r>
      <w:r>
        <w:rPr>
          <w:noProof/>
        </w:rPr>
        <w:tab/>
      </w:r>
      <w:r w:rsidR="001C19F3">
        <w:rPr>
          <w:noProof/>
        </w:rPr>
        <w:fldChar w:fldCharType="begin"/>
      </w:r>
      <w:r>
        <w:rPr>
          <w:noProof/>
        </w:rPr>
        <w:instrText xml:space="preserve"> PAGEREF _Toc408599564 \h </w:instrText>
      </w:r>
      <w:r w:rsidR="001C19F3">
        <w:rPr>
          <w:noProof/>
        </w:rPr>
      </w:r>
      <w:r w:rsidR="001C19F3">
        <w:rPr>
          <w:noProof/>
        </w:rPr>
        <w:fldChar w:fldCharType="separate"/>
      </w:r>
      <w:r>
        <w:rPr>
          <w:noProof/>
        </w:rPr>
        <w:t>38</w:t>
      </w:r>
      <w:r w:rsidR="001C19F3">
        <w:rPr>
          <w:noProof/>
        </w:rPr>
        <w:fldChar w:fldCharType="end"/>
      </w:r>
    </w:p>
    <w:p w14:paraId="78DABCB5"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12.</w:t>
      </w:r>
      <w:r w:rsidRPr="007C2E2C">
        <w:rPr>
          <w:rFonts w:ascii="ＭＳ ゴシック" w:hAnsi="ＭＳ ゴシック" w:hint="eastAsia"/>
          <w:b/>
          <w:noProof/>
        </w:rPr>
        <w:t>効果判定の定義</w:t>
      </w:r>
      <w:r>
        <w:rPr>
          <w:noProof/>
        </w:rPr>
        <w:tab/>
      </w:r>
      <w:r w:rsidR="001C19F3">
        <w:rPr>
          <w:noProof/>
        </w:rPr>
        <w:fldChar w:fldCharType="begin"/>
      </w:r>
      <w:r>
        <w:rPr>
          <w:noProof/>
        </w:rPr>
        <w:instrText xml:space="preserve"> PAGEREF _Toc408599565 \h </w:instrText>
      </w:r>
      <w:r w:rsidR="001C19F3">
        <w:rPr>
          <w:noProof/>
        </w:rPr>
      </w:r>
      <w:r w:rsidR="001C19F3">
        <w:rPr>
          <w:noProof/>
        </w:rPr>
        <w:fldChar w:fldCharType="separate"/>
      </w:r>
      <w:r>
        <w:rPr>
          <w:noProof/>
        </w:rPr>
        <w:t>38</w:t>
      </w:r>
      <w:r w:rsidR="001C19F3">
        <w:rPr>
          <w:noProof/>
        </w:rPr>
        <w:fldChar w:fldCharType="end"/>
      </w:r>
    </w:p>
    <w:p w14:paraId="7A865660"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12.1. </w:t>
      </w:r>
      <w:r w:rsidRPr="007C2E2C">
        <w:rPr>
          <w:rFonts w:hint="eastAsia"/>
          <w:noProof/>
        </w:rPr>
        <w:t>効果判定</w:t>
      </w:r>
      <w:r>
        <w:rPr>
          <w:noProof/>
        </w:rPr>
        <w:tab/>
      </w:r>
      <w:r w:rsidR="001C19F3">
        <w:rPr>
          <w:noProof/>
        </w:rPr>
        <w:fldChar w:fldCharType="begin"/>
      </w:r>
      <w:r>
        <w:rPr>
          <w:noProof/>
        </w:rPr>
        <w:instrText xml:space="preserve"> PAGEREF _Toc408599566 \h </w:instrText>
      </w:r>
      <w:r w:rsidR="001C19F3">
        <w:rPr>
          <w:noProof/>
        </w:rPr>
      </w:r>
      <w:r w:rsidR="001C19F3">
        <w:rPr>
          <w:noProof/>
        </w:rPr>
        <w:fldChar w:fldCharType="separate"/>
      </w:r>
      <w:r>
        <w:rPr>
          <w:noProof/>
        </w:rPr>
        <w:t>38</w:t>
      </w:r>
      <w:r w:rsidR="001C19F3">
        <w:rPr>
          <w:noProof/>
        </w:rPr>
        <w:fldChar w:fldCharType="end"/>
      </w:r>
    </w:p>
    <w:p w14:paraId="0EAC8D0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12.1.1. </w:t>
      </w:r>
      <w:r w:rsidRPr="007C2E2C">
        <w:rPr>
          <w:rFonts w:ascii="ＭＳ ゴシック" w:hAnsi="ＭＳ ゴシック" w:hint="eastAsia"/>
          <w:b/>
          <w:noProof/>
        </w:rPr>
        <w:t>効果判定の方法</w:t>
      </w:r>
      <w:r>
        <w:rPr>
          <w:noProof/>
        </w:rPr>
        <w:tab/>
      </w:r>
      <w:r w:rsidR="001C19F3">
        <w:rPr>
          <w:noProof/>
        </w:rPr>
        <w:fldChar w:fldCharType="begin"/>
      </w:r>
      <w:r>
        <w:rPr>
          <w:noProof/>
        </w:rPr>
        <w:instrText xml:space="preserve"> PAGEREF _Toc408599567 \h </w:instrText>
      </w:r>
      <w:r w:rsidR="001C19F3">
        <w:rPr>
          <w:noProof/>
        </w:rPr>
      </w:r>
      <w:r w:rsidR="001C19F3">
        <w:rPr>
          <w:noProof/>
        </w:rPr>
        <w:fldChar w:fldCharType="separate"/>
      </w:r>
      <w:r>
        <w:rPr>
          <w:noProof/>
        </w:rPr>
        <w:t>38</w:t>
      </w:r>
      <w:r w:rsidR="001C19F3">
        <w:rPr>
          <w:noProof/>
        </w:rPr>
        <w:fldChar w:fldCharType="end"/>
      </w:r>
    </w:p>
    <w:p w14:paraId="0CA9F0AD"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12.1.2. </w:t>
      </w:r>
      <w:r w:rsidRPr="007C2E2C">
        <w:rPr>
          <w:rFonts w:ascii="ＭＳ ゴシック" w:hAnsi="ＭＳ ゴシック" w:hint="eastAsia"/>
          <w:b/>
          <w:noProof/>
        </w:rPr>
        <w:t>効果判定の基準</w:t>
      </w:r>
      <w:r>
        <w:rPr>
          <w:noProof/>
        </w:rPr>
        <w:tab/>
      </w:r>
      <w:r w:rsidR="001C19F3">
        <w:rPr>
          <w:noProof/>
        </w:rPr>
        <w:fldChar w:fldCharType="begin"/>
      </w:r>
      <w:r>
        <w:rPr>
          <w:noProof/>
        </w:rPr>
        <w:instrText xml:space="preserve"> PAGEREF _Toc408599568 \h </w:instrText>
      </w:r>
      <w:r w:rsidR="001C19F3">
        <w:rPr>
          <w:noProof/>
        </w:rPr>
      </w:r>
      <w:r w:rsidR="001C19F3">
        <w:rPr>
          <w:noProof/>
        </w:rPr>
        <w:fldChar w:fldCharType="separate"/>
      </w:r>
      <w:r>
        <w:rPr>
          <w:noProof/>
        </w:rPr>
        <w:t>39</w:t>
      </w:r>
      <w:r w:rsidR="001C19F3">
        <w:rPr>
          <w:noProof/>
        </w:rPr>
        <w:fldChar w:fldCharType="end"/>
      </w:r>
    </w:p>
    <w:p w14:paraId="6E82CEBF"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12.2.</w:t>
      </w:r>
      <w:r w:rsidRPr="007C2E2C">
        <w:rPr>
          <w:rFonts w:hint="eastAsia"/>
          <w:noProof/>
        </w:rPr>
        <w:t>再発の判定</w:t>
      </w:r>
      <w:r>
        <w:rPr>
          <w:noProof/>
        </w:rPr>
        <w:tab/>
      </w:r>
      <w:r w:rsidR="001C19F3">
        <w:rPr>
          <w:noProof/>
        </w:rPr>
        <w:fldChar w:fldCharType="begin"/>
      </w:r>
      <w:r>
        <w:rPr>
          <w:noProof/>
        </w:rPr>
        <w:instrText xml:space="preserve"> PAGEREF _Toc408599569 \h </w:instrText>
      </w:r>
      <w:r w:rsidR="001C19F3">
        <w:rPr>
          <w:noProof/>
        </w:rPr>
      </w:r>
      <w:r w:rsidR="001C19F3">
        <w:rPr>
          <w:noProof/>
        </w:rPr>
        <w:fldChar w:fldCharType="separate"/>
      </w:r>
      <w:r>
        <w:rPr>
          <w:noProof/>
        </w:rPr>
        <w:t>40</w:t>
      </w:r>
      <w:r w:rsidR="001C19F3">
        <w:rPr>
          <w:noProof/>
        </w:rPr>
        <w:fldChar w:fldCharType="end"/>
      </w:r>
    </w:p>
    <w:p w14:paraId="2B42748B"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12.2.1. </w:t>
      </w:r>
      <w:r w:rsidRPr="007C2E2C">
        <w:rPr>
          <w:rFonts w:ascii="ＭＳ ゴシック" w:hAnsi="ＭＳ ゴシック" w:hint="eastAsia"/>
          <w:b/>
          <w:noProof/>
        </w:rPr>
        <w:t>判定の方法</w:t>
      </w:r>
      <w:r>
        <w:rPr>
          <w:noProof/>
        </w:rPr>
        <w:tab/>
      </w:r>
      <w:r w:rsidR="001C19F3">
        <w:rPr>
          <w:noProof/>
        </w:rPr>
        <w:fldChar w:fldCharType="begin"/>
      </w:r>
      <w:r>
        <w:rPr>
          <w:noProof/>
        </w:rPr>
        <w:instrText xml:space="preserve"> PAGEREF _Toc408599570 \h </w:instrText>
      </w:r>
      <w:r w:rsidR="001C19F3">
        <w:rPr>
          <w:noProof/>
        </w:rPr>
      </w:r>
      <w:r w:rsidR="001C19F3">
        <w:rPr>
          <w:noProof/>
        </w:rPr>
        <w:fldChar w:fldCharType="separate"/>
      </w:r>
      <w:r>
        <w:rPr>
          <w:noProof/>
        </w:rPr>
        <w:t>40</w:t>
      </w:r>
      <w:r w:rsidR="001C19F3">
        <w:rPr>
          <w:noProof/>
        </w:rPr>
        <w:fldChar w:fldCharType="end"/>
      </w:r>
    </w:p>
    <w:p w14:paraId="2F7DB56A"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12.2.2. </w:t>
      </w:r>
      <w:r w:rsidRPr="007C2E2C">
        <w:rPr>
          <w:rFonts w:ascii="ＭＳ ゴシック" w:hAnsi="ＭＳ ゴシック" w:hint="eastAsia"/>
          <w:b/>
          <w:noProof/>
        </w:rPr>
        <w:t>再発の定義</w:t>
      </w:r>
      <w:r>
        <w:rPr>
          <w:noProof/>
        </w:rPr>
        <w:tab/>
      </w:r>
      <w:r w:rsidR="001C19F3">
        <w:rPr>
          <w:noProof/>
        </w:rPr>
        <w:fldChar w:fldCharType="begin"/>
      </w:r>
      <w:r>
        <w:rPr>
          <w:noProof/>
        </w:rPr>
        <w:instrText xml:space="preserve"> PAGEREF _Toc408599571 \h </w:instrText>
      </w:r>
      <w:r w:rsidR="001C19F3">
        <w:rPr>
          <w:noProof/>
        </w:rPr>
      </w:r>
      <w:r w:rsidR="001C19F3">
        <w:rPr>
          <w:noProof/>
        </w:rPr>
        <w:fldChar w:fldCharType="separate"/>
      </w:r>
      <w:r>
        <w:rPr>
          <w:noProof/>
        </w:rPr>
        <w:t>40</w:t>
      </w:r>
      <w:r w:rsidR="001C19F3">
        <w:rPr>
          <w:noProof/>
        </w:rPr>
        <w:fldChar w:fldCharType="end"/>
      </w:r>
    </w:p>
    <w:p w14:paraId="04A570D6"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12.3.</w:t>
      </w:r>
      <w:r w:rsidRPr="007C2E2C">
        <w:rPr>
          <w:rFonts w:hint="eastAsia"/>
          <w:noProof/>
        </w:rPr>
        <w:t>エンドポイントの定義</w:t>
      </w:r>
      <w:r>
        <w:rPr>
          <w:noProof/>
        </w:rPr>
        <w:tab/>
      </w:r>
      <w:r w:rsidR="001C19F3">
        <w:rPr>
          <w:noProof/>
        </w:rPr>
        <w:fldChar w:fldCharType="begin"/>
      </w:r>
      <w:r>
        <w:rPr>
          <w:noProof/>
        </w:rPr>
        <w:instrText xml:space="preserve"> PAGEREF _Toc408599572 \h </w:instrText>
      </w:r>
      <w:r w:rsidR="001C19F3">
        <w:rPr>
          <w:noProof/>
        </w:rPr>
      </w:r>
      <w:r w:rsidR="001C19F3">
        <w:rPr>
          <w:noProof/>
        </w:rPr>
        <w:fldChar w:fldCharType="separate"/>
      </w:r>
      <w:r>
        <w:rPr>
          <w:noProof/>
        </w:rPr>
        <w:t>40</w:t>
      </w:r>
      <w:r w:rsidR="001C19F3">
        <w:rPr>
          <w:noProof/>
        </w:rPr>
        <w:fldChar w:fldCharType="end"/>
      </w:r>
    </w:p>
    <w:p w14:paraId="59E6869A"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12.3.1. </w:t>
      </w:r>
      <w:r w:rsidRPr="007C2E2C">
        <w:rPr>
          <w:rFonts w:ascii="ＭＳ ゴシック" w:hAnsi="ＭＳ ゴシック" w:hint="eastAsia"/>
          <w:b/>
          <w:noProof/>
        </w:rPr>
        <w:t>無イベント生存率（</w:t>
      </w:r>
      <w:r w:rsidRPr="007C2E2C">
        <w:rPr>
          <w:rFonts w:ascii="ＭＳ ゴシック" w:hAnsi="ＭＳ ゴシック"/>
          <w:b/>
          <w:noProof/>
        </w:rPr>
        <w:t>Event Free Survival</w:t>
      </w:r>
      <w:r w:rsidRPr="007C2E2C">
        <w:rPr>
          <w:rFonts w:ascii="ＭＳ ゴシック" w:hAnsi="ＭＳ ゴシック" w:hint="eastAsia"/>
          <w:b/>
          <w:noProof/>
        </w:rPr>
        <w:t>）</w:t>
      </w:r>
      <w:r>
        <w:rPr>
          <w:noProof/>
        </w:rPr>
        <w:tab/>
      </w:r>
      <w:r w:rsidR="001C19F3">
        <w:rPr>
          <w:noProof/>
        </w:rPr>
        <w:fldChar w:fldCharType="begin"/>
      </w:r>
      <w:r>
        <w:rPr>
          <w:noProof/>
        </w:rPr>
        <w:instrText xml:space="preserve"> PAGEREF _Toc408599573 \h </w:instrText>
      </w:r>
      <w:r w:rsidR="001C19F3">
        <w:rPr>
          <w:noProof/>
        </w:rPr>
      </w:r>
      <w:r w:rsidR="001C19F3">
        <w:rPr>
          <w:noProof/>
        </w:rPr>
        <w:fldChar w:fldCharType="separate"/>
      </w:r>
      <w:r>
        <w:rPr>
          <w:noProof/>
        </w:rPr>
        <w:t>40</w:t>
      </w:r>
      <w:r w:rsidR="001C19F3">
        <w:rPr>
          <w:noProof/>
        </w:rPr>
        <w:fldChar w:fldCharType="end"/>
      </w:r>
    </w:p>
    <w:p w14:paraId="7BC69902"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12.3.2. </w:t>
      </w:r>
      <w:r w:rsidRPr="007C2E2C">
        <w:rPr>
          <w:rFonts w:ascii="ＭＳ ゴシック" w:hAnsi="ＭＳ ゴシック" w:hint="eastAsia"/>
          <w:b/>
          <w:noProof/>
        </w:rPr>
        <w:t>全生存期間（</w:t>
      </w:r>
      <w:r w:rsidRPr="007C2E2C">
        <w:rPr>
          <w:rFonts w:ascii="ＭＳ ゴシック" w:hAnsi="ＭＳ ゴシック"/>
          <w:b/>
          <w:noProof/>
        </w:rPr>
        <w:t>OS; Over All Survival</w:t>
      </w:r>
      <w:r w:rsidRPr="007C2E2C">
        <w:rPr>
          <w:rFonts w:ascii="ＭＳ ゴシック" w:hAnsi="ＭＳ ゴシック" w:hint="eastAsia"/>
          <w:b/>
          <w:noProof/>
        </w:rPr>
        <w:t>）</w:t>
      </w:r>
      <w:r>
        <w:rPr>
          <w:noProof/>
        </w:rPr>
        <w:tab/>
      </w:r>
      <w:r w:rsidR="001C19F3">
        <w:rPr>
          <w:noProof/>
        </w:rPr>
        <w:fldChar w:fldCharType="begin"/>
      </w:r>
      <w:r>
        <w:rPr>
          <w:noProof/>
        </w:rPr>
        <w:instrText xml:space="preserve"> PAGEREF _Toc408599574 \h </w:instrText>
      </w:r>
      <w:r w:rsidR="001C19F3">
        <w:rPr>
          <w:noProof/>
        </w:rPr>
      </w:r>
      <w:r w:rsidR="001C19F3">
        <w:rPr>
          <w:noProof/>
        </w:rPr>
        <w:fldChar w:fldCharType="separate"/>
      </w:r>
      <w:r>
        <w:rPr>
          <w:noProof/>
        </w:rPr>
        <w:t>40</w:t>
      </w:r>
      <w:r w:rsidR="001C19F3">
        <w:rPr>
          <w:noProof/>
        </w:rPr>
        <w:fldChar w:fldCharType="end"/>
      </w:r>
    </w:p>
    <w:p w14:paraId="0CE8E47B"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12.3.3. </w:t>
      </w:r>
      <w:r w:rsidRPr="007C2E2C">
        <w:rPr>
          <w:rFonts w:ascii="ＭＳ ゴシック" w:hAnsi="ＭＳ ゴシック" w:hint="eastAsia"/>
          <w:b/>
          <w:noProof/>
        </w:rPr>
        <w:t>無再発生存期間（</w:t>
      </w:r>
      <w:r w:rsidRPr="007C2E2C">
        <w:rPr>
          <w:rFonts w:ascii="ＭＳ ゴシック" w:hAnsi="ＭＳ ゴシック"/>
          <w:b/>
          <w:noProof/>
        </w:rPr>
        <w:t>Relapse Free Survival</w:t>
      </w:r>
      <w:r w:rsidRPr="007C2E2C">
        <w:rPr>
          <w:rFonts w:ascii="ＭＳ ゴシック" w:hAnsi="ＭＳ ゴシック" w:hint="eastAsia"/>
          <w:b/>
          <w:noProof/>
        </w:rPr>
        <w:t>）</w:t>
      </w:r>
      <w:r>
        <w:rPr>
          <w:noProof/>
        </w:rPr>
        <w:tab/>
      </w:r>
      <w:r w:rsidR="001C19F3">
        <w:rPr>
          <w:noProof/>
        </w:rPr>
        <w:fldChar w:fldCharType="begin"/>
      </w:r>
      <w:r>
        <w:rPr>
          <w:noProof/>
        </w:rPr>
        <w:instrText xml:space="preserve"> PAGEREF _Toc408599575 \h </w:instrText>
      </w:r>
      <w:r w:rsidR="001C19F3">
        <w:rPr>
          <w:noProof/>
        </w:rPr>
      </w:r>
      <w:r w:rsidR="001C19F3">
        <w:rPr>
          <w:noProof/>
        </w:rPr>
        <w:fldChar w:fldCharType="separate"/>
      </w:r>
      <w:r>
        <w:rPr>
          <w:noProof/>
        </w:rPr>
        <w:t>40</w:t>
      </w:r>
      <w:r w:rsidR="001C19F3">
        <w:rPr>
          <w:noProof/>
        </w:rPr>
        <w:fldChar w:fldCharType="end"/>
      </w:r>
    </w:p>
    <w:p w14:paraId="5D91F4CF"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12.3.4. </w:t>
      </w:r>
      <w:r w:rsidRPr="007C2E2C">
        <w:rPr>
          <w:rFonts w:ascii="ＭＳ ゴシック" w:hAnsi="ＭＳ ゴシック" w:hint="eastAsia"/>
          <w:b/>
          <w:noProof/>
        </w:rPr>
        <w:t>有害事象割合</w:t>
      </w:r>
      <w:r>
        <w:rPr>
          <w:noProof/>
        </w:rPr>
        <w:tab/>
      </w:r>
      <w:r w:rsidR="001C19F3">
        <w:rPr>
          <w:noProof/>
        </w:rPr>
        <w:fldChar w:fldCharType="begin"/>
      </w:r>
      <w:r>
        <w:rPr>
          <w:noProof/>
        </w:rPr>
        <w:instrText xml:space="preserve"> PAGEREF _Toc408599576 \h </w:instrText>
      </w:r>
      <w:r w:rsidR="001C19F3">
        <w:rPr>
          <w:noProof/>
        </w:rPr>
      </w:r>
      <w:r w:rsidR="001C19F3">
        <w:rPr>
          <w:noProof/>
        </w:rPr>
        <w:fldChar w:fldCharType="separate"/>
      </w:r>
      <w:r>
        <w:rPr>
          <w:noProof/>
        </w:rPr>
        <w:t>41</w:t>
      </w:r>
      <w:r w:rsidR="001C19F3">
        <w:rPr>
          <w:noProof/>
        </w:rPr>
        <w:fldChar w:fldCharType="end"/>
      </w:r>
    </w:p>
    <w:p w14:paraId="436996E5"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13.</w:t>
      </w:r>
      <w:r w:rsidRPr="007C2E2C">
        <w:rPr>
          <w:rFonts w:ascii="ＭＳ ゴシック" w:hAnsi="ＭＳ ゴシック" w:hint="eastAsia"/>
          <w:b/>
          <w:noProof/>
        </w:rPr>
        <w:t xml:space="preserve">　統計学的事項</w:t>
      </w:r>
      <w:r>
        <w:rPr>
          <w:noProof/>
        </w:rPr>
        <w:tab/>
      </w:r>
      <w:r w:rsidR="001C19F3">
        <w:rPr>
          <w:noProof/>
        </w:rPr>
        <w:fldChar w:fldCharType="begin"/>
      </w:r>
      <w:r>
        <w:rPr>
          <w:noProof/>
        </w:rPr>
        <w:instrText xml:space="preserve"> PAGEREF _Toc408599577 \h </w:instrText>
      </w:r>
      <w:r w:rsidR="001C19F3">
        <w:rPr>
          <w:noProof/>
        </w:rPr>
      </w:r>
      <w:r w:rsidR="001C19F3">
        <w:rPr>
          <w:noProof/>
        </w:rPr>
        <w:fldChar w:fldCharType="separate"/>
      </w:r>
      <w:r>
        <w:rPr>
          <w:noProof/>
        </w:rPr>
        <w:t>41</w:t>
      </w:r>
      <w:r w:rsidR="001C19F3">
        <w:rPr>
          <w:noProof/>
        </w:rPr>
        <w:fldChar w:fldCharType="end"/>
      </w:r>
    </w:p>
    <w:p w14:paraId="44CEA609"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13.1. </w:t>
      </w:r>
      <w:r w:rsidRPr="007C2E2C">
        <w:rPr>
          <w:rFonts w:hint="eastAsia"/>
          <w:noProof/>
        </w:rPr>
        <w:t>エンドポイント</w:t>
      </w:r>
      <w:r>
        <w:rPr>
          <w:noProof/>
        </w:rPr>
        <w:tab/>
      </w:r>
      <w:r w:rsidR="001C19F3">
        <w:rPr>
          <w:noProof/>
        </w:rPr>
        <w:fldChar w:fldCharType="begin"/>
      </w:r>
      <w:r>
        <w:rPr>
          <w:noProof/>
        </w:rPr>
        <w:instrText xml:space="preserve"> PAGEREF _Toc408599578 \h </w:instrText>
      </w:r>
      <w:r w:rsidR="001C19F3">
        <w:rPr>
          <w:noProof/>
        </w:rPr>
      </w:r>
      <w:r w:rsidR="001C19F3">
        <w:rPr>
          <w:noProof/>
        </w:rPr>
        <w:fldChar w:fldCharType="separate"/>
      </w:r>
      <w:r>
        <w:rPr>
          <w:noProof/>
        </w:rPr>
        <w:t>41</w:t>
      </w:r>
      <w:r w:rsidR="001C19F3">
        <w:rPr>
          <w:noProof/>
        </w:rPr>
        <w:fldChar w:fldCharType="end"/>
      </w:r>
    </w:p>
    <w:p w14:paraId="46C46EC0"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13.1.1. </w:t>
      </w:r>
      <w:r w:rsidRPr="007C2E2C">
        <w:rPr>
          <w:rFonts w:ascii="ＭＳ ゴシック" w:hAnsi="ＭＳ ゴシック" w:hint="eastAsia"/>
          <w:b/>
          <w:noProof/>
        </w:rPr>
        <w:t>主要評価項目</w:t>
      </w:r>
      <w:r>
        <w:rPr>
          <w:noProof/>
        </w:rPr>
        <w:tab/>
      </w:r>
      <w:r w:rsidR="001C19F3">
        <w:rPr>
          <w:noProof/>
        </w:rPr>
        <w:fldChar w:fldCharType="begin"/>
      </w:r>
      <w:r>
        <w:rPr>
          <w:noProof/>
        </w:rPr>
        <w:instrText xml:space="preserve"> PAGEREF _Toc408599579 \h </w:instrText>
      </w:r>
      <w:r w:rsidR="001C19F3">
        <w:rPr>
          <w:noProof/>
        </w:rPr>
      </w:r>
      <w:r w:rsidR="001C19F3">
        <w:rPr>
          <w:noProof/>
        </w:rPr>
        <w:fldChar w:fldCharType="separate"/>
      </w:r>
      <w:r>
        <w:rPr>
          <w:noProof/>
        </w:rPr>
        <w:t>41</w:t>
      </w:r>
      <w:r w:rsidR="001C19F3">
        <w:rPr>
          <w:noProof/>
        </w:rPr>
        <w:fldChar w:fldCharType="end"/>
      </w:r>
    </w:p>
    <w:p w14:paraId="78D9A087"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13.1.2. </w:t>
      </w:r>
      <w:r w:rsidRPr="007C2E2C">
        <w:rPr>
          <w:rFonts w:ascii="ＭＳ ゴシック" w:hAnsi="ＭＳ ゴシック" w:hint="eastAsia"/>
          <w:b/>
          <w:noProof/>
        </w:rPr>
        <w:t>副次的評価項目</w:t>
      </w:r>
      <w:r>
        <w:rPr>
          <w:noProof/>
        </w:rPr>
        <w:tab/>
      </w:r>
      <w:r w:rsidR="001C19F3">
        <w:rPr>
          <w:noProof/>
        </w:rPr>
        <w:fldChar w:fldCharType="begin"/>
      </w:r>
      <w:r>
        <w:rPr>
          <w:noProof/>
        </w:rPr>
        <w:instrText xml:space="preserve"> PAGEREF _Toc408599580 \h </w:instrText>
      </w:r>
      <w:r w:rsidR="001C19F3">
        <w:rPr>
          <w:noProof/>
        </w:rPr>
      </w:r>
      <w:r w:rsidR="001C19F3">
        <w:rPr>
          <w:noProof/>
        </w:rPr>
        <w:fldChar w:fldCharType="separate"/>
      </w:r>
      <w:r>
        <w:rPr>
          <w:noProof/>
        </w:rPr>
        <w:t>41</w:t>
      </w:r>
      <w:r w:rsidR="001C19F3">
        <w:rPr>
          <w:noProof/>
        </w:rPr>
        <w:fldChar w:fldCharType="end"/>
      </w:r>
    </w:p>
    <w:p w14:paraId="4FF040A5"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13.1.3.</w:t>
      </w:r>
      <w:r w:rsidRPr="007C2E2C">
        <w:rPr>
          <w:rFonts w:ascii="ＭＳ ゴシック" w:hAnsi="ＭＳ ゴシック" w:hint="eastAsia"/>
          <w:b/>
          <w:noProof/>
        </w:rPr>
        <w:t>探索的評価項目</w:t>
      </w:r>
      <w:r>
        <w:rPr>
          <w:noProof/>
        </w:rPr>
        <w:tab/>
      </w:r>
      <w:r w:rsidR="001C19F3">
        <w:rPr>
          <w:noProof/>
        </w:rPr>
        <w:fldChar w:fldCharType="begin"/>
      </w:r>
      <w:r>
        <w:rPr>
          <w:noProof/>
        </w:rPr>
        <w:instrText xml:space="preserve"> PAGEREF _Toc408599581 \h </w:instrText>
      </w:r>
      <w:r w:rsidR="001C19F3">
        <w:rPr>
          <w:noProof/>
        </w:rPr>
      </w:r>
      <w:r w:rsidR="001C19F3">
        <w:rPr>
          <w:noProof/>
        </w:rPr>
        <w:fldChar w:fldCharType="separate"/>
      </w:r>
      <w:r>
        <w:rPr>
          <w:noProof/>
        </w:rPr>
        <w:t>41</w:t>
      </w:r>
      <w:r w:rsidR="001C19F3">
        <w:rPr>
          <w:noProof/>
        </w:rPr>
        <w:fldChar w:fldCharType="end"/>
      </w:r>
    </w:p>
    <w:p w14:paraId="4EECDF78"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rFonts w:cs="Arial"/>
          <w:noProof/>
        </w:rPr>
        <w:t xml:space="preserve">13.2. </w:t>
      </w:r>
      <w:r w:rsidRPr="007C2E2C">
        <w:rPr>
          <w:rFonts w:cs="Arial" w:hint="eastAsia"/>
          <w:noProof/>
        </w:rPr>
        <w:t>試験期間と目標症例数</w:t>
      </w:r>
      <w:r>
        <w:rPr>
          <w:noProof/>
        </w:rPr>
        <w:tab/>
      </w:r>
      <w:r w:rsidR="001C19F3">
        <w:rPr>
          <w:noProof/>
        </w:rPr>
        <w:fldChar w:fldCharType="begin"/>
      </w:r>
      <w:r>
        <w:rPr>
          <w:noProof/>
        </w:rPr>
        <w:instrText xml:space="preserve"> PAGEREF _Toc408599582 \h </w:instrText>
      </w:r>
      <w:r w:rsidR="001C19F3">
        <w:rPr>
          <w:noProof/>
        </w:rPr>
      </w:r>
      <w:r w:rsidR="001C19F3">
        <w:rPr>
          <w:noProof/>
        </w:rPr>
        <w:fldChar w:fldCharType="separate"/>
      </w:r>
      <w:r>
        <w:rPr>
          <w:noProof/>
        </w:rPr>
        <w:t>41</w:t>
      </w:r>
      <w:r w:rsidR="001C19F3">
        <w:rPr>
          <w:noProof/>
        </w:rPr>
        <w:fldChar w:fldCharType="end"/>
      </w:r>
    </w:p>
    <w:p w14:paraId="7045DD27"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13.2.1. </w:t>
      </w:r>
      <w:r w:rsidRPr="007C2E2C">
        <w:rPr>
          <w:rFonts w:ascii="ＭＳ ゴシック" w:hAnsi="ＭＳ ゴシック" w:hint="eastAsia"/>
          <w:b/>
          <w:noProof/>
        </w:rPr>
        <w:t>目標症例数</w:t>
      </w:r>
      <w:r>
        <w:rPr>
          <w:noProof/>
        </w:rPr>
        <w:tab/>
      </w:r>
      <w:r w:rsidR="001C19F3">
        <w:rPr>
          <w:noProof/>
        </w:rPr>
        <w:fldChar w:fldCharType="begin"/>
      </w:r>
      <w:r>
        <w:rPr>
          <w:noProof/>
        </w:rPr>
        <w:instrText xml:space="preserve"> PAGEREF _Toc408599583 \h </w:instrText>
      </w:r>
      <w:r w:rsidR="001C19F3">
        <w:rPr>
          <w:noProof/>
        </w:rPr>
      </w:r>
      <w:r w:rsidR="001C19F3">
        <w:rPr>
          <w:noProof/>
        </w:rPr>
        <w:fldChar w:fldCharType="separate"/>
      </w:r>
      <w:r>
        <w:rPr>
          <w:noProof/>
        </w:rPr>
        <w:t>41</w:t>
      </w:r>
      <w:r w:rsidR="001C19F3">
        <w:rPr>
          <w:noProof/>
        </w:rPr>
        <w:fldChar w:fldCharType="end"/>
      </w:r>
    </w:p>
    <w:p w14:paraId="434203D9"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lastRenderedPageBreak/>
        <w:t xml:space="preserve">13.2.2. </w:t>
      </w:r>
      <w:r w:rsidRPr="007C2E2C">
        <w:rPr>
          <w:rFonts w:ascii="ＭＳ ゴシック" w:hAnsi="ＭＳ ゴシック" w:hint="eastAsia"/>
          <w:b/>
          <w:noProof/>
        </w:rPr>
        <w:t>目標症例数設定の根拠</w:t>
      </w:r>
      <w:r>
        <w:rPr>
          <w:noProof/>
        </w:rPr>
        <w:tab/>
      </w:r>
      <w:r w:rsidR="001C19F3">
        <w:rPr>
          <w:noProof/>
        </w:rPr>
        <w:fldChar w:fldCharType="begin"/>
      </w:r>
      <w:r>
        <w:rPr>
          <w:noProof/>
        </w:rPr>
        <w:instrText xml:space="preserve"> PAGEREF _Toc408599584 \h </w:instrText>
      </w:r>
      <w:r w:rsidR="001C19F3">
        <w:rPr>
          <w:noProof/>
        </w:rPr>
      </w:r>
      <w:r w:rsidR="001C19F3">
        <w:rPr>
          <w:noProof/>
        </w:rPr>
        <w:fldChar w:fldCharType="separate"/>
      </w:r>
      <w:r>
        <w:rPr>
          <w:noProof/>
        </w:rPr>
        <w:t>41</w:t>
      </w:r>
      <w:r w:rsidR="001C19F3">
        <w:rPr>
          <w:noProof/>
        </w:rPr>
        <w:fldChar w:fldCharType="end"/>
      </w:r>
    </w:p>
    <w:p w14:paraId="569A7E36"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13.2.3. </w:t>
      </w:r>
      <w:r w:rsidRPr="007C2E2C">
        <w:rPr>
          <w:rFonts w:ascii="ＭＳ ゴシック" w:hAnsi="ＭＳ ゴシック" w:hint="eastAsia"/>
          <w:b/>
          <w:noProof/>
        </w:rPr>
        <w:t>試験期間</w:t>
      </w:r>
      <w:r>
        <w:rPr>
          <w:noProof/>
        </w:rPr>
        <w:tab/>
      </w:r>
      <w:r w:rsidR="001C19F3">
        <w:rPr>
          <w:noProof/>
        </w:rPr>
        <w:fldChar w:fldCharType="begin"/>
      </w:r>
      <w:r>
        <w:rPr>
          <w:noProof/>
        </w:rPr>
        <w:instrText xml:space="preserve"> PAGEREF _Toc408599585 \h </w:instrText>
      </w:r>
      <w:r w:rsidR="001C19F3">
        <w:rPr>
          <w:noProof/>
        </w:rPr>
      </w:r>
      <w:r w:rsidR="001C19F3">
        <w:rPr>
          <w:noProof/>
        </w:rPr>
        <w:fldChar w:fldCharType="separate"/>
      </w:r>
      <w:r>
        <w:rPr>
          <w:noProof/>
        </w:rPr>
        <w:t>41</w:t>
      </w:r>
      <w:r w:rsidR="001C19F3">
        <w:rPr>
          <w:noProof/>
        </w:rPr>
        <w:fldChar w:fldCharType="end"/>
      </w:r>
    </w:p>
    <w:p w14:paraId="7FE8CA69"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rFonts w:cs="Arial"/>
          <w:noProof/>
        </w:rPr>
        <w:t xml:space="preserve">13.3. </w:t>
      </w:r>
      <w:r w:rsidRPr="007C2E2C">
        <w:rPr>
          <w:rFonts w:cs="Arial" w:hint="eastAsia"/>
          <w:noProof/>
        </w:rPr>
        <w:t>データ解析</w:t>
      </w:r>
      <w:r>
        <w:rPr>
          <w:noProof/>
        </w:rPr>
        <w:tab/>
      </w:r>
      <w:r w:rsidR="001C19F3">
        <w:rPr>
          <w:noProof/>
        </w:rPr>
        <w:fldChar w:fldCharType="begin"/>
      </w:r>
      <w:r>
        <w:rPr>
          <w:noProof/>
        </w:rPr>
        <w:instrText xml:space="preserve"> PAGEREF _Toc408599586 \h </w:instrText>
      </w:r>
      <w:r w:rsidR="001C19F3">
        <w:rPr>
          <w:noProof/>
        </w:rPr>
      </w:r>
      <w:r w:rsidR="001C19F3">
        <w:rPr>
          <w:noProof/>
        </w:rPr>
        <w:fldChar w:fldCharType="separate"/>
      </w:r>
      <w:r>
        <w:rPr>
          <w:noProof/>
        </w:rPr>
        <w:t>42</w:t>
      </w:r>
      <w:r w:rsidR="001C19F3">
        <w:rPr>
          <w:noProof/>
        </w:rPr>
        <w:fldChar w:fldCharType="end"/>
      </w:r>
    </w:p>
    <w:p w14:paraId="20AA1475"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13.3.1.</w:t>
      </w:r>
      <w:r w:rsidRPr="007C2E2C">
        <w:rPr>
          <w:rFonts w:ascii="ＭＳ ゴシック" w:hAnsi="ＭＳ ゴシック" w:hint="eastAsia"/>
          <w:b/>
          <w:noProof/>
        </w:rPr>
        <w:t xml:space="preserve">　症例の解析上の取り扱い</w:t>
      </w:r>
      <w:r>
        <w:rPr>
          <w:noProof/>
        </w:rPr>
        <w:tab/>
      </w:r>
      <w:r w:rsidR="001C19F3">
        <w:rPr>
          <w:noProof/>
        </w:rPr>
        <w:fldChar w:fldCharType="begin"/>
      </w:r>
      <w:r>
        <w:rPr>
          <w:noProof/>
        </w:rPr>
        <w:instrText xml:space="preserve"> PAGEREF _Toc408599587 \h </w:instrText>
      </w:r>
      <w:r w:rsidR="001C19F3">
        <w:rPr>
          <w:noProof/>
        </w:rPr>
      </w:r>
      <w:r w:rsidR="001C19F3">
        <w:rPr>
          <w:noProof/>
        </w:rPr>
        <w:fldChar w:fldCharType="separate"/>
      </w:r>
      <w:r>
        <w:rPr>
          <w:noProof/>
        </w:rPr>
        <w:t>42</w:t>
      </w:r>
      <w:r w:rsidR="001C19F3">
        <w:rPr>
          <w:noProof/>
        </w:rPr>
        <w:fldChar w:fldCharType="end"/>
      </w:r>
    </w:p>
    <w:p w14:paraId="37DF9F27"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13.3.2. </w:t>
      </w:r>
      <w:r w:rsidRPr="007C2E2C">
        <w:rPr>
          <w:rFonts w:ascii="ＭＳ ゴシック" w:hAnsi="ＭＳ ゴシック" w:hint="eastAsia"/>
          <w:b/>
          <w:noProof/>
        </w:rPr>
        <w:t>主要評価項目の解析</w:t>
      </w:r>
      <w:r>
        <w:rPr>
          <w:noProof/>
        </w:rPr>
        <w:tab/>
      </w:r>
      <w:r w:rsidR="001C19F3">
        <w:rPr>
          <w:noProof/>
        </w:rPr>
        <w:fldChar w:fldCharType="begin"/>
      </w:r>
      <w:r>
        <w:rPr>
          <w:noProof/>
        </w:rPr>
        <w:instrText xml:space="preserve"> PAGEREF _Toc408599588 \h </w:instrText>
      </w:r>
      <w:r w:rsidR="001C19F3">
        <w:rPr>
          <w:noProof/>
        </w:rPr>
      </w:r>
      <w:r w:rsidR="001C19F3">
        <w:rPr>
          <w:noProof/>
        </w:rPr>
        <w:fldChar w:fldCharType="separate"/>
      </w:r>
      <w:r>
        <w:rPr>
          <w:noProof/>
        </w:rPr>
        <w:t>42</w:t>
      </w:r>
      <w:r w:rsidR="001C19F3">
        <w:rPr>
          <w:noProof/>
        </w:rPr>
        <w:fldChar w:fldCharType="end"/>
      </w:r>
    </w:p>
    <w:p w14:paraId="18E95C0F"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13.3.3. </w:t>
      </w:r>
      <w:r w:rsidRPr="007C2E2C">
        <w:rPr>
          <w:rFonts w:ascii="ＭＳ ゴシック" w:hAnsi="ＭＳ ゴシック" w:hint="eastAsia"/>
          <w:b/>
          <w:noProof/>
        </w:rPr>
        <w:t>副次的評価項目の解析</w:t>
      </w:r>
      <w:r>
        <w:rPr>
          <w:noProof/>
        </w:rPr>
        <w:tab/>
      </w:r>
      <w:r w:rsidR="001C19F3">
        <w:rPr>
          <w:noProof/>
        </w:rPr>
        <w:fldChar w:fldCharType="begin"/>
      </w:r>
      <w:r>
        <w:rPr>
          <w:noProof/>
        </w:rPr>
        <w:instrText xml:space="preserve"> PAGEREF _Toc408599589 \h </w:instrText>
      </w:r>
      <w:r w:rsidR="001C19F3">
        <w:rPr>
          <w:noProof/>
        </w:rPr>
      </w:r>
      <w:r w:rsidR="001C19F3">
        <w:rPr>
          <w:noProof/>
        </w:rPr>
        <w:fldChar w:fldCharType="separate"/>
      </w:r>
      <w:r>
        <w:rPr>
          <w:noProof/>
        </w:rPr>
        <w:t>42</w:t>
      </w:r>
      <w:r w:rsidR="001C19F3">
        <w:rPr>
          <w:noProof/>
        </w:rPr>
        <w:fldChar w:fldCharType="end"/>
      </w:r>
    </w:p>
    <w:p w14:paraId="4B7D6A77"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13.4.</w:t>
      </w:r>
      <w:r w:rsidRPr="007C2E2C">
        <w:rPr>
          <w:rFonts w:hint="eastAsia"/>
          <w:noProof/>
        </w:rPr>
        <w:t xml:space="preserve">　データ管理</w:t>
      </w:r>
      <w:r>
        <w:rPr>
          <w:noProof/>
        </w:rPr>
        <w:tab/>
      </w:r>
      <w:r w:rsidR="001C19F3">
        <w:rPr>
          <w:noProof/>
        </w:rPr>
        <w:fldChar w:fldCharType="begin"/>
      </w:r>
      <w:r>
        <w:rPr>
          <w:noProof/>
        </w:rPr>
        <w:instrText xml:space="preserve"> PAGEREF _Toc408599590 \h </w:instrText>
      </w:r>
      <w:r w:rsidR="001C19F3">
        <w:rPr>
          <w:noProof/>
        </w:rPr>
      </w:r>
      <w:r w:rsidR="001C19F3">
        <w:rPr>
          <w:noProof/>
        </w:rPr>
        <w:fldChar w:fldCharType="separate"/>
      </w:r>
      <w:r>
        <w:rPr>
          <w:noProof/>
        </w:rPr>
        <w:t>43</w:t>
      </w:r>
      <w:r w:rsidR="001C19F3">
        <w:rPr>
          <w:noProof/>
        </w:rPr>
        <w:fldChar w:fldCharType="end"/>
      </w:r>
    </w:p>
    <w:p w14:paraId="256A27DB"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14.</w:t>
      </w:r>
      <w:r w:rsidRPr="007C2E2C">
        <w:rPr>
          <w:rFonts w:ascii="ＭＳ ゴシック" w:hAnsi="ＭＳ ゴシック" w:hint="eastAsia"/>
          <w:b/>
          <w:noProof/>
        </w:rPr>
        <w:t xml:space="preserve">　倫理事項</w:t>
      </w:r>
      <w:r>
        <w:rPr>
          <w:noProof/>
        </w:rPr>
        <w:tab/>
      </w:r>
      <w:r w:rsidR="001C19F3">
        <w:rPr>
          <w:noProof/>
        </w:rPr>
        <w:fldChar w:fldCharType="begin"/>
      </w:r>
      <w:r>
        <w:rPr>
          <w:noProof/>
        </w:rPr>
        <w:instrText xml:space="preserve"> PAGEREF _Toc408599591 \h </w:instrText>
      </w:r>
      <w:r w:rsidR="001C19F3">
        <w:rPr>
          <w:noProof/>
        </w:rPr>
      </w:r>
      <w:r w:rsidR="001C19F3">
        <w:rPr>
          <w:noProof/>
        </w:rPr>
        <w:fldChar w:fldCharType="separate"/>
      </w:r>
      <w:r>
        <w:rPr>
          <w:noProof/>
        </w:rPr>
        <w:t>43</w:t>
      </w:r>
      <w:r w:rsidR="001C19F3">
        <w:rPr>
          <w:noProof/>
        </w:rPr>
        <w:fldChar w:fldCharType="end"/>
      </w:r>
    </w:p>
    <w:p w14:paraId="7487C11D"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14.1.</w:t>
      </w:r>
      <w:r w:rsidRPr="007C2E2C">
        <w:rPr>
          <w:rFonts w:hint="eastAsia"/>
          <w:noProof/>
        </w:rPr>
        <w:t xml:space="preserve">　患者の保護</w:t>
      </w:r>
      <w:r>
        <w:rPr>
          <w:noProof/>
        </w:rPr>
        <w:tab/>
      </w:r>
      <w:r w:rsidR="001C19F3">
        <w:rPr>
          <w:noProof/>
        </w:rPr>
        <w:fldChar w:fldCharType="begin"/>
      </w:r>
      <w:r>
        <w:rPr>
          <w:noProof/>
        </w:rPr>
        <w:instrText xml:space="preserve"> PAGEREF _Toc408599592 \h </w:instrText>
      </w:r>
      <w:r w:rsidR="001C19F3">
        <w:rPr>
          <w:noProof/>
        </w:rPr>
      </w:r>
      <w:r w:rsidR="001C19F3">
        <w:rPr>
          <w:noProof/>
        </w:rPr>
        <w:fldChar w:fldCharType="separate"/>
      </w:r>
      <w:r>
        <w:rPr>
          <w:noProof/>
        </w:rPr>
        <w:t>43</w:t>
      </w:r>
      <w:r w:rsidR="001C19F3">
        <w:rPr>
          <w:noProof/>
        </w:rPr>
        <w:fldChar w:fldCharType="end"/>
      </w:r>
    </w:p>
    <w:p w14:paraId="17087D75"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14.2. </w:t>
      </w:r>
      <w:r w:rsidRPr="007C2E2C">
        <w:rPr>
          <w:rFonts w:hint="eastAsia"/>
          <w:noProof/>
        </w:rPr>
        <w:t>インフォームドコンセント</w:t>
      </w:r>
      <w:r>
        <w:rPr>
          <w:noProof/>
        </w:rPr>
        <w:tab/>
      </w:r>
      <w:r w:rsidR="001C19F3">
        <w:rPr>
          <w:noProof/>
        </w:rPr>
        <w:fldChar w:fldCharType="begin"/>
      </w:r>
      <w:r>
        <w:rPr>
          <w:noProof/>
        </w:rPr>
        <w:instrText xml:space="preserve"> PAGEREF _Toc408599593 \h </w:instrText>
      </w:r>
      <w:r w:rsidR="001C19F3">
        <w:rPr>
          <w:noProof/>
        </w:rPr>
      </w:r>
      <w:r w:rsidR="001C19F3">
        <w:rPr>
          <w:noProof/>
        </w:rPr>
        <w:fldChar w:fldCharType="separate"/>
      </w:r>
      <w:r>
        <w:rPr>
          <w:noProof/>
        </w:rPr>
        <w:t>43</w:t>
      </w:r>
      <w:r w:rsidR="001C19F3">
        <w:rPr>
          <w:noProof/>
        </w:rPr>
        <w:fldChar w:fldCharType="end"/>
      </w:r>
    </w:p>
    <w:p w14:paraId="3BC1B829"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14.2.1. </w:t>
      </w:r>
      <w:r w:rsidRPr="007C2E2C">
        <w:rPr>
          <w:rFonts w:hint="eastAsia"/>
          <w:noProof/>
        </w:rPr>
        <w:t>患者への説明</w:t>
      </w:r>
      <w:r>
        <w:rPr>
          <w:noProof/>
        </w:rPr>
        <w:tab/>
      </w:r>
      <w:r w:rsidR="001C19F3">
        <w:rPr>
          <w:noProof/>
        </w:rPr>
        <w:fldChar w:fldCharType="begin"/>
      </w:r>
      <w:r>
        <w:rPr>
          <w:noProof/>
        </w:rPr>
        <w:instrText xml:space="preserve"> PAGEREF _Toc408599594 \h </w:instrText>
      </w:r>
      <w:r w:rsidR="001C19F3">
        <w:rPr>
          <w:noProof/>
        </w:rPr>
      </w:r>
      <w:r w:rsidR="001C19F3">
        <w:rPr>
          <w:noProof/>
        </w:rPr>
        <w:fldChar w:fldCharType="separate"/>
      </w:r>
      <w:r>
        <w:rPr>
          <w:noProof/>
        </w:rPr>
        <w:t>43</w:t>
      </w:r>
      <w:r w:rsidR="001C19F3">
        <w:rPr>
          <w:noProof/>
        </w:rPr>
        <w:fldChar w:fldCharType="end"/>
      </w:r>
    </w:p>
    <w:p w14:paraId="11C2E1C0"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14.2.2. </w:t>
      </w:r>
      <w:r w:rsidRPr="007C2E2C">
        <w:rPr>
          <w:rFonts w:hint="eastAsia"/>
          <w:noProof/>
        </w:rPr>
        <w:t>同意</w:t>
      </w:r>
      <w:r>
        <w:rPr>
          <w:noProof/>
        </w:rPr>
        <w:tab/>
      </w:r>
      <w:r w:rsidR="001C19F3">
        <w:rPr>
          <w:noProof/>
        </w:rPr>
        <w:fldChar w:fldCharType="begin"/>
      </w:r>
      <w:r>
        <w:rPr>
          <w:noProof/>
        </w:rPr>
        <w:instrText xml:space="preserve"> PAGEREF _Toc408599595 \h </w:instrText>
      </w:r>
      <w:r w:rsidR="001C19F3">
        <w:rPr>
          <w:noProof/>
        </w:rPr>
      </w:r>
      <w:r w:rsidR="001C19F3">
        <w:rPr>
          <w:noProof/>
        </w:rPr>
        <w:fldChar w:fldCharType="separate"/>
      </w:r>
      <w:r>
        <w:rPr>
          <w:noProof/>
        </w:rPr>
        <w:t>44</w:t>
      </w:r>
      <w:r w:rsidR="001C19F3">
        <w:rPr>
          <w:noProof/>
        </w:rPr>
        <w:fldChar w:fldCharType="end"/>
      </w:r>
    </w:p>
    <w:p w14:paraId="7C5B48F4"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14.3. </w:t>
      </w:r>
      <w:r w:rsidRPr="007C2E2C">
        <w:rPr>
          <w:rFonts w:hint="eastAsia"/>
          <w:noProof/>
        </w:rPr>
        <w:t>個人情報の保護</w:t>
      </w:r>
      <w:r>
        <w:rPr>
          <w:noProof/>
        </w:rPr>
        <w:tab/>
      </w:r>
      <w:r w:rsidR="001C19F3">
        <w:rPr>
          <w:noProof/>
        </w:rPr>
        <w:fldChar w:fldCharType="begin"/>
      </w:r>
      <w:r>
        <w:rPr>
          <w:noProof/>
        </w:rPr>
        <w:instrText xml:space="preserve"> PAGEREF _Toc408599596 \h </w:instrText>
      </w:r>
      <w:r w:rsidR="001C19F3">
        <w:rPr>
          <w:noProof/>
        </w:rPr>
      </w:r>
      <w:r w:rsidR="001C19F3">
        <w:rPr>
          <w:noProof/>
        </w:rPr>
        <w:fldChar w:fldCharType="separate"/>
      </w:r>
      <w:r>
        <w:rPr>
          <w:noProof/>
        </w:rPr>
        <w:t>44</w:t>
      </w:r>
      <w:r w:rsidR="001C19F3">
        <w:rPr>
          <w:noProof/>
        </w:rPr>
        <w:fldChar w:fldCharType="end"/>
      </w:r>
    </w:p>
    <w:p w14:paraId="550AC069"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rFonts w:cs="ＭＳ Ｐゴシック"/>
          <w:noProof/>
        </w:rPr>
        <w:t xml:space="preserve">14.4. </w:t>
      </w:r>
      <w:r w:rsidRPr="007C2E2C">
        <w:rPr>
          <w:rFonts w:cs="ＭＳ Ｐゴシック" w:hint="eastAsia"/>
          <w:noProof/>
        </w:rPr>
        <w:t>プロトコールの遵守</w:t>
      </w:r>
      <w:r>
        <w:rPr>
          <w:noProof/>
        </w:rPr>
        <w:tab/>
      </w:r>
      <w:r w:rsidR="001C19F3">
        <w:rPr>
          <w:noProof/>
        </w:rPr>
        <w:fldChar w:fldCharType="begin"/>
      </w:r>
      <w:r>
        <w:rPr>
          <w:noProof/>
        </w:rPr>
        <w:instrText xml:space="preserve"> PAGEREF _Toc408599597 \h </w:instrText>
      </w:r>
      <w:r w:rsidR="001C19F3">
        <w:rPr>
          <w:noProof/>
        </w:rPr>
      </w:r>
      <w:r w:rsidR="001C19F3">
        <w:rPr>
          <w:noProof/>
        </w:rPr>
        <w:fldChar w:fldCharType="separate"/>
      </w:r>
      <w:r>
        <w:rPr>
          <w:noProof/>
        </w:rPr>
        <w:t>44</w:t>
      </w:r>
      <w:r w:rsidR="001C19F3">
        <w:rPr>
          <w:noProof/>
        </w:rPr>
        <w:fldChar w:fldCharType="end"/>
      </w:r>
    </w:p>
    <w:p w14:paraId="18845B15"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14.5. </w:t>
      </w:r>
      <w:r w:rsidRPr="007C2E2C">
        <w:rPr>
          <w:rFonts w:hint="eastAsia"/>
          <w:noProof/>
        </w:rPr>
        <w:t>施設の倫理審査委員会（機関審査委員会）の承認</w:t>
      </w:r>
      <w:r>
        <w:rPr>
          <w:noProof/>
        </w:rPr>
        <w:tab/>
      </w:r>
      <w:r w:rsidR="001C19F3">
        <w:rPr>
          <w:noProof/>
        </w:rPr>
        <w:fldChar w:fldCharType="begin"/>
      </w:r>
      <w:r>
        <w:rPr>
          <w:noProof/>
        </w:rPr>
        <w:instrText xml:space="preserve"> PAGEREF _Toc408599598 \h </w:instrText>
      </w:r>
      <w:r w:rsidR="001C19F3">
        <w:rPr>
          <w:noProof/>
        </w:rPr>
      </w:r>
      <w:r w:rsidR="001C19F3">
        <w:rPr>
          <w:noProof/>
        </w:rPr>
        <w:fldChar w:fldCharType="separate"/>
      </w:r>
      <w:r>
        <w:rPr>
          <w:noProof/>
        </w:rPr>
        <w:t>44</w:t>
      </w:r>
      <w:r w:rsidR="001C19F3">
        <w:rPr>
          <w:noProof/>
        </w:rPr>
        <w:fldChar w:fldCharType="end"/>
      </w:r>
    </w:p>
    <w:p w14:paraId="28A6ED6D"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14.6. </w:t>
      </w:r>
      <w:r w:rsidRPr="007C2E2C">
        <w:rPr>
          <w:rFonts w:hint="eastAsia"/>
          <w:noProof/>
        </w:rPr>
        <w:t>プロトコールの内容変更について</w:t>
      </w:r>
      <w:r>
        <w:rPr>
          <w:noProof/>
        </w:rPr>
        <w:tab/>
      </w:r>
      <w:r w:rsidR="001C19F3">
        <w:rPr>
          <w:noProof/>
        </w:rPr>
        <w:fldChar w:fldCharType="begin"/>
      </w:r>
      <w:r>
        <w:rPr>
          <w:noProof/>
        </w:rPr>
        <w:instrText xml:space="preserve"> PAGEREF _Toc408599599 \h </w:instrText>
      </w:r>
      <w:r w:rsidR="001C19F3">
        <w:rPr>
          <w:noProof/>
        </w:rPr>
      </w:r>
      <w:r w:rsidR="001C19F3">
        <w:rPr>
          <w:noProof/>
        </w:rPr>
        <w:fldChar w:fldCharType="separate"/>
      </w:r>
      <w:r>
        <w:rPr>
          <w:noProof/>
        </w:rPr>
        <w:t>44</w:t>
      </w:r>
      <w:r w:rsidR="001C19F3">
        <w:rPr>
          <w:noProof/>
        </w:rPr>
        <w:fldChar w:fldCharType="end"/>
      </w:r>
    </w:p>
    <w:p w14:paraId="26EF3C4D"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14.6.1. </w:t>
      </w:r>
      <w:r w:rsidRPr="007C2E2C">
        <w:rPr>
          <w:rFonts w:ascii="ＭＳ ゴシック" w:hAnsi="ＭＳ ゴシック" w:hint="eastAsia"/>
          <w:b/>
          <w:noProof/>
        </w:rPr>
        <w:t>プロトコール改正</w:t>
      </w:r>
      <w:r w:rsidRPr="007C2E2C">
        <w:rPr>
          <w:rFonts w:ascii="ＭＳ ゴシック" w:hAnsi="ＭＳ ゴシック"/>
          <w:b/>
          <w:noProof/>
        </w:rPr>
        <w:t>/</w:t>
      </w:r>
      <w:r w:rsidRPr="007C2E2C">
        <w:rPr>
          <w:rFonts w:ascii="ＭＳ ゴシック" w:hAnsi="ＭＳ ゴシック" w:hint="eastAsia"/>
          <w:b/>
          <w:noProof/>
        </w:rPr>
        <w:t>改訂時の施設の承認</w:t>
      </w:r>
      <w:r>
        <w:rPr>
          <w:noProof/>
        </w:rPr>
        <w:tab/>
      </w:r>
      <w:r w:rsidR="001C19F3">
        <w:rPr>
          <w:noProof/>
        </w:rPr>
        <w:fldChar w:fldCharType="begin"/>
      </w:r>
      <w:r>
        <w:rPr>
          <w:noProof/>
        </w:rPr>
        <w:instrText xml:space="preserve"> PAGEREF _Toc408599600 \h </w:instrText>
      </w:r>
      <w:r w:rsidR="001C19F3">
        <w:rPr>
          <w:noProof/>
        </w:rPr>
      </w:r>
      <w:r w:rsidR="001C19F3">
        <w:rPr>
          <w:noProof/>
        </w:rPr>
        <w:fldChar w:fldCharType="separate"/>
      </w:r>
      <w:r>
        <w:rPr>
          <w:noProof/>
        </w:rPr>
        <w:t>45</w:t>
      </w:r>
      <w:r w:rsidR="001C19F3">
        <w:rPr>
          <w:noProof/>
        </w:rPr>
        <w:fldChar w:fldCharType="end"/>
      </w:r>
    </w:p>
    <w:p w14:paraId="42E9174F"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14.6.2. CRF</w:t>
      </w:r>
      <w:r w:rsidRPr="007C2E2C">
        <w:rPr>
          <w:rFonts w:ascii="ＭＳ ゴシック" w:hAnsi="ＭＳ ゴシック" w:hint="eastAsia"/>
          <w:b/>
          <w:noProof/>
        </w:rPr>
        <w:t>の修正</w:t>
      </w:r>
      <w:r>
        <w:rPr>
          <w:noProof/>
        </w:rPr>
        <w:tab/>
      </w:r>
      <w:r w:rsidR="001C19F3">
        <w:rPr>
          <w:noProof/>
        </w:rPr>
        <w:fldChar w:fldCharType="begin"/>
      </w:r>
      <w:r>
        <w:rPr>
          <w:noProof/>
        </w:rPr>
        <w:instrText xml:space="preserve"> PAGEREF _Toc408599601 \h </w:instrText>
      </w:r>
      <w:r w:rsidR="001C19F3">
        <w:rPr>
          <w:noProof/>
        </w:rPr>
      </w:r>
      <w:r w:rsidR="001C19F3">
        <w:rPr>
          <w:noProof/>
        </w:rPr>
        <w:fldChar w:fldCharType="separate"/>
      </w:r>
      <w:r>
        <w:rPr>
          <w:noProof/>
        </w:rPr>
        <w:t>45</w:t>
      </w:r>
      <w:r w:rsidR="001C19F3">
        <w:rPr>
          <w:noProof/>
        </w:rPr>
        <w:fldChar w:fldCharType="end"/>
      </w:r>
    </w:p>
    <w:p w14:paraId="03301A87"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14.7.</w:t>
      </w:r>
      <w:r w:rsidRPr="007C2E2C">
        <w:rPr>
          <w:rFonts w:hint="eastAsia"/>
          <w:noProof/>
        </w:rPr>
        <w:t>利益相反</w:t>
      </w:r>
      <w:r w:rsidRPr="007C2E2C">
        <w:rPr>
          <w:noProof/>
        </w:rPr>
        <w:t>(COI)</w:t>
      </w:r>
      <w:r w:rsidRPr="007C2E2C">
        <w:rPr>
          <w:rFonts w:hint="eastAsia"/>
          <w:noProof/>
        </w:rPr>
        <w:t>の管理について</w:t>
      </w:r>
      <w:r>
        <w:rPr>
          <w:noProof/>
        </w:rPr>
        <w:tab/>
      </w:r>
      <w:r w:rsidR="001C19F3">
        <w:rPr>
          <w:noProof/>
        </w:rPr>
        <w:fldChar w:fldCharType="begin"/>
      </w:r>
      <w:r>
        <w:rPr>
          <w:noProof/>
        </w:rPr>
        <w:instrText xml:space="preserve"> PAGEREF _Toc408599602 \h </w:instrText>
      </w:r>
      <w:r w:rsidR="001C19F3">
        <w:rPr>
          <w:noProof/>
        </w:rPr>
      </w:r>
      <w:r w:rsidR="001C19F3">
        <w:rPr>
          <w:noProof/>
        </w:rPr>
        <w:fldChar w:fldCharType="separate"/>
      </w:r>
      <w:r>
        <w:rPr>
          <w:noProof/>
        </w:rPr>
        <w:t>45</w:t>
      </w:r>
      <w:r w:rsidR="001C19F3">
        <w:rPr>
          <w:noProof/>
        </w:rPr>
        <w:fldChar w:fldCharType="end"/>
      </w:r>
    </w:p>
    <w:p w14:paraId="677664F0"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14.8. </w:t>
      </w:r>
      <w:r w:rsidRPr="007C2E2C">
        <w:rPr>
          <w:rFonts w:hint="eastAsia"/>
          <w:noProof/>
        </w:rPr>
        <w:t>補償について</w:t>
      </w:r>
      <w:r>
        <w:rPr>
          <w:noProof/>
        </w:rPr>
        <w:tab/>
      </w:r>
      <w:r w:rsidR="001C19F3">
        <w:rPr>
          <w:noProof/>
        </w:rPr>
        <w:fldChar w:fldCharType="begin"/>
      </w:r>
      <w:r>
        <w:rPr>
          <w:noProof/>
        </w:rPr>
        <w:instrText xml:space="preserve"> PAGEREF _Toc408599603 \h </w:instrText>
      </w:r>
      <w:r w:rsidR="001C19F3">
        <w:rPr>
          <w:noProof/>
        </w:rPr>
      </w:r>
      <w:r w:rsidR="001C19F3">
        <w:rPr>
          <w:noProof/>
        </w:rPr>
        <w:fldChar w:fldCharType="separate"/>
      </w:r>
      <w:r>
        <w:rPr>
          <w:noProof/>
        </w:rPr>
        <w:t>45</w:t>
      </w:r>
      <w:r w:rsidR="001C19F3">
        <w:rPr>
          <w:noProof/>
        </w:rPr>
        <w:fldChar w:fldCharType="end"/>
      </w:r>
    </w:p>
    <w:p w14:paraId="440B385C"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15.</w:t>
      </w:r>
      <w:r w:rsidRPr="007C2E2C">
        <w:rPr>
          <w:rFonts w:ascii="ＭＳ ゴシック" w:hAnsi="ＭＳ ゴシック" w:hint="eastAsia"/>
          <w:b/>
          <w:noProof/>
        </w:rPr>
        <w:t xml:space="preserve">　モニタリングと監査</w:t>
      </w:r>
      <w:r>
        <w:rPr>
          <w:noProof/>
        </w:rPr>
        <w:tab/>
      </w:r>
      <w:r w:rsidR="001C19F3">
        <w:rPr>
          <w:noProof/>
        </w:rPr>
        <w:fldChar w:fldCharType="begin"/>
      </w:r>
      <w:r>
        <w:rPr>
          <w:noProof/>
        </w:rPr>
        <w:instrText xml:space="preserve"> PAGEREF _Toc408599604 \h </w:instrText>
      </w:r>
      <w:r w:rsidR="001C19F3">
        <w:rPr>
          <w:noProof/>
        </w:rPr>
      </w:r>
      <w:r w:rsidR="001C19F3">
        <w:rPr>
          <w:noProof/>
        </w:rPr>
        <w:fldChar w:fldCharType="separate"/>
      </w:r>
      <w:r>
        <w:rPr>
          <w:noProof/>
        </w:rPr>
        <w:t>45</w:t>
      </w:r>
      <w:r w:rsidR="001C19F3">
        <w:rPr>
          <w:noProof/>
        </w:rPr>
        <w:fldChar w:fldCharType="end"/>
      </w:r>
    </w:p>
    <w:p w14:paraId="7D7E04D9"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15.1.</w:t>
      </w:r>
      <w:r w:rsidRPr="007C2E2C">
        <w:rPr>
          <w:rFonts w:hint="eastAsia"/>
          <w:noProof/>
        </w:rPr>
        <w:t>定期モニタリング</w:t>
      </w:r>
      <w:r>
        <w:rPr>
          <w:noProof/>
        </w:rPr>
        <w:tab/>
      </w:r>
      <w:r w:rsidR="001C19F3">
        <w:rPr>
          <w:noProof/>
        </w:rPr>
        <w:fldChar w:fldCharType="begin"/>
      </w:r>
      <w:r>
        <w:rPr>
          <w:noProof/>
        </w:rPr>
        <w:instrText xml:space="preserve"> PAGEREF _Toc408599605 \h </w:instrText>
      </w:r>
      <w:r w:rsidR="001C19F3">
        <w:rPr>
          <w:noProof/>
        </w:rPr>
      </w:r>
      <w:r w:rsidR="001C19F3">
        <w:rPr>
          <w:noProof/>
        </w:rPr>
        <w:fldChar w:fldCharType="separate"/>
      </w:r>
      <w:r>
        <w:rPr>
          <w:noProof/>
        </w:rPr>
        <w:t>45</w:t>
      </w:r>
      <w:r w:rsidR="001C19F3">
        <w:rPr>
          <w:noProof/>
        </w:rPr>
        <w:fldChar w:fldCharType="end"/>
      </w:r>
    </w:p>
    <w:p w14:paraId="668CFA75" w14:textId="77777777" w:rsidR="00B75119" w:rsidRDefault="00B75119">
      <w:pPr>
        <w:pStyle w:val="32"/>
        <w:tabs>
          <w:tab w:val="right" w:leader="dot" w:pos="9742"/>
        </w:tabs>
        <w:rPr>
          <w:rFonts w:asciiTheme="minorHAnsi" w:eastAsiaTheme="minorEastAsia" w:hAnsiTheme="minorHAnsi" w:cstheme="minorBidi"/>
          <w:noProof/>
          <w:sz w:val="21"/>
        </w:rPr>
      </w:pPr>
      <w:r w:rsidRPr="007C2E2C">
        <w:rPr>
          <w:rFonts w:ascii="ＭＳ ゴシック" w:hAnsi="ＭＳ ゴシック"/>
          <w:b/>
          <w:noProof/>
        </w:rPr>
        <w:t xml:space="preserve">15.1.1. </w:t>
      </w:r>
      <w:r w:rsidRPr="007C2E2C">
        <w:rPr>
          <w:rFonts w:ascii="ＭＳ ゴシック" w:hAnsi="ＭＳ ゴシック" w:hint="eastAsia"/>
          <w:b/>
          <w:noProof/>
        </w:rPr>
        <w:t>モニタリングの項目</w:t>
      </w:r>
      <w:r>
        <w:rPr>
          <w:noProof/>
        </w:rPr>
        <w:tab/>
      </w:r>
      <w:r w:rsidR="001C19F3">
        <w:rPr>
          <w:noProof/>
        </w:rPr>
        <w:fldChar w:fldCharType="begin"/>
      </w:r>
      <w:r>
        <w:rPr>
          <w:noProof/>
        </w:rPr>
        <w:instrText xml:space="preserve"> PAGEREF _Toc408599606 \h </w:instrText>
      </w:r>
      <w:r w:rsidR="001C19F3">
        <w:rPr>
          <w:noProof/>
        </w:rPr>
      </w:r>
      <w:r w:rsidR="001C19F3">
        <w:rPr>
          <w:noProof/>
        </w:rPr>
        <w:fldChar w:fldCharType="separate"/>
      </w:r>
      <w:r>
        <w:rPr>
          <w:noProof/>
        </w:rPr>
        <w:t>46</w:t>
      </w:r>
      <w:r w:rsidR="001C19F3">
        <w:rPr>
          <w:noProof/>
        </w:rPr>
        <w:fldChar w:fldCharType="end"/>
      </w:r>
    </w:p>
    <w:p w14:paraId="49713DA2"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16.</w:t>
      </w:r>
      <w:r w:rsidRPr="007C2E2C">
        <w:rPr>
          <w:rFonts w:ascii="ＭＳ ゴシック" w:hAnsi="ＭＳ ゴシック" w:hint="eastAsia"/>
          <w:b/>
          <w:noProof/>
        </w:rPr>
        <w:t xml:space="preserve">　特記事項</w:t>
      </w:r>
      <w:r>
        <w:rPr>
          <w:noProof/>
        </w:rPr>
        <w:tab/>
      </w:r>
      <w:r w:rsidR="001C19F3">
        <w:rPr>
          <w:noProof/>
        </w:rPr>
        <w:fldChar w:fldCharType="begin"/>
      </w:r>
      <w:r>
        <w:rPr>
          <w:noProof/>
        </w:rPr>
        <w:instrText xml:space="preserve"> PAGEREF _Toc408599607 \h </w:instrText>
      </w:r>
      <w:r w:rsidR="001C19F3">
        <w:rPr>
          <w:noProof/>
        </w:rPr>
      </w:r>
      <w:r w:rsidR="001C19F3">
        <w:rPr>
          <w:noProof/>
        </w:rPr>
        <w:fldChar w:fldCharType="separate"/>
      </w:r>
      <w:r>
        <w:rPr>
          <w:noProof/>
        </w:rPr>
        <w:t>46</w:t>
      </w:r>
      <w:r w:rsidR="001C19F3">
        <w:rPr>
          <w:noProof/>
        </w:rPr>
        <w:fldChar w:fldCharType="end"/>
      </w:r>
    </w:p>
    <w:p w14:paraId="1856559B"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16.1. </w:t>
      </w:r>
      <w:r w:rsidRPr="007C2E2C">
        <w:rPr>
          <w:rFonts w:hint="eastAsia"/>
          <w:noProof/>
        </w:rPr>
        <w:t>本試験の登録患者が参加しうる他の研究</w:t>
      </w:r>
      <w:r>
        <w:rPr>
          <w:noProof/>
        </w:rPr>
        <w:tab/>
      </w:r>
      <w:r w:rsidR="001C19F3">
        <w:rPr>
          <w:noProof/>
        </w:rPr>
        <w:fldChar w:fldCharType="begin"/>
      </w:r>
      <w:r>
        <w:rPr>
          <w:noProof/>
        </w:rPr>
        <w:instrText xml:space="preserve"> PAGEREF _Toc408599608 \h </w:instrText>
      </w:r>
      <w:r w:rsidR="001C19F3">
        <w:rPr>
          <w:noProof/>
        </w:rPr>
      </w:r>
      <w:r w:rsidR="001C19F3">
        <w:rPr>
          <w:noProof/>
        </w:rPr>
        <w:fldChar w:fldCharType="separate"/>
      </w:r>
      <w:r>
        <w:rPr>
          <w:noProof/>
        </w:rPr>
        <w:t>46</w:t>
      </w:r>
      <w:r w:rsidR="001C19F3">
        <w:rPr>
          <w:noProof/>
        </w:rPr>
        <w:fldChar w:fldCharType="end"/>
      </w:r>
    </w:p>
    <w:p w14:paraId="431EE869"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16.2.</w:t>
      </w:r>
      <w:r w:rsidRPr="007C2E2C">
        <w:rPr>
          <w:rFonts w:hint="eastAsia"/>
          <w:noProof/>
        </w:rPr>
        <w:t>費用</w:t>
      </w:r>
      <w:r>
        <w:rPr>
          <w:noProof/>
        </w:rPr>
        <w:tab/>
      </w:r>
      <w:r w:rsidR="001C19F3">
        <w:rPr>
          <w:noProof/>
        </w:rPr>
        <w:fldChar w:fldCharType="begin"/>
      </w:r>
      <w:r>
        <w:rPr>
          <w:noProof/>
        </w:rPr>
        <w:instrText xml:space="preserve"> PAGEREF _Toc408599609 \h </w:instrText>
      </w:r>
      <w:r w:rsidR="001C19F3">
        <w:rPr>
          <w:noProof/>
        </w:rPr>
      </w:r>
      <w:r w:rsidR="001C19F3">
        <w:rPr>
          <w:noProof/>
        </w:rPr>
        <w:fldChar w:fldCharType="separate"/>
      </w:r>
      <w:r>
        <w:rPr>
          <w:noProof/>
        </w:rPr>
        <w:t>46</w:t>
      </w:r>
      <w:r w:rsidR="001C19F3">
        <w:rPr>
          <w:noProof/>
        </w:rPr>
        <w:fldChar w:fldCharType="end"/>
      </w:r>
    </w:p>
    <w:p w14:paraId="13C6DA77"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17.</w:t>
      </w:r>
      <w:r w:rsidRPr="007C2E2C">
        <w:rPr>
          <w:rFonts w:ascii="ＭＳ ゴシック" w:hAnsi="ＭＳ ゴシック" w:hint="eastAsia"/>
          <w:b/>
          <w:noProof/>
        </w:rPr>
        <w:t xml:space="preserve">　研究組織</w:t>
      </w:r>
      <w:r>
        <w:rPr>
          <w:noProof/>
        </w:rPr>
        <w:tab/>
      </w:r>
      <w:r w:rsidR="001C19F3">
        <w:rPr>
          <w:noProof/>
        </w:rPr>
        <w:fldChar w:fldCharType="begin"/>
      </w:r>
      <w:r>
        <w:rPr>
          <w:noProof/>
        </w:rPr>
        <w:instrText xml:space="preserve"> PAGEREF _Toc408599610 \h </w:instrText>
      </w:r>
      <w:r w:rsidR="001C19F3">
        <w:rPr>
          <w:noProof/>
        </w:rPr>
      </w:r>
      <w:r w:rsidR="001C19F3">
        <w:rPr>
          <w:noProof/>
        </w:rPr>
        <w:fldChar w:fldCharType="separate"/>
      </w:r>
      <w:r>
        <w:rPr>
          <w:noProof/>
        </w:rPr>
        <w:t>46</w:t>
      </w:r>
      <w:r w:rsidR="001C19F3">
        <w:rPr>
          <w:noProof/>
        </w:rPr>
        <w:fldChar w:fldCharType="end"/>
      </w:r>
    </w:p>
    <w:p w14:paraId="4EB7C44C"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17.1. </w:t>
      </w:r>
      <w:r w:rsidRPr="007C2E2C">
        <w:rPr>
          <w:rFonts w:hint="eastAsia"/>
          <w:noProof/>
        </w:rPr>
        <w:t>関係する研究班</w:t>
      </w:r>
      <w:r>
        <w:rPr>
          <w:noProof/>
        </w:rPr>
        <w:tab/>
      </w:r>
      <w:r w:rsidR="001C19F3">
        <w:rPr>
          <w:noProof/>
        </w:rPr>
        <w:fldChar w:fldCharType="begin"/>
      </w:r>
      <w:r>
        <w:rPr>
          <w:noProof/>
        </w:rPr>
        <w:instrText xml:space="preserve"> PAGEREF _Toc408599611 \h </w:instrText>
      </w:r>
      <w:r w:rsidR="001C19F3">
        <w:rPr>
          <w:noProof/>
        </w:rPr>
      </w:r>
      <w:r w:rsidR="001C19F3">
        <w:rPr>
          <w:noProof/>
        </w:rPr>
        <w:fldChar w:fldCharType="separate"/>
      </w:r>
      <w:r>
        <w:rPr>
          <w:noProof/>
        </w:rPr>
        <w:t>46</w:t>
      </w:r>
      <w:r w:rsidR="001C19F3">
        <w:rPr>
          <w:noProof/>
        </w:rPr>
        <w:fldChar w:fldCharType="end"/>
      </w:r>
    </w:p>
    <w:p w14:paraId="7AF272DE" w14:textId="77777777" w:rsidR="00B75119" w:rsidRDefault="00B75119">
      <w:pPr>
        <w:pStyle w:val="22"/>
        <w:tabs>
          <w:tab w:val="right" w:leader="dot" w:pos="9742"/>
        </w:tabs>
        <w:rPr>
          <w:rFonts w:asciiTheme="minorHAnsi" w:eastAsiaTheme="minorEastAsia" w:hAnsiTheme="minorHAnsi" w:cstheme="minorBidi"/>
          <w:b w:val="0"/>
          <w:noProof/>
          <w:sz w:val="21"/>
        </w:rPr>
      </w:pPr>
      <w:r>
        <w:rPr>
          <w:noProof/>
        </w:rPr>
        <w:t>17.2. JALSG</w:t>
      </w:r>
      <w:r>
        <w:rPr>
          <w:noProof/>
        </w:rPr>
        <w:tab/>
      </w:r>
      <w:r w:rsidR="001C19F3">
        <w:rPr>
          <w:noProof/>
        </w:rPr>
        <w:fldChar w:fldCharType="begin"/>
      </w:r>
      <w:r>
        <w:rPr>
          <w:noProof/>
        </w:rPr>
        <w:instrText xml:space="preserve"> PAGEREF _Toc408599612 \h </w:instrText>
      </w:r>
      <w:r w:rsidR="001C19F3">
        <w:rPr>
          <w:noProof/>
        </w:rPr>
      </w:r>
      <w:r w:rsidR="001C19F3">
        <w:rPr>
          <w:noProof/>
        </w:rPr>
        <w:fldChar w:fldCharType="separate"/>
      </w:r>
      <w:r>
        <w:rPr>
          <w:noProof/>
        </w:rPr>
        <w:t>47</w:t>
      </w:r>
      <w:r w:rsidR="001C19F3">
        <w:rPr>
          <w:noProof/>
        </w:rPr>
        <w:fldChar w:fldCharType="end"/>
      </w:r>
    </w:p>
    <w:p w14:paraId="422DB7FE"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17.3. </w:t>
      </w:r>
      <w:r w:rsidRPr="007C2E2C">
        <w:rPr>
          <w:rFonts w:hint="eastAsia"/>
          <w:noProof/>
        </w:rPr>
        <w:t>研究実施責任者</w:t>
      </w:r>
      <w:r w:rsidRPr="007C2E2C">
        <w:rPr>
          <w:noProof/>
        </w:rPr>
        <w:t>/</w:t>
      </w:r>
      <w:r w:rsidRPr="007C2E2C">
        <w:rPr>
          <w:rFonts w:hint="eastAsia"/>
          <w:noProof/>
        </w:rPr>
        <w:t>研究事務局</w:t>
      </w:r>
      <w:r>
        <w:rPr>
          <w:noProof/>
        </w:rPr>
        <w:tab/>
      </w:r>
      <w:r w:rsidR="001C19F3">
        <w:rPr>
          <w:noProof/>
        </w:rPr>
        <w:fldChar w:fldCharType="begin"/>
      </w:r>
      <w:r>
        <w:rPr>
          <w:noProof/>
        </w:rPr>
        <w:instrText xml:space="preserve"> PAGEREF _Toc408599613 \h </w:instrText>
      </w:r>
      <w:r w:rsidR="001C19F3">
        <w:rPr>
          <w:noProof/>
        </w:rPr>
      </w:r>
      <w:r w:rsidR="001C19F3">
        <w:rPr>
          <w:noProof/>
        </w:rPr>
        <w:fldChar w:fldCharType="separate"/>
      </w:r>
      <w:r>
        <w:rPr>
          <w:noProof/>
        </w:rPr>
        <w:t>48</w:t>
      </w:r>
      <w:r w:rsidR="001C19F3">
        <w:rPr>
          <w:noProof/>
        </w:rPr>
        <w:fldChar w:fldCharType="end"/>
      </w:r>
    </w:p>
    <w:p w14:paraId="6EF86329"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17.4. </w:t>
      </w:r>
      <w:r w:rsidRPr="007C2E2C">
        <w:rPr>
          <w:rFonts w:hint="eastAsia"/>
          <w:noProof/>
        </w:rPr>
        <w:t>プロトコール作成委員</w:t>
      </w:r>
      <w:r>
        <w:rPr>
          <w:noProof/>
        </w:rPr>
        <w:tab/>
      </w:r>
      <w:r w:rsidR="001C19F3">
        <w:rPr>
          <w:noProof/>
        </w:rPr>
        <w:fldChar w:fldCharType="begin"/>
      </w:r>
      <w:r>
        <w:rPr>
          <w:noProof/>
        </w:rPr>
        <w:instrText xml:space="preserve"> PAGEREF _Toc408599614 \h </w:instrText>
      </w:r>
      <w:r w:rsidR="001C19F3">
        <w:rPr>
          <w:noProof/>
        </w:rPr>
      </w:r>
      <w:r w:rsidR="001C19F3">
        <w:rPr>
          <w:noProof/>
        </w:rPr>
        <w:fldChar w:fldCharType="separate"/>
      </w:r>
      <w:r>
        <w:rPr>
          <w:noProof/>
        </w:rPr>
        <w:t>48</w:t>
      </w:r>
      <w:r w:rsidR="001C19F3">
        <w:rPr>
          <w:noProof/>
        </w:rPr>
        <w:fldChar w:fldCharType="end"/>
      </w:r>
    </w:p>
    <w:p w14:paraId="4A011E92"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 xml:space="preserve">17.5. </w:t>
      </w:r>
      <w:r w:rsidRPr="007C2E2C">
        <w:rPr>
          <w:rFonts w:hint="eastAsia"/>
          <w:noProof/>
        </w:rPr>
        <w:t>研究実施施設（平成</w:t>
      </w:r>
      <w:r w:rsidRPr="007C2E2C">
        <w:rPr>
          <w:noProof/>
        </w:rPr>
        <w:t>26</w:t>
      </w:r>
      <w:r w:rsidRPr="007C2E2C">
        <w:rPr>
          <w:rFonts w:hint="eastAsia"/>
          <w:noProof/>
        </w:rPr>
        <w:t>年</w:t>
      </w:r>
      <w:r w:rsidRPr="007C2E2C">
        <w:rPr>
          <w:noProof/>
        </w:rPr>
        <w:t>11</w:t>
      </w:r>
      <w:r w:rsidRPr="007C2E2C">
        <w:rPr>
          <w:rFonts w:hint="eastAsia"/>
          <w:noProof/>
        </w:rPr>
        <w:t>月現在）</w:t>
      </w:r>
      <w:r>
        <w:rPr>
          <w:noProof/>
        </w:rPr>
        <w:tab/>
      </w:r>
      <w:r w:rsidR="001C19F3">
        <w:rPr>
          <w:noProof/>
        </w:rPr>
        <w:fldChar w:fldCharType="begin"/>
      </w:r>
      <w:r>
        <w:rPr>
          <w:noProof/>
        </w:rPr>
        <w:instrText xml:space="preserve"> PAGEREF _Toc408599615 \h </w:instrText>
      </w:r>
      <w:r w:rsidR="001C19F3">
        <w:rPr>
          <w:noProof/>
        </w:rPr>
      </w:r>
      <w:r w:rsidR="001C19F3">
        <w:rPr>
          <w:noProof/>
        </w:rPr>
        <w:fldChar w:fldCharType="separate"/>
      </w:r>
      <w:r>
        <w:rPr>
          <w:noProof/>
        </w:rPr>
        <w:t>49</w:t>
      </w:r>
      <w:r w:rsidR="001C19F3">
        <w:rPr>
          <w:noProof/>
        </w:rPr>
        <w:fldChar w:fldCharType="end"/>
      </w:r>
    </w:p>
    <w:p w14:paraId="27FE987D" w14:textId="77777777" w:rsidR="00B75119" w:rsidRDefault="00B75119">
      <w:pPr>
        <w:pStyle w:val="22"/>
        <w:tabs>
          <w:tab w:val="right" w:leader="dot" w:pos="9742"/>
        </w:tabs>
        <w:rPr>
          <w:rFonts w:asciiTheme="minorHAnsi" w:eastAsiaTheme="minorEastAsia" w:hAnsiTheme="minorHAnsi" w:cstheme="minorBidi"/>
          <w:b w:val="0"/>
          <w:noProof/>
          <w:sz w:val="21"/>
        </w:rPr>
      </w:pPr>
      <w:r w:rsidRPr="007C2E2C">
        <w:rPr>
          <w:noProof/>
        </w:rPr>
        <w:t>17.6.</w:t>
      </w:r>
      <w:r w:rsidRPr="007C2E2C">
        <w:rPr>
          <w:rFonts w:hint="eastAsia"/>
          <w:noProof/>
        </w:rPr>
        <w:t xml:space="preserve">　遺伝子解析実施予定機関</w:t>
      </w:r>
      <w:r>
        <w:rPr>
          <w:noProof/>
        </w:rPr>
        <w:tab/>
      </w:r>
      <w:r w:rsidR="001C19F3">
        <w:rPr>
          <w:noProof/>
        </w:rPr>
        <w:fldChar w:fldCharType="begin"/>
      </w:r>
      <w:r>
        <w:rPr>
          <w:noProof/>
        </w:rPr>
        <w:instrText xml:space="preserve"> PAGEREF _Toc408599616 \h </w:instrText>
      </w:r>
      <w:r w:rsidR="001C19F3">
        <w:rPr>
          <w:noProof/>
        </w:rPr>
      </w:r>
      <w:r w:rsidR="001C19F3">
        <w:rPr>
          <w:noProof/>
        </w:rPr>
        <w:fldChar w:fldCharType="separate"/>
      </w:r>
      <w:r>
        <w:rPr>
          <w:noProof/>
        </w:rPr>
        <w:t>51</w:t>
      </w:r>
      <w:r w:rsidR="001C19F3">
        <w:rPr>
          <w:noProof/>
        </w:rPr>
        <w:fldChar w:fldCharType="end"/>
      </w:r>
    </w:p>
    <w:p w14:paraId="6D2CB7E4"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18.</w:t>
      </w:r>
      <w:r w:rsidRPr="007C2E2C">
        <w:rPr>
          <w:rFonts w:ascii="ＭＳ ゴシック" w:hAnsi="ＭＳ ゴシック" w:hint="eastAsia"/>
          <w:b/>
          <w:noProof/>
        </w:rPr>
        <w:t xml:space="preserve">　研究結果の発表</w:t>
      </w:r>
      <w:r>
        <w:rPr>
          <w:noProof/>
        </w:rPr>
        <w:tab/>
      </w:r>
      <w:r w:rsidR="001C19F3">
        <w:rPr>
          <w:noProof/>
        </w:rPr>
        <w:fldChar w:fldCharType="begin"/>
      </w:r>
      <w:r>
        <w:rPr>
          <w:noProof/>
        </w:rPr>
        <w:instrText xml:space="preserve"> PAGEREF _Toc408599617 \h </w:instrText>
      </w:r>
      <w:r w:rsidR="001C19F3">
        <w:rPr>
          <w:noProof/>
        </w:rPr>
      </w:r>
      <w:r w:rsidR="001C19F3">
        <w:rPr>
          <w:noProof/>
        </w:rPr>
        <w:fldChar w:fldCharType="separate"/>
      </w:r>
      <w:r>
        <w:rPr>
          <w:noProof/>
        </w:rPr>
        <w:t>52</w:t>
      </w:r>
      <w:r w:rsidR="001C19F3">
        <w:rPr>
          <w:noProof/>
        </w:rPr>
        <w:fldChar w:fldCharType="end"/>
      </w:r>
    </w:p>
    <w:p w14:paraId="6797A6C7" w14:textId="77777777" w:rsidR="00B75119" w:rsidRDefault="00B75119">
      <w:pPr>
        <w:pStyle w:val="13"/>
        <w:rPr>
          <w:rFonts w:asciiTheme="minorHAnsi" w:eastAsiaTheme="minorEastAsia" w:hAnsiTheme="minorHAnsi" w:cstheme="minorBidi"/>
          <w:noProof/>
          <w:sz w:val="21"/>
          <w:szCs w:val="22"/>
        </w:rPr>
      </w:pPr>
      <w:r w:rsidRPr="007C2E2C">
        <w:rPr>
          <w:rFonts w:ascii="ＭＳ ゴシック" w:hAnsi="ＭＳ ゴシック"/>
          <w:b/>
          <w:noProof/>
        </w:rPr>
        <w:t>19.</w:t>
      </w:r>
      <w:r w:rsidRPr="007C2E2C">
        <w:rPr>
          <w:rFonts w:ascii="ＭＳ ゴシック" w:hAnsi="ＭＳ ゴシック" w:hint="eastAsia"/>
          <w:b/>
          <w:noProof/>
        </w:rPr>
        <w:t xml:space="preserve">　参考文献</w:t>
      </w:r>
      <w:r>
        <w:rPr>
          <w:noProof/>
        </w:rPr>
        <w:tab/>
      </w:r>
      <w:r w:rsidR="001C19F3">
        <w:rPr>
          <w:noProof/>
        </w:rPr>
        <w:fldChar w:fldCharType="begin"/>
      </w:r>
      <w:r>
        <w:rPr>
          <w:noProof/>
        </w:rPr>
        <w:instrText xml:space="preserve"> PAGEREF _Toc408599618 \h </w:instrText>
      </w:r>
      <w:r w:rsidR="001C19F3">
        <w:rPr>
          <w:noProof/>
        </w:rPr>
      </w:r>
      <w:r w:rsidR="001C19F3">
        <w:rPr>
          <w:noProof/>
        </w:rPr>
        <w:fldChar w:fldCharType="separate"/>
      </w:r>
      <w:r>
        <w:rPr>
          <w:noProof/>
        </w:rPr>
        <w:t>53</w:t>
      </w:r>
      <w:r w:rsidR="001C19F3">
        <w:rPr>
          <w:noProof/>
        </w:rPr>
        <w:fldChar w:fldCharType="end"/>
      </w:r>
    </w:p>
    <w:p w14:paraId="3FE6115C" w14:textId="77777777" w:rsidR="00551160" w:rsidRPr="008E3126" w:rsidRDefault="001C19F3">
      <w:pPr>
        <w:rPr>
          <w:rFonts w:ascii="ＭＳ ゴシック" w:hAnsi="ＭＳ ゴシック"/>
        </w:rPr>
      </w:pPr>
      <w:r>
        <w:rPr>
          <w:rFonts w:ascii="ＭＳ ゴシック" w:hAnsi="ＭＳ ゴシック"/>
          <w:b/>
          <w:sz w:val="22"/>
          <w:szCs w:val="22"/>
        </w:rPr>
        <w:fldChar w:fldCharType="end"/>
      </w:r>
    </w:p>
    <w:p w14:paraId="7834D3EE" w14:textId="77777777" w:rsidR="00FD58D7" w:rsidRPr="008E3126" w:rsidRDefault="00A37C5A" w:rsidP="001B4247">
      <w:pPr>
        <w:ind w:left="610" w:hangingChars="235" w:hanging="610"/>
        <w:rPr>
          <w:rFonts w:ascii="ＭＳ ゴシック" w:hAnsi="ＭＳ ゴシック"/>
          <w:b/>
          <w:sz w:val="24"/>
          <w:szCs w:val="24"/>
        </w:rPr>
      </w:pPr>
      <w:r w:rsidRPr="008E3126">
        <w:rPr>
          <w:rFonts w:ascii="ＭＳ ゴシック" w:hAnsi="ＭＳ ゴシック" w:hint="eastAsia"/>
          <w:b/>
          <w:sz w:val="24"/>
          <w:szCs w:val="24"/>
        </w:rPr>
        <w:t>付表</w:t>
      </w:r>
    </w:p>
    <w:p w14:paraId="1DB345AD" w14:textId="77777777" w:rsidR="00FD58D7" w:rsidRPr="008E3126" w:rsidRDefault="00A37C5A" w:rsidP="008E3126">
      <w:pPr>
        <w:ind w:left="446" w:hangingChars="235" w:hanging="446"/>
        <w:rPr>
          <w:rFonts w:ascii="ＭＳ ゴシック" w:hAnsi="ＭＳ ゴシック"/>
        </w:rPr>
      </w:pPr>
      <w:r w:rsidRPr="008E3126">
        <w:rPr>
          <w:rFonts w:ascii="ＭＳ ゴシック" w:hAnsi="ＭＳ ゴシック" w:hint="eastAsia"/>
        </w:rPr>
        <w:t>・施設登録票</w:t>
      </w:r>
    </w:p>
    <w:p w14:paraId="0184CD33" w14:textId="77777777" w:rsidR="00FD58D7" w:rsidRPr="008E3126" w:rsidRDefault="00A37C5A" w:rsidP="008E3126">
      <w:pPr>
        <w:ind w:left="446" w:hangingChars="235" w:hanging="446"/>
        <w:rPr>
          <w:rFonts w:ascii="ＭＳ ゴシック" w:hAnsi="ＭＳ ゴシック"/>
        </w:rPr>
      </w:pPr>
      <w:r w:rsidRPr="008E3126">
        <w:rPr>
          <w:rFonts w:ascii="ＭＳ ゴシック" w:hAnsi="ＭＳ ゴシック" w:hint="eastAsia"/>
        </w:rPr>
        <w:t>・倫理委員会審査内容連絡用紙</w:t>
      </w:r>
    </w:p>
    <w:p w14:paraId="5EC0DEB7" w14:textId="77777777" w:rsidR="00FD58D7" w:rsidRPr="008E3126" w:rsidRDefault="00A37C5A" w:rsidP="008E3126">
      <w:pPr>
        <w:ind w:left="446" w:hangingChars="235" w:hanging="446"/>
        <w:rPr>
          <w:rFonts w:ascii="ＭＳ ゴシック" w:hAnsi="ＭＳ ゴシック"/>
        </w:rPr>
      </w:pPr>
      <w:r w:rsidRPr="008E3126">
        <w:rPr>
          <w:rFonts w:ascii="ＭＳ ゴシック" w:hAnsi="ＭＳ ゴシック" w:hint="eastAsia"/>
        </w:rPr>
        <w:t>・症例登録票</w:t>
      </w:r>
    </w:p>
    <w:p w14:paraId="282CED5F" w14:textId="77777777" w:rsidR="00FD58D7" w:rsidRPr="008E3126" w:rsidRDefault="00A37C5A" w:rsidP="008E3126">
      <w:pPr>
        <w:ind w:left="446" w:hangingChars="235" w:hanging="446"/>
        <w:rPr>
          <w:rFonts w:ascii="ＭＳ ゴシック" w:hAnsi="ＭＳ ゴシック"/>
        </w:rPr>
      </w:pPr>
      <w:r w:rsidRPr="008E3126">
        <w:rPr>
          <w:rFonts w:ascii="ＭＳ ゴシック" w:hAnsi="ＭＳ ゴシック" w:hint="eastAsia"/>
        </w:rPr>
        <w:t>・症例調査票</w:t>
      </w:r>
    </w:p>
    <w:p w14:paraId="5E9B211D" w14:textId="77777777" w:rsidR="00FD58D7" w:rsidRPr="008E3126" w:rsidRDefault="00A37C5A" w:rsidP="008E3126">
      <w:pPr>
        <w:ind w:left="446" w:hangingChars="235" w:hanging="446"/>
        <w:rPr>
          <w:rFonts w:ascii="ＭＳ ゴシック" w:hAnsi="ＭＳ ゴシック"/>
        </w:rPr>
      </w:pPr>
      <w:r w:rsidRPr="008E3126">
        <w:rPr>
          <w:rFonts w:ascii="ＭＳ ゴシック" w:hAnsi="ＭＳ ゴシック" w:hint="eastAsia"/>
        </w:rPr>
        <w:t>・有害事象急送一次報告書</w:t>
      </w:r>
    </w:p>
    <w:p w14:paraId="005239F1" w14:textId="77777777" w:rsidR="00FD58D7" w:rsidRPr="008E3126" w:rsidRDefault="00A37C5A" w:rsidP="008E3126">
      <w:pPr>
        <w:ind w:left="446" w:hangingChars="235" w:hanging="446"/>
        <w:rPr>
          <w:rFonts w:ascii="ＭＳ ゴシック" w:hAnsi="ＭＳ ゴシック"/>
        </w:rPr>
      </w:pPr>
      <w:r w:rsidRPr="008E3126">
        <w:rPr>
          <w:rFonts w:ascii="ＭＳ ゴシック" w:hAnsi="ＭＳ ゴシック" w:hint="eastAsia"/>
        </w:rPr>
        <w:t>・有害事象報告書</w:t>
      </w:r>
    </w:p>
    <w:p w14:paraId="6D85954F" w14:textId="77777777" w:rsidR="00FD58D7" w:rsidRPr="008E3126" w:rsidRDefault="00A37C5A" w:rsidP="008E3126">
      <w:pPr>
        <w:ind w:left="446" w:hangingChars="235" w:hanging="446"/>
        <w:rPr>
          <w:rFonts w:ascii="ＭＳ ゴシック" w:hAnsi="ＭＳ ゴシック"/>
        </w:rPr>
      </w:pPr>
      <w:r w:rsidRPr="008E3126">
        <w:rPr>
          <w:rFonts w:ascii="ＭＳ ゴシック" w:hAnsi="ＭＳ ゴシック" w:hint="eastAsia"/>
        </w:rPr>
        <w:t>・予期しない重篤な有害事象報告</w:t>
      </w:r>
    </w:p>
    <w:p w14:paraId="38BDF1D6" w14:textId="77777777" w:rsidR="00FD58D7" w:rsidRPr="00A0796D" w:rsidRDefault="00A37C5A" w:rsidP="008E3126">
      <w:pPr>
        <w:ind w:left="446" w:hangingChars="235" w:hanging="446"/>
        <w:rPr>
          <w:rFonts w:ascii="ＭＳ ゴシック" w:hAnsi="ＭＳ ゴシック"/>
        </w:rPr>
      </w:pPr>
      <w:r w:rsidRPr="008E3126">
        <w:rPr>
          <w:rFonts w:ascii="ＭＳ ゴシック" w:hAnsi="ＭＳ ゴシック" w:hint="eastAsia"/>
        </w:rPr>
        <w:lastRenderedPageBreak/>
        <w:t>・登録施設変更</w:t>
      </w:r>
      <w:r w:rsidRPr="00A0796D">
        <w:rPr>
          <w:rFonts w:ascii="ＭＳ ゴシック" w:hAnsi="ＭＳ ゴシック" w:hint="eastAsia"/>
        </w:rPr>
        <w:t>連絡用紙</w:t>
      </w:r>
    </w:p>
    <w:p w14:paraId="69F36373" w14:textId="77777777" w:rsidR="00FD58D7" w:rsidRPr="00A0796D" w:rsidRDefault="00A37C5A" w:rsidP="00FD58D7">
      <w:pPr>
        <w:ind w:left="446" w:hangingChars="235" w:hanging="446"/>
        <w:rPr>
          <w:rFonts w:ascii="ＭＳ ゴシック" w:hAnsi="ＭＳ ゴシック"/>
        </w:rPr>
      </w:pPr>
      <w:r w:rsidRPr="00A0796D">
        <w:rPr>
          <w:rFonts w:ascii="ＭＳ ゴシック" w:hAnsi="ＭＳ ゴシック" w:hint="eastAsia"/>
        </w:rPr>
        <w:t>・</w:t>
      </w:r>
      <w:r w:rsidRPr="00A0796D">
        <w:rPr>
          <w:rFonts w:ascii="ＭＳ ゴシック" w:hAnsi="ＭＳ ゴシック"/>
        </w:rPr>
        <w:t>CTCAE</w:t>
      </w:r>
      <w:r w:rsidRPr="00A0796D">
        <w:rPr>
          <w:rFonts w:ascii="ＭＳ ゴシック" w:hAnsi="ＭＳ ゴシック" w:hint="eastAsia"/>
        </w:rPr>
        <w:t>（別紙参照）</w:t>
      </w:r>
    </w:p>
    <w:p w14:paraId="393B2245" w14:textId="77777777" w:rsidR="00FD58D7" w:rsidRPr="00A0796D" w:rsidRDefault="00A37C5A" w:rsidP="00FD58D7">
      <w:pPr>
        <w:ind w:left="446" w:hangingChars="235" w:hanging="446"/>
        <w:rPr>
          <w:rFonts w:ascii="ＭＳ ゴシック" w:hAnsi="ＭＳ ゴシック"/>
        </w:rPr>
      </w:pPr>
      <w:r w:rsidRPr="00A0796D">
        <w:rPr>
          <w:rFonts w:ascii="ＭＳ ゴシック" w:hAnsi="ＭＳ ゴシック" w:hint="eastAsia"/>
        </w:rPr>
        <w:t>・</w:t>
      </w:r>
      <w:r w:rsidRPr="00A0796D">
        <w:rPr>
          <w:rFonts w:ascii="ＭＳ ゴシック" w:hAnsi="ＭＳ ゴシック"/>
        </w:rPr>
        <w:t>SRL</w:t>
      </w:r>
      <w:r w:rsidRPr="00A0796D">
        <w:rPr>
          <w:rFonts w:ascii="ＭＳ ゴシック" w:hAnsi="ＭＳ ゴシック" w:hint="eastAsia"/>
        </w:rPr>
        <w:t>提出伝票</w:t>
      </w:r>
    </w:p>
    <w:p w14:paraId="2C9E95B2" w14:textId="77777777" w:rsidR="00FD58D7" w:rsidRPr="00A0796D" w:rsidRDefault="00A37C5A" w:rsidP="00FD58D7">
      <w:pPr>
        <w:ind w:left="446" w:hangingChars="235" w:hanging="446"/>
        <w:rPr>
          <w:rFonts w:ascii="ＭＳ ゴシック" w:hAnsi="ＭＳ ゴシック"/>
        </w:rPr>
      </w:pPr>
      <w:r w:rsidRPr="00A0796D">
        <w:rPr>
          <w:rFonts w:ascii="ＭＳ ゴシック" w:hAnsi="ＭＳ ゴシック" w:hint="eastAsia"/>
        </w:rPr>
        <w:t>・患者登録および検体検査（試料）の流れ</w:t>
      </w:r>
    </w:p>
    <w:p w14:paraId="5AE1A554" w14:textId="77777777" w:rsidR="00FD58D7" w:rsidRPr="00A0796D" w:rsidRDefault="00A37C5A" w:rsidP="00FD58D7">
      <w:pPr>
        <w:ind w:left="446" w:hangingChars="235" w:hanging="446"/>
        <w:rPr>
          <w:rFonts w:ascii="ＭＳ ゴシック" w:hAnsi="ＭＳ ゴシック"/>
        </w:rPr>
      </w:pPr>
      <w:r w:rsidRPr="00A0796D">
        <w:rPr>
          <w:rFonts w:ascii="ＭＳ ゴシック" w:hAnsi="ＭＳ ゴシック" w:hint="eastAsia"/>
        </w:rPr>
        <w:t>・患者登録番号の付与</w:t>
      </w:r>
    </w:p>
    <w:p w14:paraId="1D90754A" w14:textId="77777777" w:rsidR="00FD58D7" w:rsidRPr="00A0796D" w:rsidRDefault="00A37C5A" w:rsidP="00FD58D7">
      <w:pPr>
        <w:ind w:left="446" w:hangingChars="235" w:hanging="446"/>
        <w:rPr>
          <w:rFonts w:ascii="ＭＳ ゴシック" w:hAnsi="ＭＳ ゴシック"/>
        </w:rPr>
      </w:pPr>
      <w:r w:rsidRPr="00A0796D">
        <w:rPr>
          <w:rFonts w:ascii="ＭＳ ゴシック" w:hAnsi="ＭＳ ゴシック" w:hint="eastAsia"/>
        </w:rPr>
        <w:t>・｢網羅的な遺伝子発現解析、塩基配列の解析｣の対象と検討項目（概略図）</w:t>
      </w:r>
    </w:p>
    <w:p w14:paraId="49F04F54" w14:textId="77777777" w:rsidR="00FD58D7" w:rsidRPr="00A0796D" w:rsidRDefault="00A37C5A" w:rsidP="00FD58D7">
      <w:pPr>
        <w:ind w:left="446" w:hangingChars="235" w:hanging="446"/>
        <w:rPr>
          <w:rFonts w:ascii="ＭＳ ゴシック" w:hAnsi="ＭＳ ゴシック"/>
        </w:rPr>
      </w:pPr>
      <w:r w:rsidRPr="00A0796D">
        <w:rPr>
          <w:rFonts w:ascii="ＭＳ ゴシック" w:hAnsi="ＭＳ ゴシック" w:hint="eastAsia"/>
        </w:rPr>
        <w:t>・｢網羅的な遺伝子発現解析、塩基配列の解析｣における試料の流れ（概略図）</w:t>
      </w:r>
    </w:p>
    <w:p w14:paraId="2320333E" w14:textId="77777777" w:rsidR="00FD58D7" w:rsidRPr="00A0796D" w:rsidRDefault="00FD58D7" w:rsidP="00FD58D7">
      <w:pPr>
        <w:rPr>
          <w:rFonts w:ascii="ＭＳ ゴシック" w:hAnsi="ＭＳ ゴシック"/>
        </w:rPr>
      </w:pPr>
    </w:p>
    <w:p w14:paraId="255A9051" w14:textId="77777777" w:rsidR="002C092D" w:rsidRPr="00A0796D" w:rsidRDefault="002C092D" w:rsidP="002C092D">
      <w:pPr>
        <w:rPr>
          <w:rFonts w:ascii="ＭＳ ゴシック" w:hAnsi="ＭＳ ゴシック"/>
        </w:rPr>
      </w:pPr>
    </w:p>
    <w:p w14:paraId="1E5F2F25" w14:textId="77777777" w:rsidR="00AF47CC" w:rsidRPr="00A0796D" w:rsidRDefault="002C092D" w:rsidP="00031E50">
      <w:pPr>
        <w:pStyle w:val="10"/>
        <w:rPr>
          <w:b/>
        </w:rPr>
      </w:pPr>
      <w:r w:rsidRPr="00A0796D">
        <w:br w:type="page"/>
      </w:r>
      <w:bookmarkStart w:id="81" w:name="_Toc408599468"/>
      <w:r w:rsidR="00BE6AAE" w:rsidRPr="00A0796D">
        <w:rPr>
          <w:rFonts w:ascii="ＭＳ ゴシック" w:hAnsi="ＭＳ ゴシック"/>
          <w:b/>
        </w:rPr>
        <w:lastRenderedPageBreak/>
        <w:t>1</w:t>
      </w:r>
      <w:r w:rsidR="00BE6AAE" w:rsidRPr="00A0796D">
        <w:rPr>
          <w:b/>
        </w:rPr>
        <w:t xml:space="preserve">. </w:t>
      </w:r>
      <w:r w:rsidR="00BE6AAE" w:rsidRPr="00A0796D">
        <w:rPr>
          <w:rFonts w:hint="eastAsia"/>
          <w:b/>
        </w:rPr>
        <w:t>目的</w:t>
      </w:r>
      <w:bookmarkEnd w:id="81"/>
    </w:p>
    <w:p w14:paraId="44A06F5D" w14:textId="77777777" w:rsidR="00BE6AAE" w:rsidRPr="00A0796D" w:rsidRDefault="002C092D" w:rsidP="002C092D">
      <w:pPr>
        <w:rPr>
          <w:rFonts w:ascii="ＭＳ ゴシック" w:hAnsi="ＭＳ ゴシック"/>
          <w:sz w:val="20"/>
          <w:szCs w:val="20"/>
        </w:rPr>
      </w:pPr>
      <w:r w:rsidRPr="00A0796D">
        <w:rPr>
          <w:rFonts w:ascii="ＭＳ ゴシック" w:hAnsi="ＭＳ ゴシック" w:hint="eastAsia"/>
        </w:rPr>
        <w:t xml:space="preserve">　</w:t>
      </w:r>
      <w:r w:rsidRPr="00A0796D">
        <w:rPr>
          <w:rFonts w:ascii="ＭＳ ゴシック" w:hAnsi="ＭＳ ゴシック"/>
          <w:sz w:val="20"/>
          <w:szCs w:val="20"/>
        </w:rPr>
        <w:t>成人の初発未治療</w:t>
      </w:r>
      <w:r w:rsidRPr="00A0796D">
        <w:rPr>
          <w:rFonts w:ascii="ＭＳ ゴシック" w:hAnsi="ＭＳ ゴシック" w:hint="eastAsia"/>
          <w:sz w:val="20"/>
          <w:szCs w:val="20"/>
        </w:rPr>
        <w:t>急性リンパ性白血病（</w:t>
      </w:r>
      <w:r w:rsidRPr="00A0796D">
        <w:rPr>
          <w:rFonts w:ascii="ＭＳ ゴシック" w:hAnsi="ＭＳ ゴシック"/>
          <w:sz w:val="20"/>
          <w:szCs w:val="20"/>
        </w:rPr>
        <w:t>ALL</w:t>
      </w:r>
      <w:r w:rsidRPr="00A0796D">
        <w:rPr>
          <w:rFonts w:ascii="ＭＳ ゴシック" w:hAnsi="ＭＳ ゴシック" w:hint="eastAsia"/>
          <w:sz w:val="20"/>
          <w:szCs w:val="20"/>
        </w:rPr>
        <w:t>）を対象として</w:t>
      </w:r>
      <w:r w:rsidRPr="00A0796D">
        <w:rPr>
          <w:rFonts w:ascii="ＭＳ ゴシック" w:hAnsi="ＭＳ ゴシック"/>
          <w:sz w:val="20"/>
          <w:szCs w:val="20"/>
        </w:rPr>
        <w:t>細胞表面マーカー</w:t>
      </w:r>
      <w:r w:rsidRPr="00A0796D">
        <w:rPr>
          <w:rFonts w:ascii="ＭＳ ゴシック" w:hAnsi="ＭＳ ゴシック" w:hint="eastAsia"/>
          <w:sz w:val="20"/>
          <w:szCs w:val="20"/>
        </w:rPr>
        <w:t>およびキメラ遺伝子スクリーニング</w:t>
      </w:r>
      <w:r w:rsidRPr="00A0796D">
        <w:rPr>
          <w:rFonts w:ascii="ＭＳ ゴシック" w:hAnsi="ＭＳ ゴシック"/>
          <w:sz w:val="20"/>
          <w:szCs w:val="20"/>
        </w:rPr>
        <w:t>によ</w:t>
      </w:r>
      <w:r w:rsidRPr="00A0796D">
        <w:rPr>
          <w:rFonts w:ascii="ＭＳ ゴシック" w:hAnsi="ＭＳ ゴシック" w:hint="eastAsia"/>
          <w:sz w:val="20"/>
          <w:szCs w:val="20"/>
        </w:rPr>
        <w:t>り</w:t>
      </w:r>
      <w:r w:rsidR="009258D5" w:rsidRPr="00A0796D">
        <w:rPr>
          <w:rFonts w:ascii="ＭＳ ゴシック" w:hAnsi="ＭＳ ゴシック" w:hint="eastAsia"/>
          <w:sz w:val="20"/>
          <w:szCs w:val="20"/>
        </w:rPr>
        <w:t xml:space="preserve">Burkitt </w:t>
      </w:r>
      <w:r w:rsidR="00737288" w:rsidRPr="00A0796D">
        <w:rPr>
          <w:rFonts w:ascii="ＭＳ ゴシック" w:hAnsi="ＭＳ ゴシック" w:hint="eastAsia"/>
          <w:sz w:val="20"/>
          <w:szCs w:val="20"/>
        </w:rPr>
        <w:t>白血病</w:t>
      </w:r>
      <w:r w:rsidRPr="00A0796D">
        <w:rPr>
          <w:rFonts w:ascii="ＭＳ ゴシック" w:hAnsi="ＭＳ ゴシック" w:hint="eastAsia"/>
          <w:sz w:val="20"/>
          <w:szCs w:val="20"/>
        </w:rPr>
        <w:t>と診断して</w:t>
      </w:r>
      <w:r w:rsidRPr="00A0796D">
        <w:rPr>
          <w:rFonts w:ascii="ＭＳ ゴシック" w:hAnsi="ＭＳ ゴシック"/>
          <w:sz w:val="20"/>
          <w:szCs w:val="20"/>
        </w:rPr>
        <w:t>、それに対する</w:t>
      </w:r>
      <w:r w:rsidR="00DE4224" w:rsidRPr="00A0796D">
        <w:rPr>
          <w:rFonts w:ascii="ＭＳ ゴシック" w:hAnsi="ＭＳ ゴシック" w:hint="eastAsia"/>
          <w:sz w:val="20"/>
          <w:szCs w:val="20"/>
        </w:rPr>
        <w:t>Rituximabを加えた多剤併用療法</w:t>
      </w:r>
      <w:r w:rsidRPr="00A0796D">
        <w:rPr>
          <w:rFonts w:ascii="ＭＳ ゴシック" w:hAnsi="ＭＳ ゴシック"/>
          <w:sz w:val="20"/>
          <w:szCs w:val="20"/>
        </w:rPr>
        <w:t xml:space="preserve">（JALSG </w:t>
      </w:r>
      <w:r w:rsidR="00A25A9F" w:rsidRPr="00A0796D">
        <w:rPr>
          <w:rFonts w:ascii="ＭＳ ゴシック" w:hAnsi="ＭＳ ゴシック" w:hint="eastAsia"/>
          <w:sz w:val="20"/>
          <w:szCs w:val="20"/>
        </w:rPr>
        <w:t>Burkitt-</w:t>
      </w:r>
      <w:r w:rsidR="004820E0" w:rsidRPr="00A0796D">
        <w:rPr>
          <w:rFonts w:ascii="ＭＳ ゴシック" w:hAnsi="ＭＳ ゴシック"/>
          <w:sz w:val="20"/>
          <w:szCs w:val="20"/>
        </w:rPr>
        <w:t>ALL21</w:t>
      </w:r>
      <w:r w:rsidR="004820E0" w:rsidRPr="00A0796D">
        <w:rPr>
          <w:rFonts w:ascii="ＭＳ ゴシック" w:hAnsi="ＭＳ ゴシック" w:hint="eastAsia"/>
          <w:sz w:val="20"/>
          <w:szCs w:val="20"/>
        </w:rPr>
        <w:t>3</w:t>
      </w:r>
      <w:r w:rsidRPr="00A0796D">
        <w:rPr>
          <w:rFonts w:ascii="ＭＳ ゴシック" w:hAnsi="ＭＳ ゴシック"/>
          <w:sz w:val="20"/>
          <w:szCs w:val="20"/>
        </w:rPr>
        <w:t>）</w:t>
      </w:r>
      <w:r w:rsidRPr="00A0796D">
        <w:rPr>
          <w:rFonts w:ascii="ＭＳ ゴシック" w:hAnsi="ＭＳ ゴシック" w:hint="eastAsia"/>
          <w:sz w:val="20"/>
          <w:szCs w:val="20"/>
        </w:rPr>
        <w:t>の</w:t>
      </w:r>
      <w:r w:rsidRPr="00A0796D">
        <w:rPr>
          <w:rFonts w:ascii="ＭＳ ゴシック" w:hAnsi="ＭＳ ゴシック"/>
          <w:sz w:val="20"/>
          <w:szCs w:val="20"/>
        </w:rPr>
        <w:t>安全性と</w:t>
      </w:r>
      <w:r w:rsidRPr="00A0796D">
        <w:rPr>
          <w:rFonts w:ascii="ＭＳ ゴシック" w:hAnsi="ＭＳ ゴシック" w:hint="eastAsia"/>
          <w:sz w:val="20"/>
          <w:szCs w:val="20"/>
        </w:rPr>
        <w:t>有効性を評価する。</w:t>
      </w:r>
      <w:r w:rsidR="0058603D" w:rsidRPr="00A0796D">
        <w:rPr>
          <w:rFonts w:ascii="ＭＳ ゴシック" w:hAnsi="ＭＳ ゴシック" w:hint="eastAsia"/>
          <w:sz w:val="20"/>
          <w:szCs w:val="20"/>
        </w:rPr>
        <w:t>試験方法は臨床第Ⅱ相試験であり、</w:t>
      </w:r>
      <w:r w:rsidR="009175D3" w:rsidRPr="00A0796D">
        <w:rPr>
          <w:rFonts w:ascii="ＭＳ ゴシック" w:hAnsi="ＭＳ ゴシック" w:hint="eastAsia"/>
          <w:sz w:val="20"/>
          <w:szCs w:val="20"/>
        </w:rPr>
        <w:t>主要評価項目は</w:t>
      </w:r>
      <w:r w:rsidR="009175D3" w:rsidRPr="00A0796D">
        <w:rPr>
          <w:rFonts w:ascii="ＭＳ ゴシック" w:hAnsi="ＭＳ ゴシック"/>
          <w:sz w:val="20"/>
          <w:szCs w:val="20"/>
        </w:rPr>
        <w:t>3</w:t>
      </w:r>
      <w:r w:rsidR="009175D3" w:rsidRPr="00A0796D">
        <w:rPr>
          <w:rFonts w:ascii="ＭＳ ゴシック" w:hAnsi="ＭＳ ゴシック" w:hint="eastAsia"/>
          <w:sz w:val="20"/>
          <w:szCs w:val="20"/>
        </w:rPr>
        <w:t>年無イベント生存率（</w:t>
      </w:r>
      <w:r w:rsidR="009175D3" w:rsidRPr="00A0796D">
        <w:rPr>
          <w:rFonts w:ascii="ＭＳ ゴシック" w:hAnsi="ＭＳ ゴシック"/>
          <w:sz w:val="20"/>
          <w:szCs w:val="20"/>
        </w:rPr>
        <w:t>event free survival</w:t>
      </w:r>
      <w:r w:rsidR="009175D3" w:rsidRPr="00A0796D">
        <w:rPr>
          <w:rFonts w:ascii="ＭＳ ゴシック" w:hAnsi="ＭＳ ゴシック" w:hint="eastAsia"/>
          <w:sz w:val="20"/>
          <w:szCs w:val="20"/>
        </w:rPr>
        <w:t>）である。</w:t>
      </w:r>
    </w:p>
    <w:p w14:paraId="59DD2337" w14:textId="77777777" w:rsidR="00F15EFC" w:rsidRPr="00A0796D" w:rsidRDefault="00F15EFC" w:rsidP="002C092D">
      <w:pPr>
        <w:rPr>
          <w:rFonts w:ascii="ＭＳ ゴシック" w:hAnsi="ＭＳ ゴシック"/>
        </w:rPr>
      </w:pPr>
    </w:p>
    <w:p w14:paraId="139CEC6B" w14:textId="77777777" w:rsidR="00AF47CC" w:rsidRPr="00A0796D" w:rsidRDefault="00B943FC">
      <w:pPr>
        <w:pStyle w:val="10"/>
        <w:rPr>
          <w:rFonts w:ascii="ＭＳ ゴシック" w:hAnsi="ＭＳ ゴシック"/>
          <w:b/>
        </w:rPr>
      </w:pPr>
      <w:bookmarkStart w:id="82" w:name="_Toc408599469"/>
      <w:r w:rsidRPr="008E3126">
        <w:rPr>
          <w:rFonts w:ascii="ＭＳ ゴシック" w:hAnsi="ＭＳ ゴシック"/>
          <w:b/>
        </w:rPr>
        <w:t>2</w:t>
      </w:r>
      <w:r w:rsidRPr="00A0796D">
        <w:rPr>
          <w:rFonts w:ascii="ＭＳ ゴシック" w:hAnsi="ＭＳ ゴシック"/>
          <w:b/>
        </w:rPr>
        <w:t xml:space="preserve">. </w:t>
      </w:r>
      <w:r w:rsidR="00BE6AAE" w:rsidRPr="00A0796D">
        <w:rPr>
          <w:rFonts w:ascii="ＭＳ ゴシック" w:hAnsi="ＭＳ ゴシック" w:hint="eastAsia"/>
          <w:b/>
        </w:rPr>
        <w:t>背景と試験計画の根拠</w:t>
      </w:r>
      <w:bookmarkEnd w:id="82"/>
    </w:p>
    <w:p w14:paraId="06268CE2" w14:textId="77777777" w:rsidR="00AE7337" w:rsidRPr="00A0796D" w:rsidRDefault="00AE7337" w:rsidP="00543AB0">
      <w:pPr>
        <w:pStyle w:val="20"/>
        <w:numPr>
          <w:ilvl w:val="1"/>
          <w:numId w:val="1"/>
        </w:numPr>
        <w:rPr>
          <w:b/>
          <w:sz w:val="24"/>
          <w:szCs w:val="24"/>
        </w:rPr>
      </w:pPr>
      <w:bookmarkStart w:id="83" w:name="_Toc408599470"/>
      <w:r w:rsidRPr="00A0796D">
        <w:rPr>
          <w:rFonts w:hint="eastAsia"/>
          <w:b/>
          <w:sz w:val="24"/>
          <w:szCs w:val="24"/>
        </w:rPr>
        <w:t>背景</w:t>
      </w:r>
      <w:bookmarkEnd w:id="83"/>
    </w:p>
    <w:p w14:paraId="0FF75C92" w14:textId="77777777" w:rsidR="00BC6D45" w:rsidRPr="00A0796D" w:rsidRDefault="00BC6D45" w:rsidP="00BC6D45">
      <w:pPr>
        <w:rPr>
          <w:rFonts w:ascii="ＭＳ ゴシック" w:hAnsi="ＭＳ ゴシック"/>
          <w:sz w:val="20"/>
          <w:szCs w:val="20"/>
        </w:rPr>
      </w:pPr>
      <w:r w:rsidRPr="00A0796D">
        <w:rPr>
          <w:rFonts w:ascii="ＭＳ ゴシック" w:hAnsi="ＭＳ ゴシック" w:hint="eastAsia"/>
        </w:rPr>
        <w:t xml:space="preserve">　</w:t>
      </w:r>
      <w:r w:rsidRPr="00A0796D">
        <w:rPr>
          <w:rFonts w:ascii="ＭＳ ゴシック" w:hAnsi="ＭＳ ゴシック" w:hint="eastAsia"/>
          <w:sz w:val="20"/>
          <w:szCs w:val="20"/>
        </w:rPr>
        <w:t>急性白血病は造血系細胞の腫瘍であり、成熟度により急性と慢性に分けられ、分化の方向により骨髄性とリンパ性に大別される。</w:t>
      </w:r>
      <w:r w:rsidRPr="00A0796D">
        <w:rPr>
          <w:rFonts w:ascii="ＭＳ ゴシック" w:hAnsi="ＭＳ ゴシック"/>
          <w:sz w:val="20"/>
          <w:szCs w:val="20"/>
        </w:rPr>
        <w:t>ALL</w:t>
      </w:r>
      <w:r w:rsidRPr="00A0796D">
        <w:rPr>
          <w:rFonts w:ascii="ＭＳ ゴシック" w:hAnsi="ＭＳ ゴシック" w:hint="eastAsia"/>
          <w:sz w:val="20"/>
          <w:szCs w:val="20"/>
        </w:rPr>
        <w:t>は、最近の</w:t>
      </w:r>
      <w:r w:rsidRPr="00A0796D">
        <w:rPr>
          <w:rFonts w:ascii="ＭＳ ゴシック" w:hAnsi="ＭＳ ゴシック"/>
          <w:sz w:val="20"/>
          <w:szCs w:val="20"/>
        </w:rPr>
        <w:t>WHO</w:t>
      </w:r>
      <w:r w:rsidRPr="00A0796D">
        <w:rPr>
          <w:rFonts w:ascii="ＭＳ ゴシック" w:hAnsi="ＭＳ ゴシック" w:hint="eastAsia"/>
          <w:sz w:val="20"/>
          <w:szCs w:val="20"/>
        </w:rPr>
        <w:t>分類では、リンパ系腫瘍の</w:t>
      </w:r>
      <w:r w:rsidRPr="00A0796D">
        <w:rPr>
          <w:rFonts w:ascii="ＭＳ ゴシック" w:hAnsi="ＭＳ ゴシック"/>
          <w:sz w:val="20"/>
          <w:szCs w:val="20"/>
        </w:rPr>
        <w:t>precursor lymphoid neoplasms</w:t>
      </w:r>
      <w:r w:rsidRPr="00A0796D">
        <w:rPr>
          <w:rFonts w:ascii="ＭＳ ゴシック" w:hAnsi="ＭＳ ゴシック" w:hint="eastAsia"/>
          <w:sz w:val="20"/>
          <w:szCs w:val="20"/>
        </w:rPr>
        <w:t>に分類され、</w:t>
      </w:r>
      <w:r w:rsidRPr="00A0796D">
        <w:rPr>
          <w:rFonts w:ascii="ＭＳ ゴシック" w:hAnsi="ＭＳ ゴシック"/>
          <w:sz w:val="20"/>
          <w:szCs w:val="20"/>
        </w:rPr>
        <w:t>B</w:t>
      </w:r>
      <w:r w:rsidRPr="00A0796D">
        <w:rPr>
          <w:rFonts w:ascii="ＭＳ ゴシック" w:hAnsi="ＭＳ ゴシック" w:hint="eastAsia"/>
          <w:sz w:val="20"/>
          <w:szCs w:val="20"/>
        </w:rPr>
        <w:t>細胞系（</w:t>
      </w:r>
      <w:r w:rsidRPr="00A0796D">
        <w:rPr>
          <w:rFonts w:ascii="ＭＳ ゴシック" w:hAnsi="ＭＳ ゴシック"/>
          <w:sz w:val="20"/>
          <w:szCs w:val="20"/>
        </w:rPr>
        <w:t>B lymphoblastic leukemia/lymphoma</w:t>
      </w:r>
      <w:r w:rsidRPr="00A0796D">
        <w:rPr>
          <w:rFonts w:ascii="ＭＳ ゴシック" w:hAnsi="ＭＳ ゴシック" w:hint="eastAsia"/>
          <w:sz w:val="20"/>
          <w:szCs w:val="20"/>
        </w:rPr>
        <w:t>）と</w:t>
      </w:r>
      <w:r w:rsidRPr="00A0796D">
        <w:rPr>
          <w:rFonts w:ascii="ＭＳ ゴシック" w:hAnsi="ＭＳ ゴシック"/>
          <w:sz w:val="20"/>
          <w:szCs w:val="20"/>
        </w:rPr>
        <w:t>T</w:t>
      </w:r>
      <w:r w:rsidRPr="00A0796D">
        <w:rPr>
          <w:rFonts w:ascii="ＭＳ ゴシック" w:hAnsi="ＭＳ ゴシック" w:hint="eastAsia"/>
          <w:sz w:val="20"/>
          <w:szCs w:val="20"/>
        </w:rPr>
        <w:t>細胞系（</w:t>
      </w:r>
      <w:r w:rsidRPr="00A0796D">
        <w:rPr>
          <w:rFonts w:ascii="ＭＳ ゴシック" w:hAnsi="ＭＳ ゴシック"/>
          <w:sz w:val="20"/>
          <w:szCs w:val="20"/>
        </w:rPr>
        <w:t>T lymphoblastic leukemia/ lymphoma</w:t>
      </w:r>
      <w:r w:rsidRPr="00A0796D">
        <w:rPr>
          <w:rFonts w:ascii="ＭＳ ゴシック" w:hAnsi="ＭＳ ゴシック" w:hint="eastAsia"/>
          <w:sz w:val="20"/>
          <w:szCs w:val="20"/>
        </w:rPr>
        <w:t>）に分けられる</w:t>
      </w:r>
      <w:r w:rsidRPr="00A0796D">
        <w:rPr>
          <w:rFonts w:ascii="ＭＳ ゴシック" w:hAnsi="ＭＳ ゴシック"/>
          <w:sz w:val="20"/>
          <w:szCs w:val="20"/>
          <w:vertAlign w:val="superscript"/>
        </w:rPr>
        <w:t>1)</w:t>
      </w:r>
      <w:r w:rsidRPr="00A0796D">
        <w:rPr>
          <w:rFonts w:ascii="ＭＳ ゴシック" w:hAnsi="ＭＳ ゴシック" w:hint="eastAsia"/>
          <w:sz w:val="20"/>
          <w:szCs w:val="20"/>
        </w:rPr>
        <w:t>。</w:t>
      </w:r>
      <w:r w:rsidRPr="00A0796D">
        <w:rPr>
          <w:rFonts w:ascii="ＭＳ ゴシック" w:hAnsi="ＭＳ ゴシック"/>
          <w:sz w:val="20"/>
          <w:szCs w:val="20"/>
        </w:rPr>
        <w:t>B</w:t>
      </w:r>
      <w:r w:rsidRPr="00A0796D">
        <w:rPr>
          <w:rFonts w:ascii="ＭＳ ゴシック" w:hAnsi="ＭＳ ゴシック" w:hint="eastAsia"/>
          <w:sz w:val="20"/>
          <w:szCs w:val="20"/>
        </w:rPr>
        <w:t>細胞系は、</w:t>
      </w:r>
      <w:r w:rsidRPr="00A0796D">
        <w:rPr>
          <w:rFonts w:ascii="ＭＳ ゴシック" w:hAnsi="ＭＳ ゴシック"/>
          <w:sz w:val="20"/>
          <w:szCs w:val="20"/>
        </w:rPr>
        <w:t>Ph</w:t>
      </w:r>
      <w:r w:rsidRPr="00A0796D">
        <w:rPr>
          <w:rFonts w:ascii="ＭＳ ゴシック" w:hAnsi="ＭＳ ゴシック" w:hint="eastAsia"/>
          <w:sz w:val="20"/>
          <w:szCs w:val="20"/>
        </w:rPr>
        <w:t>染色体・</w:t>
      </w:r>
      <w:r w:rsidRPr="00A0796D">
        <w:rPr>
          <w:rFonts w:ascii="ＭＳ ゴシック" w:hAnsi="ＭＳ ゴシック"/>
          <w:i/>
          <w:sz w:val="20"/>
          <w:szCs w:val="20"/>
        </w:rPr>
        <w:t>BCR/ABL</w:t>
      </w:r>
      <w:r w:rsidRPr="00A0796D">
        <w:rPr>
          <w:rFonts w:ascii="ＭＳ ゴシック" w:hAnsi="ＭＳ ゴシック" w:hint="eastAsia"/>
          <w:sz w:val="20"/>
          <w:szCs w:val="20"/>
        </w:rPr>
        <w:t>キメラ遺伝子を含む特異的な染色体ないし遺伝子異常を持つ７つの亜系に細分類され、それ以外は</w:t>
      </w:r>
      <w:r w:rsidRPr="00A0796D">
        <w:rPr>
          <w:rFonts w:ascii="ＭＳ ゴシック" w:hAnsi="ＭＳ ゴシック"/>
          <w:sz w:val="20"/>
          <w:szCs w:val="20"/>
        </w:rPr>
        <w:t>B lymphoblastic leukemia/lymphoma, NOS</w:t>
      </w:r>
      <w:r w:rsidRPr="00A0796D">
        <w:rPr>
          <w:rFonts w:ascii="ＭＳ ゴシック" w:hAnsi="ＭＳ ゴシック" w:hint="eastAsia"/>
          <w:sz w:val="20"/>
          <w:szCs w:val="20"/>
        </w:rPr>
        <w:t>とされている。一方、</w:t>
      </w:r>
      <w:r w:rsidRPr="00A0796D">
        <w:rPr>
          <w:rFonts w:ascii="ＭＳ ゴシック" w:hAnsi="ＭＳ ゴシック"/>
          <w:sz w:val="20"/>
          <w:szCs w:val="20"/>
        </w:rPr>
        <w:t>FAB</w:t>
      </w:r>
      <w:r w:rsidRPr="00A0796D">
        <w:rPr>
          <w:rFonts w:ascii="ＭＳ ゴシック" w:hAnsi="ＭＳ ゴシック" w:hint="eastAsia"/>
          <w:sz w:val="20"/>
          <w:szCs w:val="20"/>
        </w:rPr>
        <w:t>分類</w:t>
      </w:r>
      <w:r w:rsidRPr="00A0796D">
        <w:rPr>
          <w:rFonts w:ascii="ＭＳ ゴシック" w:hAnsi="ＭＳ ゴシック"/>
          <w:sz w:val="20"/>
          <w:szCs w:val="20"/>
          <w:vertAlign w:val="superscript"/>
        </w:rPr>
        <w:t>2)</w:t>
      </w:r>
      <w:r w:rsidRPr="00A0796D">
        <w:rPr>
          <w:rFonts w:ascii="ＭＳ ゴシック" w:hAnsi="ＭＳ ゴシック" w:hint="eastAsia"/>
          <w:sz w:val="20"/>
          <w:szCs w:val="20"/>
        </w:rPr>
        <w:t>で</w:t>
      </w:r>
      <w:r w:rsidRPr="00A0796D">
        <w:rPr>
          <w:rFonts w:ascii="ＭＳ ゴシック" w:hAnsi="ＭＳ ゴシック"/>
          <w:sz w:val="20"/>
          <w:szCs w:val="20"/>
        </w:rPr>
        <w:t>L3</w:t>
      </w:r>
      <w:r w:rsidRPr="00A0796D">
        <w:rPr>
          <w:rFonts w:ascii="ＭＳ ゴシック" w:hAnsi="ＭＳ ゴシック" w:hint="eastAsia"/>
          <w:sz w:val="20"/>
          <w:szCs w:val="20"/>
        </w:rPr>
        <w:t>とされた</w:t>
      </w:r>
      <w:r w:rsidRPr="00A0796D">
        <w:rPr>
          <w:rFonts w:ascii="ＭＳ ゴシック" w:hAnsi="ＭＳ ゴシック"/>
          <w:sz w:val="20"/>
          <w:szCs w:val="20"/>
        </w:rPr>
        <w:t>Burkitt leukemia</w:t>
      </w:r>
      <w:r w:rsidRPr="00A0796D">
        <w:rPr>
          <w:rFonts w:ascii="ＭＳ ゴシック" w:hAnsi="ＭＳ ゴシック" w:hint="eastAsia"/>
          <w:sz w:val="20"/>
          <w:szCs w:val="20"/>
        </w:rPr>
        <w:t>は、</w:t>
      </w:r>
      <w:r w:rsidRPr="00A0796D">
        <w:rPr>
          <w:rFonts w:ascii="ＭＳ ゴシック" w:hAnsi="ＭＳ ゴシック"/>
          <w:sz w:val="20"/>
          <w:szCs w:val="20"/>
        </w:rPr>
        <w:t>WHO</w:t>
      </w:r>
      <w:r w:rsidRPr="00A0796D">
        <w:rPr>
          <w:rFonts w:ascii="ＭＳ ゴシック" w:hAnsi="ＭＳ ゴシック" w:hint="eastAsia"/>
          <w:sz w:val="20"/>
          <w:szCs w:val="20"/>
        </w:rPr>
        <w:t>分類では、</w:t>
      </w:r>
      <w:r w:rsidR="000743F3" w:rsidRPr="00A0796D">
        <w:rPr>
          <w:rFonts w:ascii="ＭＳ ゴシック" w:hAnsi="ＭＳ ゴシック" w:hint="eastAsia"/>
          <w:sz w:val="20"/>
          <w:szCs w:val="20"/>
        </w:rPr>
        <w:t>Burkitt lymphomaの</w:t>
      </w:r>
      <w:r w:rsidRPr="00A0796D">
        <w:rPr>
          <w:rFonts w:ascii="ＭＳ ゴシック" w:hAnsi="ＭＳ ゴシック"/>
          <w:sz w:val="20"/>
          <w:szCs w:val="20"/>
        </w:rPr>
        <w:t>Burkitt leukemia variant</w:t>
      </w:r>
      <w:r w:rsidRPr="00A0796D">
        <w:rPr>
          <w:rFonts w:ascii="ＭＳ ゴシック" w:hAnsi="ＭＳ ゴシック" w:hint="eastAsia"/>
          <w:sz w:val="20"/>
          <w:szCs w:val="20"/>
        </w:rPr>
        <w:t>として分類されている</w:t>
      </w:r>
      <w:r w:rsidRPr="00A0796D">
        <w:rPr>
          <w:rFonts w:ascii="ＭＳ ゴシック" w:hAnsi="ＭＳ ゴシック"/>
          <w:sz w:val="20"/>
          <w:szCs w:val="20"/>
          <w:vertAlign w:val="superscript"/>
        </w:rPr>
        <w:t>1)</w:t>
      </w:r>
      <w:r w:rsidRPr="00A0796D">
        <w:rPr>
          <w:rFonts w:ascii="ＭＳ ゴシック" w:hAnsi="ＭＳ ゴシック" w:hint="eastAsia"/>
          <w:sz w:val="20"/>
          <w:szCs w:val="20"/>
        </w:rPr>
        <w:t>。</w:t>
      </w:r>
    </w:p>
    <w:p w14:paraId="1FA715CC" w14:textId="77777777" w:rsidR="00BC6D45" w:rsidRPr="00A0796D" w:rsidRDefault="00BC6D45" w:rsidP="00BC6D45">
      <w:pPr>
        <w:rPr>
          <w:rFonts w:ascii="ＭＳ ゴシック" w:hAnsi="ＭＳ ゴシック"/>
          <w:sz w:val="20"/>
          <w:szCs w:val="20"/>
        </w:rPr>
      </w:pPr>
      <w:r w:rsidRPr="00A0796D">
        <w:rPr>
          <w:rFonts w:ascii="ＭＳ ゴシック" w:hAnsi="ＭＳ ゴシック" w:hint="eastAsia"/>
          <w:sz w:val="20"/>
          <w:szCs w:val="20"/>
        </w:rPr>
        <w:t xml:space="preserve">　</w:t>
      </w:r>
      <w:r w:rsidRPr="00A0796D">
        <w:rPr>
          <w:rFonts w:ascii="ＭＳ ゴシック" w:hAnsi="ＭＳ ゴシック"/>
          <w:sz w:val="20"/>
          <w:szCs w:val="20"/>
        </w:rPr>
        <w:t>JALSG</w:t>
      </w:r>
      <w:r w:rsidRPr="00A0796D">
        <w:rPr>
          <w:rFonts w:ascii="ＭＳ ゴシック" w:hAnsi="ＭＳ ゴシック" w:hint="eastAsia"/>
          <w:sz w:val="20"/>
          <w:szCs w:val="20"/>
        </w:rPr>
        <w:t>の</w:t>
      </w:r>
      <w:r w:rsidRPr="00A0796D">
        <w:rPr>
          <w:rFonts w:ascii="ＭＳ ゴシック" w:hAnsi="ＭＳ ゴシック"/>
          <w:sz w:val="20"/>
          <w:szCs w:val="20"/>
        </w:rPr>
        <w:t>ALL</w:t>
      </w:r>
      <w:r w:rsidRPr="00A0796D">
        <w:rPr>
          <w:rFonts w:ascii="ＭＳ ゴシック" w:hAnsi="ＭＳ ゴシック" w:hint="eastAsia"/>
          <w:sz w:val="20"/>
          <w:szCs w:val="20"/>
        </w:rPr>
        <w:t>治療研究は、</w:t>
      </w:r>
      <w:r w:rsidRPr="00A0796D">
        <w:rPr>
          <w:rFonts w:ascii="ＭＳ ゴシック" w:hAnsi="ＭＳ ゴシック"/>
          <w:sz w:val="20"/>
          <w:szCs w:val="20"/>
        </w:rPr>
        <w:t>ALL93</w:t>
      </w:r>
      <w:r w:rsidRPr="00A0796D">
        <w:rPr>
          <w:rFonts w:ascii="ＭＳ ゴシック" w:hAnsi="ＭＳ ゴシック" w:hint="eastAsia"/>
          <w:sz w:val="20"/>
          <w:szCs w:val="20"/>
        </w:rPr>
        <w:t>までは一つの治療法を行っていたが、</w:t>
      </w:r>
      <w:r w:rsidRPr="00A0796D">
        <w:rPr>
          <w:rFonts w:ascii="ＭＳ ゴシック" w:hAnsi="ＭＳ ゴシック"/>
          <w:sz w:val="20"/>
          <w:szCs w:val="20"/>
        </w:rPr>
        <w:t>ALL97</w:t>
      </w:r>
      <w:r w:rsidRPr="00A0796D">
        <w:rPr>
          <w:rFonts w:ascii="ＭＳ ゴシック" w:hAnsi="ＭＳ ゴシック" w:hint="eastAsia"/>
          <w:sz w:val="20"/>
          <w:szCs w:val="20"/>
        </w:rPr>
        <w:t>では、</w:t>
      </w:r>
      <w:r w:rsidRPr="00A0796D">
        <w:rPr>
          <w:rFonts w:ascii="ＭＳ ゴシック" w:hAnsi="ＭＳ ゴシック"/>
          <w:sz w:val="20"/>
          <w:szCs w:val="20"/>
        </w:rPr>
        <w:t>FAB</w:t>
      </w:r>
      <w:r w:rsidRPr="00A0796D">
        <w:rPr>
          <w:rFonts w:ascii="ＭＳ ゴシック" w:hAnsi="ＭＳ ゴシック" w:hint="eastAsia"/>
          <w:sz w:val="20"/>
          <w:szCs w:val="20"/>
        </w:rPr>
        <w:t>分類の</w:t>
      </w:r>
      <w:r w:rsidRPr="00A0796D">
        <w:rPr>
          <w:rFonts w:ascii="ＭＳ ゴシック" w:hAnsi="ＭＳ ゴシック"/>
          <w:sz w:val="20"/>
          <w:szCs w:val="20"/>
        </w:rPr>
        <w:t>L3</w:t>
      </w:r>
      <w:r w:rsidRPr="00A0796D">
        <w:rPr>
          <w:rFonts w:ascii="ＭＳ ゴシック" w:hAnsi="ＭＳ ゴシック" w:hint="eastAsia"/>
          <w:sz w:val="20"/>
          <w:szCs w:val="20"/>
        </w:rPr>
        <w:t>を対象として</w:t>
      </w:r>
      <w:r w:rsidRPr="00A0796D">
        <w:rPr>
          <w:rFonts w:ascii="ＭＳ ゴシック" w:hAnsi="ＭＳ ゴシック"/>
          <w:sz w:val="20"/>
          <w:szCs w:val="20"/>
        </w:rPr>
        <w:t>B-ALL97</w:t>
      </w:r>
      <w:r w:rsidRPr="00A0796D">
        <w:rPr>
          <w:rFonts w:ascii="ＭＳ ゴシック" w:hAnsi="ＭＳ ゴシック" w:hint="eastAsia"/>
          <w:sz w:val="20"/>
          <w:szCs w:val="20"/>
        </w:rPr>
        <w:t>治療を独立させ、</w:t>
      </w:r>
      <w:r w:rsidRPr="00A0796D">
        <w:rPr>
          <w:rFonts w:ascii="ＭＳ ゴシック" w:hAnsi="ＭＳ ゴシック"/>
          <w:sz w:val="20"/>
          <w:szCs w:val="20"/>
        </w:rPr>
        <w:t>ALL202</w:t>
      </w:r>
      <w:r w:rsidRPr="00A0796D">
        <w:rPr>
          <w:rFonts w:ascii="ＭＳ ゴシック" w:hAnsi="ＭＳ ゴシック" w:hint="eastAsia"/>
          <w:sz w:val="20"/>
          <w:szCs w:val="20"/>
        </w:rPr>
        <w:t>からは、</w:t>
      </w:r>
      <w:r w:rsidRPr="00A0796D">
        <w:rPr>
          <w:rFonts w:ascii="ＭＳ ゴシック" w:hAnsi="ＭＳ ゴシック"/>
          <w:sz w:val="20"/>
          <w:szCs w:val="20"/>
        </w:rPr>
        <w:t>Ph</w:t>
      </w:r>
      <w:r w:rsidRPr="00A0796D">
        <w:rPr>
          <w:rFonts w:ascii="ＭＳ ゴシック" w:hAnsi="ＭＳ ゴシック" w:hint="eastAsia"/>
          <w:sz w:val="20"/>
          <w:szCs w:val="20"/>
        </w:rPr>
        <w:t>陽性</w:t>
      </w:r>
      <w:r w:rsidRPr="00A0796D">
        <w:rPr>
          <w:rFonts w:ascii="ＭＳ ゴシック" w:hAnsi="ＭＳ ゴシック"/>
          <w:sz w:val="20"/>
          <w:szCs w:val="20"/>
        </w:rPr>
        <w:t>ALL</w:t>
      </w:r>
      <w:r w:rsidRPr="00A0796D">
        <w:rPr>
          <w:rFonts w:ascii="ＭＳ ゴシック" w:hAnsi="ＭＳ ゴシック" w:hint="eastAsia"/>
          <w:sz w:val="20"/>
          <w:szCs w:val="20"/>
        </w:rPr>
        <w:t>を対象とした</w:t>
      </w:r>
      <w:r w:rsidRPr="00A0796D">
        <w:rPr>
          <w:rFonts w:ascii="ＭＳ ゴシック" w:hAnsi="ＭＳ ゴシック"/>
          <w:sz w:val="20"/>
          <w:szCs w:val="20"/>
        </w:rPr>
        <w:t>Ph+ALL202</w:t>
      </w:r>
      <w:r w:rsidRPr="00A0796D">
        <w:rPr>
          <w:rFonts w:ascii="ＭＳ ゴシック" w:hAnsi="ＭＳ ゴシック" w:hint="eastAsia"/>
          <w:sz w:val="20"/>
          <w:szCs w:val="20"/>
        </w:rPr>
        <w:t>が別プロトコールとして行われ、</w:t>
      </w:r>
      <w:r w:rsidRPr="00A0796D">
        <w:rPr>
          <w:rFonts w:ascii="ＭＳ ゴシック" w:hAnsi="ＭＳ ゴシック"/>
          <w:sz w:val="20"/>
          <w:szCs w:val="20"/>
        </w:rPr>
        <w:t>2008</w:t>
      </w:r>
      <w:r w:rsidRPr="00A0796D">
        <w:rPr>
          <w:rFonts w:ascii="ＭＳ ゴシック" w:hAnsi="ＭＳ ゴシック" w:hint="eastAsia"/>
          <w:sz w:val="20"/>
          <w:szCs w:val="20"/>
        </w:rPr>
        <w:t>年からは</w:t>
      </w:r>
      <w:r w:rsidRPr="00A0796D">
        <w:rPr>
          <w:rFonts w:ascii="ＭＳ ゴシック" w:hAnsi="ＭＳ ゴシック"/>
          <w:sz w:val="20"/>
          <w:szCs w:val="20"/>
        </w:rPr>
        <w:t>Ph+ALL208IMA</w:t>
      </w:r>
      <w:r w:rsidRPr="00A0796D">
        <w:rPr>
          <w:rFonts w:ascii="ＭＳ ゴシック" w:hAnsi="ＭＳ ゴシック" w:hint="eastAsia"/>
          <w:sz w:val="20"/>
          <w:szCs w:val="20"/>
        </w:rPr>
        <w:t>が行われた。また、</w:t>
      </w:r>
      <w:r w:rsidRPr="00A0796D">
        <w:rPr>
          <w:rFonts w:ascii="ＭＳ ゴシック" w:hAnsi="ＭＳ ゴシック"/>
          <w:sz w:val="20"/>
          <w:szCs w:val="20"/>
        </w:rPr>
        <w:t>T-ALL</w:t>
      </w:r>
      <w:r w:rsidRPr="00A0796D">
        <w:rPr>
          <w:rFonts w:ascii="ＭＳ ゴシック" w:hAnsi="ＭＳ ゴシック" w:hint="eastAsia"/>
          <w:sz w:val="20"/>
          <w:szCs w:val="20"/>
        </w:rPr>
        <w:t>（</w:t>
      </w:r>
      <w:r w:rsidRPr="00A0796D">
        <w:rPr>
          <w:rFonts w:ascii="ＭＳ ゴシック" w:hAnsi="ＭＳ ゴシック"/>
          <w:sz w:val="20"/>
          <w:szCs w:val="20"/>
        </w:rPr>
        <w:t>WHO</w:t>
      </w:r>
      <w:r w:rsidRPr="00A0796D">
        <w:rPr>
          <w:rFonts w:ascii="ＭＳ ゴシック" w:hAnsi="ＭＳ ゴシック" w:hint="eastAsia"/>
          <w:sz w:val="20"/>
          <w:szCs w:val="20"/>
        </w:rPr>
        <w:t>分類の</w:t>
      </w:r>
      <w:r w:rsidRPr="00A0796D">
        <w:rPr>
          <w:rFonts w:ascii="ＭＳ ゴシック" w:hAnsi="ＭＳ ゴシック"/>
          <w:sz w:val="20"/>
          <w:szCs w:val="20"/>
        </w:rPr>
        <w:t>T lymphoblastic leukemia/ lymphoma</w:t>
      </w:r>
      <w:r w:rsidRPr="00A0796D">
        <w:rPr>
          <w:rFonts w:ascii="ＭＳ ゴシック" w:hAnsi="ＭＳ ゴシック" w:hint="eastAsia"/>
          <w:sz w:val="20"/>
          <w:szCs w:val="20"/>
        </w:rPr>
        <w:t>）の</w:t>
      </w:r>
      <w:r w:rsidRPr="00A0796D">
        <w:rPr>
          <w:rFonts w:ascii="ＭＳ ゴシック" w:hAnsi="ＭＳ ゴシック"/>
          <w:sz w:val="20"/>
          <w:szCs w:val="20"/>
        </w:rPr>
        <w:t>25</w:t>
      </w:r>
      <w:r w:rsidRPr="00A0796D">
        <w:rPr>
          <w:rFonts w:ascii="ＭＳ ゴシック" w:hAnsi="ＭＳ ゴシック" w:hint="eastAsia"/>
          <w:sz w:val="20"/>
          <w:szCs w:val="20"/>
        </w:rPr>
        <w:t>歳未満の症例に対しては、</w:t>
      </w:r>
      <w:r w:rsidRPr="00A0796D">
        <w:rPr>
          <w:rFonts w:ascii="ＭＳ ゴシック" w:hAnsi="ＭＳ ゴシック"/>
          <w:sz w:val="20"/>
          <w:szCs w:val="20"/>
        </w:rPr>
        <w:t>T-ALL-</w:t>
      </w:r>
      <w:r w:rsidR="00A474EA" w:rsidRPr="00A0796D">
        <w:rPr>
          <w:rFonts w:ascii="ＭＳ ゴシック" w:hAnsi="ＭＳ ゴシック"/>
          <w:sz w:val="20"/>
          <w:szCs w:val="20"/>
        </w:rPr>
        <w:t>211U</w:t>
      </w:r>
      <w:r w:rsidRPr="00A0796D">
        <w:rPr>
          <w:rFonts w:ascii="ＭＳ ゴシック" w:hAnsi="ＭＳ ゴシック" w:hint="eastAsia"/>
          <w:sz w:val="20"/>
          <w:szCs w:val="20"/>
        </w:rPr>
        <w:t>が日本小児白血病リンパ腫治療グループとの共同研究</w:t>
      </w:r>
      <w:r w:rsidR="002F5D5C" w:rsidRPr="00A0796D">
        <w:rPr>
          <w:rFonts w:ascii="ＭＳ ゴシック" w:hAnsi="ＭＳ ゴシック" w:hint="eastAsia"/>
          <w:sz w:val="20"/>
          <w:szCs w:val="20"/>
        </w:rPr>
        <w:t>として</w:t>
      </w:r>
      <w:r w:rsidRPr="00A0796D">
        <w:rPr>
          <w:rFonts w:ascii="ＭＳ ゴシック" w:hAnsi="ＭＳ ゴシック" w:hint="eastAsia"/>
          <w:sz w:val="20"/>
          <w:szCs w:val="20"/>
        </w:rPr>
        <w:t>開始される。</w:t>
      </w:r>
    </w:p>
    <w:p w14:paraId="67FBF4E5" w14:textId="77777777" w:rsidR="00AE7337" w:rsidRPr="00A0796D" w:rsidRDefault="00BC6D45" w:rsidP="00BC6D45">
      <w:pPr>
        <w:rPr>
          <w:rFonts w:ascii="ＭＳ ゴシック" w:hAnsi="ＭＳ ゴシック"/>
        </w:rPr>
      </w:pPr>
      <w:r w:rsidRPr="00A0796D">
        <w:rPr>
          <w:rFonts w:ascii="ＭＳ ゴシック" w:hAnsi="ＭＳ ゴシック" w:hint="eastAsia"/>
          <w:sz w:val="20"/>
          <w:szCs w:val="20"/>
        </w:rPr>
        <w:t xml:space="preserve">　本研究では、</w:t>
      </w:r>
      <w:r w:rsidRPr="00A0796D">
        <w:rPr>
          <w:rFonts w:ascii="ＭＳ ゴシック" w:hAnsi="ＭＳ ゴシック"/>
          <w:sz w:val="20"/>
          <w:szCs w:val="20"/>
        </w:rPr>
        <w:t>B</w:t>
      </w:r>
      <w:r w:rsidR="00C970D0" w:rsidRPr="00A0796D">
        <w:rPr>
          <w:rFonts w:ascii="ＭＳ ゴシック" w:hAnsi="ＭＳ ゴシック" w:hint="eastAsia"/>
          <w:sz w:val="20"/>
          <w:szCs w:val="20"/>
        </w:rPr>
        <w:t>urkitt</w:t>
      </w:r>
      <w:r w:rsidR="00EC4318" w:rsidRPr="00A0796D">
        <w:rPr>
          <w:rFonts w:ascii="ＭＳ ゴシック" w:hAnsi="ＭＳ ゴシック" w:hint="eastAsia"/>
          <w:sz w:val="20"/>
          <w:szCs w:val="20"/>
        </w:rPr>
        <w:t>白血病</w:t>
      </w:r>
      <w:r w:rsidRPr="00A0796D">
        <w:rPr>
          <w:rFonts w:ascii="ＭＳ ゴシック" w:hAnsi="ＭＳ ゴシック" w:hint="eastAsia"/>
          <w:sz w:val="20"/>
          <w:szCs w:val="20"/>
        </w:rPr>
        <w:t>（</w:t>
      </w:r>
      <w:r w:rsidRPr="00A0796D">
        <w:rPr>
          <w:rFonts w:ascii="ＭＳ ゴシック" w:hAnsi="ＭＳ ゴシック"/>
          <w:sz w:val="20"/>
          <w:szCs w:val="20"/>
        </w:rPr>
        <w:t>WHO</w:t>
      </w:r>
      <w:r w:rsidRPr="00A0796D">
        <w:rPr>
          <w:rFonts w:ascii="ＭＳ ゴシック" w:hAnsi="ＭＳ ゴシック" w:hint="eastAsia"/>
          <w:sz w:val="20"/>
          <w:szCs w:val="20"/>
        </w:rPr>
        <w:t>分類の</w:t>
      </w:r>
      <w:r w:rsidR="00CE4E97" w:rsidRPr="00A0796D">
        <w:rPr>
          <w:rFonts w:ascii="ＭＳ ゴシック" w:hAnsi="ＭＳ ゴシック" w:hint="eastAsia"/>
          <w:sz w:val="20"/>
          <w:szCs w:val="20"/>
        </w:rPr>
        <w:t>Burkitt lymphomaの</w:t>
      </w:r>
      <w:r w:rsidR="00A006CF" w:rsidRPr="00A0796D">
        <w:rPr>
          <w:rFonts w:ascii="ＭＳ ゴシック" w:hAnsi="ＭＳ ゴシック" w:hint="eastAsia"/>
          <w:sz w:val="20"/>
          <w:szCs w:val="20"/>
        </w:rPr>
        <w:t>Burkitt</w:t>
      </w:r>
      <w:r w:rsidR="00A006CF" w:rsidRPr="00A0796D">
        <w:rPr>
          <w:rFonts w:ascii="ＭＳ ゴシック" w:hAnsi="ＭＳ ゴシック"/>
          <w:sz w:val="20"/>
          <w:szCs w:val="20"/>
        </w:rPr>
        <w:t xml:space="preserve"> leukaemia variant</w:t>
      </w:r>
      <w:r w:rsidRPr="00A0796D">
        <w:rPr>
          <w:rFonts w:ascii="ＭＳ ゴシック" w:hAnsi="ＭＳ ゴシック" w:hint="eastAsia"/>
          <w:sz w:val="20"/>
          <w:szCs w:val="20"/>
        </w:rPr>
        <w:t>）</w:t>
      </w:r>
      <w:r w:rsidRPr="00A0796D">
        <w:rPr>
          <w:rFonts w:ascii="ＭＳ ゴシック" w:hAnsi="ＭＳ ゴシック"/>
          <w:sz w:val="20"/>
          <w:szCs w:val="20"/>
        </w:rPr>
        <w:t>に対する多剤併用化学療法（JALSG B</w:t>
      </w:r>
      <w:r w:rsidR="00A006CF" w:rsidRPr="00A0796D">
        <w:rPr>
          <w:rFonts w:ascii="ＭＳ ゴシック" w:hAnsi="ＭＳ ゴシック" w:hint="eastAsia"/>
          <w:sz w:val="20"/>
          <w:szCs w:val="20"/>
        </w:rPr>
        <w:t>urkitt</w:t>
      </w:r>
      <w:r w:rsidRPr="00A0796D">
        <w:rPr>
          <w:rFonts w:ascii="ＭＳ ゴシック" w:hAnsi="ＭＳ ゴシック"/>
          <w:sz w:val="20"/>
          <w:szCs w:val="20"/>
        </w:rPr>
        <w:t>-</w:t>
      </w:r>
      <w:r w:rsidR="004820E0" w:rsidRPr="00A0796D">
        <w:rPr>
          <w:rFonts w:ascii="ＭＳ ゴシック" w:hAnsi="ＭＳ ゴシック"/>
          <w:sz w:val="20"/>
          <w:szCs w:val="20"/>
        </w:rPr>
        <w:t>ALL21</w:t>
      </w:r>
      <w:r w:rsidR="004820E0" w:rsidRPr="00A0796D">
        <w:rPr>
          <w:rFonts w:ascii="ＭＳ ゴシック" w:hAnsi="ＭＳ ゴシック" w:hint="eastAsia"/>
          <w:sz w:val="20"/>
          <w:szCs w:val="20"/>
        </w:rPr>
        <w:t>3</w:t>
      </w:r>
      <w:r w:rsidRPr="00A0796D">
        <w:rPr>
          <w:rFonts w:ascii="ＭＳ ゴシック" w:hAnsi="ＭＳ ゴシック"/>
          <w:sz w:val="20"/>
          <w:szCs w:val="20"/>
        </w:rPr>
        <w:t>）の第Ⅱ相試験</w:t>
      </w:r>
      <w:r w:rsidRPr="00A0796D">
        <w:rPr>
          <w:rFonts w:ascii="ＭＳ ゴシック" w:hAnsi="ＭＳ ゴシック" w:hint="eastAsia"/>
          <w:sz w:val="20"/>
          <w:szCs w:val="20"/>
        </w:rPr>
        <w:t>を計画した。</w:t>
      </w:r>
    </w:p>
    <w:p w14:paraId="47EEE176" w14:textId="77777777" w:rsidR="00E406FA" w:rsidRPr="00A0796D" w:rsidRDefault="00E406FA" w:rsidP="00BC6D45">
      <w:pPr>
        <w:rPr>
          <w:rFonts w:ascii="ＭＳ ゴシック" w:hAnsi="ＭＳ ゴシック"/>
        </w:rPr>
      </w:pPr>
    </w:p>
    <w:p w14:paraId="324C57C4" w14:textId="77777777" w:rsidR="00AE7337" w:rsidRPr="00A0796D" w:rsidRDefault="00BE6AAE" w:rsidP="00543AB0">
      <w:pPr>
        <w:pStyle w:val="20"/>
        <w:numPr>
          <w:ilvl w:val="1"/>
          <w:numId w:val="1"/>
        </w:numPr>
        <w:rPr>
          <w:b/>
          <w:sz w:val="24"/>
          <w:szCs w:val="24"/>
        </w:rPr>
      </w:pPr>
      <w:bookmarkStart w:id="84" w:name="_Toc408599471"/>
      <w:r w:rsidRPr="00A0796D">
        <w:rPr>
          <w:rFonts w:hint="eastAsia"/>
          <w:b/>
          <w:sz w:val="24"/>
          <w:szCs w:val="24"/>
        </w:rPr>
        <w:t>対象</w:t>
      </w:r>
      <w:bookmarkEnd w:id="84"/>
    </w:p>
    <w:p w14:paraId="35CFC342" w14:textId="77777777" w:rsidR="00AF47CC" w:rsidRPr="00A0796D" w:rsidRDefault="00AF47CC">
      <w:pPr>
        <w:rPr>
          <w:rFonts w:ascii="ＭＳ ゴシック" w:hAnsi="ＭＳ ゴシック"/>
          <w:b/>
        </w:rPr>
      </w:pPr>
    </w:p>
    <w:p w14:paraId="7E8298A2" w14:textId="77777777" w:rsidR="00AF47CC" w:rsidRPr="00A0796D" w:rsidRDefault="009A3008" w:rsidP="00F66FD1">
      <w:pPr>
        <w:pStyle w:val="30"/>
        <w:ind w:leftChars="0" w:left="0"/>
        <w:rPr>
          <w:rFonts w:ascii="ＭＳ ゴシック" w:hAnsi="ＭＳ ゴシック"/>
          <w:b/>
          <w:sz w:val="20"/>
          <w:szCs w:val="20"/>
        </w:rPr>
      </w:pPr>
      <w:bookmarkStart w:id="85" w:name="_Toc177272668"/>
      <w:bookmarkStart w:id="86" w:name="_Toc177272694"/>
      <w:bookmarkStart w:id="87" w:name="_Toc408599472"/>
      <w:r w:rsidRPr="00A0796D">
        <w:rPr>
          <w:rFonts w:ascii="ＭＳ ゴシック" w:hAnsi="ＭＳ ゴシック"/>
          <w:b/>
          <w:sz w:val="20"/>
          <w:szCs w:val="20"/>
        </w:rPr>
        <w:t>2.2.1</w:t>
      </w:r>
      <w:r w:rsidR="00F26394" w:rsidRPr="00A0796D">
        <w:rPr>
          <w:rFonts w:ascii="ＭＳ ゴシック" w:hAnsi="ＭＳ ゴシック"/>
          <w:b/>
          <w:sz w:val="20"/>
          <w:szCs w:val="20"/>
        </w:rPr>
        <w:t>急性リンパ性白血病の定義</w:t>
      </w:r>
      <w:bookmarkEnd w:id="85"/>
      <w:bookmarkEnd w:id="86"/>
      <w:bookmarkEnd w:id="87"/>
    </w:p>
    <w:p w14:paraId="73268100" w14:textId="77777777" w:rsidR="00F26394" w:rsidRPr="00A0796D" w:rsidRDefault="00F26394" w:rsidP="00F26394">
      <w:pPr>
        <w:widowControl/>
        <w:jc w:val="left"/>
        <w:rPr>
          <w:rFonts w:ascii="ＭＳ ゴシック" w:hAnsi="ＭＳ ゴシック"/>
          <w:sz w:val="20"/>
          <w:szCs w:val="20"/>
        </w:rPr>
      </w:pPr>
      <w:r w:rsidRPr="00A0796D">
        <w:rPr>
          <w:rFonts w:ascii="ＭＳ ゴシック" w:hAnsi="ＭＳ ゴシック" w:hint="eastAsia"/>
        </w:rPr>
        <w:t xml:space="preserve">　</w:t>
      </w:r>
      <w:r w:rsidRPr="00A0796D">
        <w:rPr>
          <w:rFonts w:ascii="ＭＳ ゴシック" w:hAnsi="ＭＳ ゴシック" w:hint="eastAsia"/>
          <w:sz w:val="20"/>
          <w:szCs w:val="20"/>
        </w:rPr>
        <w:t>骨髄においてリンパ芽球が全有核細胞数の</w:t>
      </w:r>
      <w:r w:rsidRPr="00A0796D">
        <w:rPr>
          <w:rFonts w:ascii="ＭＳ ゴシック" w:hAnsi="ＭＳ ゴシック"/>
          <w:sz w:val="20"/>
          <w:szCs w:val="20"/>
        </w:rPr>
        <w:t>25 %</w:t>
      </w:r>
      <w:r w:rsidRPr="00A0796D">
        <w:rPr>
          <w:rFonts w:ascii="ＭＳ ゴシック" w:hAnsi="ＭＳ ゴシック" w:hint="eastAsia"/>
          <w:sz w:val="20"/>
          <w:szCs w:val="20"/>
        </w:rPr>
        <w:t>以上を占める場合を</w:t>
      </w:r>
      <w:r w:rsidRPr="00A0796D">
        <w:rPr>
          <w:rFonts w:ascii="ＭＳ ゴシック" w:hAnsi="ＭＳ ゴシック"/>
          <w:sz w:val="20"/>
          <w:szCs w:val="20"/>
        </w:rPr>
        <w:t>ALL</w:t>
      </w:r>
      <w:r w:rsidRPr="00A0796D">
        <w:rPr>
          <w:rFonts w:ascii="ＭＳ ゴシック" w:hAnsi="ＭＳ ゴシック" w:hint="eastAsia"/>
          <w:sz w:val="20"/>
          <w:szCs w:val="20"/>
        </w:rPr>
        <w:t>とする。リンパ芽球は特殊染色でエステラーゼ陰性かつペルオキシダーゼ</w:t>
      </w:r>
      <w:r w:rsidRPr="00A0796D">
        <w:rPr>
          <w:rFonts w:ascii="ＭＳ ゴシック" w:hAnsi="ＭＳ ゴシック"/>
          <w:sz w:val="20"/>
          <w:szCs w:val="20"/>
        </w:rPr>
        <w:t>(</w:t>
      </w:r>
      <w:r w:rsidRPr="00A0796D">
        <w:rPr>
          <w:rFonts w:ascii="ＭＳ ゴシック" w:hAnsi="ＭＳ ゴシック" w:hint="eastAsia"/>
          <w:sz w:val="20"/>
          <w:szCs w:val="20"/>
        </w:rPr>
        <w:t>またはズダンブラック</w:t>
      </w:r>
      <w:r w:rsidRPr="00A0796D">
        <w:rPr>
          <w:rFonts w:ascii="ＭＳ ゴシック" w:hAnsi="ＭＳ ゴシック"/>
          <w:sz w:val="20"/>
          <w:szCs w:val="20"/>
        </w:rPr>
        <w:t>)</w:t>
      </w:r>
      <w:r w:rsidRPr="00A0796D">
        <w:rPr>
          <w:rFonts w:ascii="ＭＳ ゴシック" w:hAnsi="ＭＳ ゴシック" w:hint="eastAsia"/>
          <w:sz w:val="20"/>
          <w:szCs w:val="20"/>
        </w:rPr>
        <w:t>陰性である。陰性の基準は</w:t>
      </w:r>
      <w:r w:rsidRPr="00A0796D">
        <w:rPr>
          <w:rFonts w:ascii="ＭＳ ゴシック" w:hAnsi="ＭＳ ゴシック"/>
          <w:sz w:val="20"/>
          <w:szCs w:val="20"/>
        </w:rPr>
        <w:t>3 %</w:t>
      </w:r>
      <w:r w:rsidRPr="00A0796D">
        <w:rPr>
          <w:rFonts w:ascii="ＭＳ ゴシック" w:hAnsi="ＭＳ ゴシック" w:hint="eastAsia"/>
          <w:sz w:val="20"/>
          <w:szCs w:val="20"/>
        </w:rPr>
        <w:t>未満とする。細胞表面マーカー所見によってFAB分類の</w:t>
      </w:r>
      <w:r w:rsidRPr="00A0796D">
        <w:rPr>
          <w:rFonts w:ascii="ＭＳ ゴシック" w:hAnsi="ＭＳ ゴシック"/>
          <w:sz w:val="20"/>
          <w:szCs w:val="20"/>
        </w:rPr>
        <w:t>M0</w:t>
      </w:r>
      <w:r w:rsidRPr="00A0796D">
        <w:rPr>
          <w:rFonts w:ascii="ＭＳ ゴシック" w:hAnsi="ＭＳ ゴシック" w:hint="eastAsia"/>
          <w:sz w:val="20"/>
          <w:szCs w:val="20"/>
        </w:rPr>
        <w:t>、</w:t>
      </w:r>
      <w:r w:rsidRPr="00A0796D">
        <w:rPr>
          <w:rFonts w:ascii="ＭＳ ゴシック" w:hAnsi="ＭＳ ゴシック"/>
          <w:sz w:val="20"/>
          <w:szCs w:val="20"/>
        </w:rPr>
        <w:t>M5a</w:t>
      </w:r>
      <w:r w:rsidRPr="00A0796D">
        <w:rPr>
          <w:rFonts w:ascii="ＭＳ ゴシック" w:hAnsi="ＭＳ ゴシック" w:hint="eastAsia"/>
          <w:sz w:val="20"/>
          <w:szCs w:val="20"/>
        </w:rPr>
        <w:t>、</w:t>
      </w:r>
      <w:r w:rsidRPr="00A0796D">
        <w:rPr>
          <w:rFonts w:ascii="ＭＳ ゴシック" w:hAnsi="ＭＳ ゴシック"/>
          <w:sz w:val="20"/>
          <w:szCs w:val="20"/>
        </w:rPr>
        <w:t xml:space="preserve">M7 </w:t>
      </w:r>
      <w:r w:rsidRPr="00A0796D">
        <w:rPr>
          <w:rFonts w:ascii="ＭＳ ゴシック" w:hAnsi="ＭＳ ゴシック" w:hint="eastAsia"/>
          <w:sz w:val="20"/>
          <w:szCs w:val="20"/>
        </w:rPr>
        <w:t>を否定する。FAB分類の</w:t>
      </w:r>
      <w:r w:rsidRPr="00A0796D">
        <w:rPr>
          <w:rFonts w:ascii="ＭＳ ゴシック" w:hAnsi="ＭＳ ゴシック"/>
          <w:sz w:val="20"/>
          <w:szCs w:val="20"/>
        </w:rPr>
        <w:t>M0</w:t>
      </w:r>
      <w:r w:rsidRPr="00A0796D">
        <w:rPr>
          <w:rFonts w:ascii="ＭＳ ゴシック" w:hAnsi="ＭＳ ゴシック" w:hint="eastAsia"/>
          <w:sz w:val="20"/>
          <w:szCs w:val="20"/>
        </w:rPr>
        <w:t>、</w:t>
      </w:r>
      <w:r w:rsidRPr="00A0796D">
        <w:rPr>
          <w:rFonts w:ascii="ＭＳ ゴシック" w:hAnsi="ＭＳ ゴシック"/>
          <w:sz w:val="20"/>
          <w:szCs w:val="20"/>
        </w:rPr>
        <w:t>M5a</w:t>
      </w:r>
      <w:r w:rsidRPr="00A0796D">
        <w:rPr>
          <w:rFonts w:ascii="ＭＳ ゴシック" w:hAnsi="ＭＳ ゴシック" w:hint="eastAsia"/>
          <w:sz w:val="20"/>
          <w:szCs w:val="20"/>
        </w:rPr>
        <w:t>、</w:t>
      </w:r>
      <w:r w:rsidRPr="00A0796D">
        <w:rPr>
          <w:rFonts w:ascii="ＭＳ ゴシック" w:hAnsi="ＭＳ ゴシック"/>
          <w:sz w:val="20"/>
          <w:szCs w:val="20"/>
        </w:rPr>
        <w:t>M7</w:t>
      </w:r>
      <w:r w:rsidRPr="00A0796D">
        <w:rPr>
          <w:rFonts w:ascii="ＭＳ ゴシック" w:hAnsi="ＭＳ ゴシック" w:hint="eastAsia"/>
          <w:sz w:val="20"/>
          <w:szCs w:val="20"/>
        </w:rPr>
        <w:t>でなければ、骨髄球系の細胞表面マーカーが陽性であってもALLと診断する。</w:t>
      </w:r>
    </w:p>
    <w:p w14:paraId="272FCA79" w14:textId="77777777" w:rsidR="00AF47CC" w:rsidRPr="00A0796D" w:rsidRDefault="00F26394" w:rsidP="00B96ACC">
      <w:pPr>
        <w:ind w:firstLineChars="100" w:firstLine="200"/>
        <w:rPr>
          <w:rFonts w:ascii="ＭＳ ゴシック" w:hAnsi="ＭＳ ゴシック"/>
          <w:sz w:val="20"/>
          <w:szCs w:val="20"/>
        </w:rPr>
      </w:pPr>
      <w:r w:rsidRPr="00A0796D">
        <w:rPr>
          <w:rFonts w:ascii="ＭＳ ゴシック" w:hAnsi="ＭＳ ゴシック"/>
          <w:sz w:val="20"/>
          <w:szCs w:val="20"/>
        </w:rPr>
        <w:t>B-ALL</w:t>
      </w:r>
      <w:r w:rsidRPr="00A0796D">
        <w:rPr>
          <w:rFonts w:ascii="ＭＳ ゴシック" w:hAnsi="ＭＳ ゴシック" w:hint="eastAsia"/>
          <w:sz w:val="20"/>
          <w:szCs w:val="20"/>
        </w:rPr>
        <w:t>（</w:t>
      </w:r>
      <w:r w:rsidRPr="00A0796D">
        <w:rPr>
          <w:rFonts w:ascii="ＭＳ ゴシック" w:hAnsi="ＭＳ ゴシック"/>
          <w:sz w:val="20"/>
          <w:szCs w:val="20"/>
        </w:rPr>
        <w:t>WHO</w:t>
      </w:r>
      <w:r w:rsidRPr="00A0796D">
        <w:rPr>
          <w:rFonts w:ascii="ＭＳ ゴシック" w:hAnsi="ＭＳ ゴシック" w:hint="eastAsia"/>
          <w:sz w:val="20"/>
          <w:szCs w:val="20"/>
        </w:rPr>
        <w:t>分類での</w:t>
      </w:r>
      <w:r w:rsidRPr="00A0796D">
        <w:rPr>
          <w:rFonts w:ascii="ＭＳ ゴシック" w:hAnsi="ＭＳ ゴシック"/>
          <w:sz w:val="20"/>
          <w:szCs w:val="20"/>
        </w:rPr>
        <w:t>B lymphoblastic leukaemia/lymphoma</w:t>
      </w:r>
      <w:r w:rsidRPr="00A0796D">
        <w:rPr>
          <w:rFonts w:ascii="ＭＳ ゴシック" w:hAnsi="ＭＳ ゴシック" w:hint="eastAsia"/>
          <w:sz w:val="20"/>
          <w:szCs w:val="20"/>
        </w:rPr>
        <w:t>）、</w:t>
      </w:r>
      <w:r w:rsidRPr="00A0796D">
        <w:rPr>
          <w:rFonts w:ascii="ＭＳ ゴシック" w:hAnsi="ＭＳ ゴシック"/>
          <w:sz w:val="20"/>
          <w:szCs w:val="20"/>
        </w:rPr>
        <w:t>T-ALL</w:t>
      </w:r>
      <w:r w:rsidRPr="00A0796D">
        <w:rPr>
          <w:rFonts w:ascii="ＭＳ ゴシック" w:hAnsi="ＭＳ ゴシック" w:hint="eastAsia"/>
          <w:sz w:val="20"/>
          <w:szCs w:val="20"/>
        </w:rPr>
        <w:t>（</w:t>
      </w:r>
      <w:r w:rsidRPr="00A0796D">
        <w:rPr>
          <w:rFonts w:ascii="ＭＳ ゴシック" w:hAnsi="ＭＳ ゴシック"/>
          <w:sz w:val="20"/>
          <w:szCs w:val="20"/>
        </w:rPr>
        <w:t>WHO</w:t>
      </w:r>
      <w:r w:rsidRPr="00A0796D">
        <w:rPr>
          <w:rFonts w:ascii="ＭＳ ゴシック" w:hAnsi="ＭＳ ゴシック" w:hint="eastAsia"/>
          <w:sz w:val="20"/>
          <w:szCs w:val="20"/>
        </w:rPr>
        <w:t>分類での</w:t>
      </w:r>
      <w:r w:rsidRPr="00A0796D">
        <w:rPr>
          <w:rFonts w:ascii="ＭＳ ゴシック" w:hAnsi="ＭＳ ゴシック"/>
          <w:sz w:val="20"/>
          <w:szCs w:val="20"/>
        </w:rPr>
        <w:t>T lymphoblastic leukaemia/lymphoma</w:t>
      </w:r>
      <w:r w:rsidRPr="00A0796D">
        <w:rPr>
          <w:rFonts w:ascii="ＭＳ ゴシック" w:hAnsi="ＭＳ ゴシック" w:hint="eastAsia"/>
          <w:sz w:val="20"/>
          <w:szCs w:val="20"/>
        </w:rPr>
        <w:t xml:space="preserve">）、Burkitt </w:t>
      </w:r>
      <w:r w:rsidR="00737288" w:rsidRPr="00A0796D">
        <w:rPr>
          <w:rFonts w:ascii="ＭＳ ゴシック" w:hAnsi="ＭＳ ゴシック" w:hint="eastAsia"/>
          <w:sz w:val="20"/>
          <w:szCs w:val="20"/>
        </w:rPr>
        <w:t>白血病</w:t>
      </w:r>
      <w:r w:rsidRPr="00A0796D">
        <w:rPr>
          <w:rFonts w:ascii="ＭＳ ゴシック" w:hAnsi="ＭＳ ゴシック" w:hint="eastAsia"/>
          <w:sz w:val="20"/>
          <w:szCs w:val="20"/>
        </w:rPr>
        <w:t>（</w:t>
      </w:r>
      <w:r w:rsidRPr="00A0796D">
        <w:rPr>
          <w:rFonts w:ascii="ＭＳ ゴシック" w:hAnsi="ＭＳ ゴシック"/>
          <w:sz w:val="20"/>
          <w:szCs w:val="20"/>
        </w:rPr>
        <w:t>WHO</w:t>
      </w:r>
      <w:r w:rsidRPr="00A0796D">
        <w:rPr>
          <w:rFonts w:ascii="ＭＳ ゴシック" w:hAnsi="ＭＳ ゴシック" w:hint="eastAsia"/>
          <w:sz w:val="20"/>
          <w:szCs w:val="20"/>
        </w:rPr>
        <w:t>分類での</w:t>
      </w:r>
      <w:r w:rsidR="00CE4E97" w:rsidRPr="00A0796D">
        <w:rPr>
          <w:rFonts w:ascii="ＭＳ ゴシック" w:hAnsi="ＭＳ ゴシック" w:hint="eastAsia"/>
          <w:sz w:val="20"/>
          <w:szCs w:val="20"/>
        </w:rPr>
        <w:t>Burkitt lymphomaの</w:t>
      </w:r>
      <w:r w:rsidRPr="00A0796D">
        <w:rPr>
          <w:rFonts w:ascii="ＭＳ ゴシック" w:hAnsi="ＭＳ ゴシック"/>
          <w:sz w:val="20"/>
          <w:szCs w:val="20"/>
        </w:rPr>
        <w:t>Burkitt leukaemia variant</w:t>
      </w:r>
      <w:r w:rsidRPr="00A0796D">
        <w:rPr>
          <w:rFonts w:ascii="ＭＳ ゴシック" w:hAnsi="ＭＳ ゴシック" w:hint="eastAsia"/>
          <w:sz w:val="20"/>
          <w:szCs w:val="20"/>
        </w:rPr>
        <w:t>）の診断は、以下に述べる免疫学的診断基準に従って行う。</w:t>
      </w:r>
    </w:p>
    <w:p w14:paraId="6F7745F7" w14:textId="77777777" w:rsidR="00AF47CC" w:rsidRPr="00A0796D" w:rsidRDefault="00AF47CC" w:rsidP="00B96ACC">
      <w:pPr>
        <w:ind w:firstLineChars="100" w:firstLine="200"/>
        <w:rPr>
          <w:rFonts w:ascii="ＭＳ ゴシック" w:hAnsi="ＭＳ ゴシック"/>
          <w:sz w:val="20"/>
          <w:szCs w:val="20"/>
        </w:rPr>
      </w:pPr>
    </w:p>
    <w:p w14:paraId="4DC415E8" w14:textId="77777777" w:rsidR="00AF47CC" w:rsidRPr="00A0796D" w:rsidRDefault="00F26394" w:rsidP="00F66FD1">
      <w:pPr>
        <w:pStyle w:val="30"/>
        <w:ind w:leftChars="0" w:left="0"/>
        <w:rPr>
          <w:rFonts w:ascii="ＭＳ ゴシック" w:hAnsi="ＭＳ ゴシック"/>
          <w:b/>
          <w:sz w:val="20"/>
          <w:szCs w:val="20"/>
        </w:rPr>
      </w:pPr>
      <w:bookmarkStart w:id="88" w:name="_Toc408599473"/>
      <w:r w:rsidRPr="00A0796D">
        <w:rPr>
          <w:rFonts w:ascii="ＭＳ ゴシック" w:hAnsi="ＭＳ ゴシック"/>
          <w:b/>
          <w:sz w:val="20"/>
          <w:szCs w:val="20"/>
        </w:rPr>
        <w:t>2.</w:t>
      </w:r>
      <w:r w:rsidR="009A3008" w:rsidRPr="00A0796D">
        <w:rPr>
          <w:rFonts w:ascii="ＭＳ ゴシック" w:hAnsi="ＭＳ ゴシック"/>
          <w:b/>
          <w:sz w:val="20"/>
          <w:szCs w:val="20"/>
        </w:rPr>
        <w:t>2</w:t>
      </w:r>
      <w:r w:rsidRPr="00A0796D">
        <w:rPr>
          <w:rFonts w:ascii="ＭＳ ゴシック" w:hAnsi="ＭＳ ゴシック"/>
          <w:b/>
          <w:sz w:val="20"/>
          <w:szCs w:val="20"/>
        </w:rPr>
        <w:t xml:space="preserve">.2. </w:t>
      </w:r>
      <w:r w:rsidR="00F66FD1" w:rsidRPr="00A0796D">
        <w:rPr>
          <w:rFonts w:ascii="ＭＳ ゴシック" w:hAnsi="ＭＳ ゴシック"/>
          <w:b/>
        </w:rPr>
        <w:t xml:space="preserve">precursor </w:t>
      </w:r>
      <w:r w:rsidRPr="00A0796D">
        <w:rPr>
          <w:rFonts w:ascii="ＭＳ ゴシック" w:hAnsi="ＭＳ ゴシック"/>
          <w:b/>
          <w:sz w:val="20"/>
          <w:szCs w:val="20"/>
        </w:rPr>
        <w:t>B-ALL（WHO</w:t>
      </w:r>
      <w:r w:rsidRPr="00A0796D">
        <w:rPr>
          <w:rFonts w:ascii="ＭＳ ゴシック" w:hAnsi="ＭＳ ゴシック" w:hint="eastAsia"/>
          <w:b/>
          <w:sz w:val="20"/>
          <w:szCs w:val="20"/>
        </w:rPr>
        <w:t>分類での</w:t>
      </w:r>
      <w:r w:rsidRPr="00A0796D">
        <w:rPr>
          <w:rFonts w:ascii="ＭＳ ゴシック" w:hAnsi="ＭＳ ゴシック"/>
          <w:b/>
          <w:sz w:val="20"/>
          <w:szCs w:val="20"/>
        </w:rPr>
        <w:t>B lymphoblastic leukaemia/lymphoma</w:t>
      </w:r>
      <w:r w:rsidRPr="00A0796D">
        <w:rPr>
          <w:rFonts w:ascii="ＭＳ ゴシック" w:hAnsi="ＭＳ ゴシック" w:hint="eastAsia"/>
          <w:b/>
          <w:sz w:val="20"/>
          <w:szCs w:val="20"/>
        </w:rPr>
        <w:t>）の診断基準</w:t>
      </w:r>
      <w:bookmarkEnd w:id="88"/>
    </w:p>
    <w:p w14:paraId="768944D0" w14:textId="77777777" w:rsidR="00F26394" w:rsidRPr="00A0796D" w:rsidRDefault="00F26394" w:rsidP="00F26394">
      <w:pPr>
        <w:rPr>
          <w:rFonts w:ascii="ＭＳ ゴシック" w:hAnsi="ＭＳ ゴシック"/>
          <w:sz w:val="20"/>
          <w:szCs w:val="20"/>
        </w:rPr>
      </w:pPr>
      <w:r w:rsidRPr="00A0796D">
        <w:rPr>
          <w:rFonts w:ascii="ＭＳ ゴシック" w:hAnsi="ＭＳ ゴシック" w:hint="eastAsia"/>
          <w:sz w:val="20"/>
          <w:szCs w:val="20"/>
        </w:rPr>
        <w:t>CD19陽性。</w:t>
      </w:r>
    </w:p>
    <w:p w14:paraId="0B21D01C" w14:textId="77777777" w:rsidR="00F26394" w:rsidRPr="00A0796D" w:rsidRDefault="00F26394" w:rsidP="00F26394">
      <w:pPr>
        <w:rPr>
          <w:rFonts w:ascii="ＭＳ ゴシック" w:hAnsi="ＭＳ ゴシック"/>
          <w:sz w:val="20"/>
          <w:szCs w:val="20"/>
        </w:rPr>
      </w:pPr>
      <w:r w:rsidRPr="00A0796D">
        <w:rPr>
          <w:rFonts w:ascii="ＭＳ ゴシック" w:hAnsi="ＭＳ ゴシック" w:hint="eastAsia"/>
          <w:sz w:val="20"/>
          <w:szCs w:val="20"/>
        </w:rPr>
        <w:t>ただし、</w:t>
      </w:r>
      <w:r w:rsidRPr="00A0796D">
        <w:rPr>
          <w:rFonts w:ascii="ＭＳ ゴシック" w:hAnsi="ＭＳ ゴシック"/>
          <w:sz w:val="20"/>
          <w:szCs w:val="20"/>
        </w:rPr>
        <w:t xml:space="preserve">Burkitt </w:t>
      </w:r>
      <w:r w:rsidR="00737288" w:rsidRPr="00A0796D">
        <w:rPr>
          <w:rFonts w:ascii="ＭＳ ゴシック" w:hAnsi="ＭＳ ゴシック"/>
          <w:sz w:val="20"/>
          <w:szCs w:val="20"/>
        </w:rPr>
        <w:t>白血病</w:t>
      </w:r>
      <w:r w:rsidRPr="00A0796D">
        <w:rPr>
          <w:rFonts w:ascii="ＭＳ ゴシック" w:hAnsi="ＭＳ ゴシック" w:hint="eastAsia"/>
          <w:sz w:val="20"/>
          <w:szCs w:val="20"/>
        </w:rPr>
        <w:t>の診断基準を満たす場合は、</w:t>
      </w:r>
      <w:r w:rsidRPr="00A0796D">
        <w:rPr>
          <w:rFonts w:ascii="ＭＳ ゴシック" w:hAnsi="ＭＳ ゴシック"/>
          <w:sz w:val="20"/>
          <w:szCs w:val="20"/>
        </w:rPr>
        <w:t>B-ALL</w:t>
      </w:r>
      <w:r w:rsidRPr="00A0796D">
        <w:rPr>
          <w:rFonts w:ascii="ＭＳ ゴシック" w:hAnsi="ＭＳ ゴシック" w:hint="eastAsia"/>
          <w:sz w:val="20"/>
          <w:szCs w:val="20"/>
        </w:rPr>
        <w:t>とはしない。</w:t>
      </w:r>
    </w:p>
    <w:p w14:paraId="2B396F0E" w14:textId="77777777" w:rsidR="00FC1D2E" w:rsidRPr="00A0796D" w:rsidRDefault="00FC1D2E" w:rsidP="00F26394">
      <w:pPr>
        <w:rPr>
          <w:rFonts w:ascii="ＭＳ ゴシック" w:hAnsi="ＭＳ ゴシック"/>
          <w:sz w:val="20"/>
          <w:szCs w:val="20"/>
        </w:rPr>
      </w:pPr>
    </w:p>
    <w:p w14:paraId="55663E5B" w14:textId="77777777" w:rsidR="00AF47CC" w:rsidRPr="00A0796D" w:rsidRDefault="00F26394" w:rsidP="00F66FD1">
      <w:pPr>
        <w:pStyle w:val="30"/>
        <w:ind w:leftChars="0" w:left="0"/>
        <w:rPr>
          <w:rFonts w:ascii="ＭＳ ゴシック" w:hAnsi="ＭＳ ゴシック"/>
          <w:b/>
          <w:sz w:val="20"/>
          <w:szCs w:val="20"/>
        </w:rPr>
      </w:pPr>
      <w:bookmarkStart w:id="89" w:name="_Toc408599474"/>
      <w:r w:rsidRPr="00A0796D">
        <w:rPr>
          <w:rFonts w:ascii="ＭＳ ゴシック" w:hAnsi="ＭＳ ゴシック"/>
          <w:b/>
          <w:sz w:val="20"/>
          <w:szCs w:val="20"/>
        </w:rPr>
        <w:t>2.</w:t>
      </w:r>
      <w:r w:rsidR="009A3008" w:rsidRPr="00A0796D">
        <w:rPr>
          <w:rFonts w:ascii="ＭＳ ゴシック" w:hAnsi="ＭＳ ゴシック"/>
          <w:b/>
          <w:sz w:val="20"/>
          <w:szCs w:val="20"/>
        </w:rPr>
        <w:t>2</w:t>
      </w:r>
      <w:r w:rsidRPr="00A0796D">
        <w:rPr>
          <w:rFonts w:ascii="ＭＳ ゴシック" w:hAnsi="ＭＳ ゴシック"/>
          <w:b/>
          <w:sz w:val="20"/>
          <w:szCs w:val="20"/>
        </w:rPr>
        <w:t>.3.</w:t>
      </w:r>
      <w:r w:rsidR="00F66FD1" w:rsidRPr="00A0796D">
        <w:rPr>
          <w:rFonts w:ascii="ＭＳ ゴシック" w:hAnsi="ＭＳ ゴシック"/>
          <w:b/>
        </w:rPr>
        <w:t xml:space="preserve"> precursor </w:t>
      </w:r>
      <w:r w:rsidRPr="00A0796D">
        <w:rPr>
          <w:rFonts w:ascii="ＭＳ ゴシック" w:hAnsi="ＭＳ ゴシック"/>
          <w:b/>
          <w:sz w:val="20"/>
          <w:szCs w:val="20"/>
        </w:rPr>
        <w:t>T-ALL</w:t>
      </w:r>
      <w:r w:rsidRPr="00A0796D">
        <w:rPr>
          <w:rFonts w:ascii="ＭＳ ゴシック" w:hAnsi="ＭＳ ゴシック" w:hint="eastAsia"/>
          <w:b/>
          <w:sz w:val="20"/>
          <w:szCs w:val="20"/>
        </w:rPr>
        <w:t>（</w:t>
      </w:r>
      <w:r w:rsidRPr="00A0796D">
        <w:rPr>
          <w:rFonts w:ascii="ＭＳ ゴシック" w:hAnsi="ＭＳ ゴシック"/>
          <w:b/>
          <w:sz w:val="20"/>
          <w:szCs w:val="20"/>
        </w:rPr>
        <w:t>WHO</w:t>
      </w:r>
      <w:r w:rsidRPr="00A0796D">
        <w:rPr>
          <w:rFonts w:ascii="ＭＳ ゴシック" w:hAnsi="ＭＳ ゴシック" w:hint="eastAsia"/>
          <w:b/>
          <w:sz w:val="20"/>
          <w:szCs w:val="20"/>
        </w:rPr>
        <w:t>分類での</w:t>
      </w:r>
      <w:r w:rsidRPr="00A0796D">
        <w:rPr>
          <w:rFonts w:ascii="ＭＳ ゴシック" w:hAnsi="ＭＳ ゴシック"/>
          <w:b/>
          <w:sz w:val="20"/>
          <w:szCs w:val="20"/>
        </w:rPr>
        <w:t>T lymphoblastic leukaemia/lymphoma</w:t>
      </w:r>
      <w:r w:rsidRPr="00A0796D">
        <w:rPr>
          <w:rFonts w:ascii="ＭＳ ゴシック" w:hAnsi="ＭＳ ゴシック" w:hint="eastAsia"/>
          <w:b/>
          <w:sz w:val="20"/>
          <w:szCs w:val="20"/>
        </w:rPr>
        <w:t>）の診断基準</w:t>
      </w:r>
      <w:bookmarkEnd w:id="89"/>
    </w:p>
    <w:p w14:paraId="4E7313D5" w14:textId="77777777" w:rsidR="00F26394" w:rsidRPr="00A0796D" w:rsidRDefault="00F26394" w:rsidP="00F26394">
      <w:pPr>
        <w:rPr>
          <w:rFonts w:ascii="ＭＳ ゴシック" w:hAnsi="ＭＳ ゴシック"/>
          <w:sz w:val="20"/>
          <w:szCs w:val="20"/>
        </w:rPr>
      </w:pPr>
      <w:r w:rsidRPr="00A0796D">
        <w:rPr>
          <w:rFonts w:ascii="ＭＳ ゴシック" w:hAnsi="ＭＳ ゴシック" w:hint="eastAsia"/>
          <w:sz w:val="20"/>
          <w:szCs w:val="20"/>
        </w:rPr>
        <w:t>CyCD3または</w:t>
      </w:r>
      <w:r w:rsidRPr="00A0796D">
        <w:rPr>
          <w:rFonts w:ascii="ＭＳ ゴシック" w:hAnsi="ＭＳ ゴシック"/>
          <w:sz w:val="20"/>
          <w:szCs w:val="20"/>
        </w:rPr>
        <w:t>CD3</w:t>
      </w:r>
      <w:r w:rsidRPr="00A0796D">
        <w:rPr>
          <w:rFonts w:ascii="ＭＳ ゴシック" w:hAnsi="ＭＳ ゴシック" w:hint="eastAsia"/>
          <w:sz w:val="20"/>
          <w:szCs w:val="20"/>
        </w:rPr>
        <w:t>陽性。</w:t>
      </w:r>
    </w:p>
    <w:p w14:paraId="2FCCA600" w14:textId="77777777" w:rsidR="00F26394" w:rsidRPr="00A0796D" w:rsidRDefault="00F26394" w:rsidP="00F26394">
      <w:pPr>
        <w:rPr>
          <w:rFonts w:ascii="ＭＳ ゴシック" w:hAnsi="ＭＳ ゴシック"/>
          <w:sz w:val="20"/>
          <w:szCs w:val="20"/>
        </w:rPr>
      </w:pPr>
      <w:r w:rsidRPr="00A0796D">
        <w:rPr>
          <w:rFonts w:ascii="ＭＳ ゴシック" w:hAnsi="ＭＳ ゴシック"/>
          <w:sz w:val="20"/>
          <w:szCs w:val="20"/>
        </w:rPr>
        <w:t>CD3</w:t>
      </w:r>
      <w:r w:rsidRPr="00A0796D">
        <w:rPr>
          <w:rFonts w:ascii="ＭＳ ゴシック" w:hAnsi="ＭＳ ゴシック" w:hint="eastAsia"/>
          <w:sz w:val="20"/>
          <w:szCs w:val="20"/>
        </w:rPr>
        <w:t>が陰性で</w:t>
      </w:r>
      <w:r w:rsidRPr="00A0796D">
        <w:rPr>
          <w:rFonts w:ascii="ＭＳ ゴシック" w:hAnsi="ＭＳ ゴシック"/>
          <w:sz w:val="20"/>
          <w:szCs w:val="20"/>
        </w:rPr>
        <w:t>CyCD3</w:t>
      </w:r>
      <w:r w:rsidRPr="00A0796D">
        <w:rPr>
          <w:rFonts w:ascii="ＭＳ ゴシック" w:hAnsi="ＭＳ ゴシック" w:hint="eastAsia"/>
          <w:sz w:val="20"/>
          <w:szCs w:val="20"/>
        </w:rPr>
        <w:t>が不明な場合は、以下のいずれかの場合を</w:t>
      </w:r>
      <w:r w:rsidRPr="00A0796D">
        <w:rPr>
          <w:rFonts w:ascii="ＭＳ ゴシック" w:hAnsi="ＭＳ ゴシック"/>
          <w:sz w:val="20"/>
          <w:szCs w:val="20"/>
        </w:rPr>
        <w:t>T-ALL</w:t>
      </w:r>
      <w:r w:rsidRPr="00A0796D">
        <w:rPr>
          <w:rFonts w:ascii="ＭＳ ゴシック" w:hAnsi="ＭＳ ゴシック" w:hint="eastAsia"/>
          <w:sz w:val="20"/>
          <w:szCs w:val="20"/>
        </w:rPr>
        <w:t>とする。</w:t>
      </w:r>
    </w:p>
    <w:p w14:paraId="59091CC0" w14:textId="77777777" w:rsidR="00F26394" w:rsidRPr="00A0796D" w:rsidRDefault="00F26394" w:rsidP="00F26394">
      <w:pPr>
        <w:rPr>
          <w:rFonts w:ascii="ＭＳ ゴシック" w:hAnsi="ＭＳ ゴシック"/>
          <w:sz w:val="20"/>
          <w:szCs w:val="20"/>
        </w:rPr>
      </w:pPr>
      <w:r w:rsidRPr="00A0796D">
        <w:rPr>
          <w:rFonts w:ascii="ＭＳ ゴシック" w:hAnsi="ＭＳ ゴシック"/>
          <w:sz w:val="20"/>
          <w:szCs w:val="20"/>
        </w:rPr>
        <w:t>(1) CD2</w:t>
      </w:r>
      <w:r w:rsidRPr="00A0796D">
        <w:rPr>
          <w:rFonts w:ascii="ＭＳ ゴシック" w:hAnsi="ＭＳ ゴシック" w:hint="eastAsia"/>
          <w:sz w:val="20"/>
          <w:szCs w:val="20"/>
        </w:rPr>
        <w:t>または</w:t>
      </w:r>
      <w:r w:rsidRPr="00A0796D">
        <w:rPr>
          <w:rFonts w:ascii="ＭＳ ゴシック" w:hAnsi="ＭＳ ゴシック"/>
          <w:sz w:val="20"/>
          <w:szCs w:val="20"/>
        </w:rPr>
        <w:t>CD7</w:t>
      </w:r>
      <w:r w:rsidRPr="00A0796D">
        <w:rPr>
          <w:rFonts w:ascii="ＭＳ ゴシック" w:hAnsi="ＭＳ ゴシック" w:hint="eastAsia"/>
          <w:sz w:val="20"/>
          <w:szCs w:val="20"/>
        </w:rPr>
        <w:t>が陽性で</w:t>
      </w:r>
      <w:r w:rsidRPr="00A0796D">
        <w:rPr>
          <w:rFonts w:ascii="ＭＳ ゴシック" w:hAnsi="ＭＳ ゴシック"/>
          <w:sz w:val="20"/>
          <w:szCs w:val="20"/>
        </w:rPr>
        <w:t xml:space="preserve"> CD1, CD4, CD5, CD8</w:t>
      </w:r>
      <w:r w:rsidRPr="00A0796D">
        <w:rPr>
          <w:rFonts w:ascii="ＭＳ ゴシック" w:hAnsi="ＭＳ ゴシック" w:hint="eastAsia"/>
          <w:sz w:val="20"/>
          <w:szCs w:val="20"/>
        </w:rPr>
        <w:t>のいずれかが陽性</w:t>
      </w:r>
    </w:p>
    <w:p w14:paraId="4DA0C7EB" w14:textId="77777777" w:rsidR="00F26394" w:rsidRPr="00A0796D" w:rsidRDefault="00F26394" w:rsidP="00F26394">
      <w:pPr>
        <w:rPr>
          <w:rFonts w:ascii="ＭＳ ゴシック" w:hAnsi="ＭＳ ゴシック"/>
          <w:sz w:val="20"/>
          <w:szCs w:val="20"/>
        </w:rPr>
      </w:pPr>
      <w:r w:rsidRPr="00A0796D">
        <w:rPr>
          <w:rFonts w:ascii="ＭＳ ゴシック" w:hAnsi="ＭＳ ゴシック"/>
          <w:sz w:val="20"/>
          <w:szCs w:val="20"/>
        </w:rPr>
        <w:t xml:space="preserve">(2) CD5 </w:t>
      </w:r>
      <w:r w:rsidRPr="00A0796D">
        <w:rPr>
          <w:rFonts w:ascii="ＭＳ ゴシック" w:hAnsi="ＭＳ ゴシック" w:hint="eastAsia"/>
          <w:sz w:val="20"/>
          <w:szCs w:val="20"/>
        </w:rPr>
        <w:t>陽性でかつ</w:t>
      </w:r>
      <w:r w:rsidRPr="00A0796D">
        <w:rPr>
          <w:rFonts w:ascii="ＭＳ ゴシック" w:hAnsi="ＭＳ ゴシック"/>
          <w:sz w:val="20"/>
          <w:szCs w:val="20"/>
        </w:rPr>
        <w:t>CD19</w:t>
      </w:r>
      <w:r w:rsidRPr="00A0796D">
        <w:rPr>
          <w:rFonts w:ascii="ＭＳ ゴシック" w:hAnsi="ＭＳ ゴシック" w:hint="eastAsia"/>
          <w:sz w:val="20"/>
          <w:szCs w:val="20"/>
        </w:rPr>
        <w:t>と</w:t>
      </w:r>
      <w:r w:rsidRPr="00A0796D">
        <w:rPr>
          <w:rFonts w:ascii="ＭＳ ゴシック" w:hAnsi="ＭＳ ゴシック"/>
          <w:sz w:val="20"/>
          <w:szCs w:val="20"/>
        </w:rPr>
        <w:t xml:space="preserve"> CD20</w:t>
      </w:r>
      <w:r w:rsidRPr="00A0796D">
        <w:rPr>
          <w:rFonts w:ascii="ＭＳ ゴシック" w:hAnsi="ＭＳ ゴシック" w:hint="eastAsia"/>
          <w:sz w:val="20"/>
          <w:szCs w:val="20"/>
        </w:rPr>
        <w:t>陰性</w:t>
      </w:r>
    </w:p>
    <w:p w14:paraId="2C2257DE" w14:textId="77777777" w:rsidR="00AF47CC" w:rsidRPr="00A0796D" w:rsidRDefault="00F26394" w:rsidP="001C59FA">
      <w:pPr>
        <w:pStyle w:val="30"/>
        <w:ind w:leftChars="0" w:left="0"/>
        <w:rPr>
          <w:rFonts w:ascii="ＭＳ ゴシック" w:hAnsi="ＭＳ ゴシック"/>
          <w:b/>
          <w:sz w:val="20"/>
          <w:szCs w:val="20"/>
        </w:rPr>
      </w:pPr>
      <w:bookmarkStart w:id="90" w:name="_Toc408599475"/>
      <w:r w:rsidRPr="00A0796D">
        <w:rPr>
          <w:rFonts w:ascii="ＭＳ ゴシック" w:hAnsi="ＭＳ ゴシック"/>
          <w:b/>
          <w:sz w:val="20"/>
          <w:szCs w:val="20"/>
        </w:rPr>
        <w:t>2.</w:t>
      </w:r>
      <w:r w:rsidR="009A3008" w:rsidRPr="00A0796D">
        <w:rPr>
          <w:rFonts w:ascii="ＭＳ ゴシック" w:hAnsi="ＭＳ ゴシック"/>
          <w:b/>
          <w:sz w:val="20"/>
          <w:szCs w:val="20"/>
        </w:rPr>
        <w:t>2</w:t>
      </w:r>
      <w:r w:rsidRPr="00A0796D">
        <w:rPr>
          <w:rFonts w:ascii="ＭＳ ゴシック" w:hAnsi="ＭＳ ゴシック"/>
          <w:b/>
          <w:sz w:val="20"/>
          <w:szCs w:val="20"/>
        </w:rPr>
        <w:t xml:space="preserve">.4. Burkitt </w:t>
      </w:r>
      <w:r w:rsidR="009144F5" w:rsidRPr="00A0796D">
        <w:rPr>
          <w:rFonts w:ascii="ＭＳ ゴシック" w:hAnsi="ＭＳ ゴシック"/>
          <w:b/>
          <w:sz w:val="20"/>
          <w:szCs w:val="20"/>
        </w:rPr>
        <w:t>白血病</w:t>
      </w:r>
      <w:r w:rsidRPr="00A0796D">
        <w:rPr>
          <w:rFonts w:ascii="ＭＳ ゴシック" w:hAnsi="ＭＳ ゴシック" w:hint="eastAsia"/>
          <w:b/>
          <w:sz w:val="20"/>
          <w:szCs w:val="20"/>
        </w:rPr>
        <w:t>（</w:t>
      </w:r>
      <w:r w:rsidRPr="00A0796D">
        <w:rPr>
          <w:rFonts w:ascii="ＭＳ ゴシック" w:hAnsi="ＭＳ ゴシック"/>
          <w:b/>
          <w:sz w:val="20"/>
          <w:szCs w:val="20"/>
        </w:rPr>
        <w:t>WHO</w:t>
      </w:r>
      <w:r w:rsidRPr="00A0796D">
        <w:rPr>
          <w:rFonts w:ascii="ＭＳ ゴシック" w:hAnsi="ＭＳ ゴシック" w:hint="eastAsia"/>
          <w:b/>
          <w:sz w:val="20"/>
          <w:szCs w:val="20"/>
        </w:rPr>
        <w:t>分類での</w:t>
      </w:r>
      <w:r w:rsidR="009C2525" w:rsidRPr="00A0796D">
        <w:rPr>
          <w:rFonts w:ascii="ＭＳ ゴシック" w:hAnsi="ＭＳ ゴシック"/>
          <w:b/>
          <w:sz w:val="20"/>
          <w:szCs w:val="20"/>
        </w:rPr>
        <w:t>Burkitt lymphomaの</w:t>
      </w:r>
      <w:r w:rsidRPr="00A0796D">
        <w:rPr>
          <w:rFonts w:ascii="ＭＳ ゴシック" w:hAnsi="ＭＳ ゴシック"/>
          <w:b/>
          <w:sz w:val="20"/>
          <w:szCs w:val="20"/>
        </w:rPr>
        <w:t>Burkitt leukaemia variant</w:t>
      </w:r>
      <w:r w:rsidRPr="00A0796D">
        <w:rPr>
          <w:rFonts w:ascii="ＭＳ ゴシック" w:hAnsi="ＭＳ ゴシック" w:hint="eastAsia"/>
          <w:b/>
          <w:sz w:val="20"/>
          <w:szCs w:val="20"/>
        </w:rPr>
        <w:t>）の診</w:t>
      </w:r>
      <w:r w:rsidRPr="00A0796D">
        <w:rPr>
          <w:rFonts w:ascii="ＭＳ ゴシック" w:hAnsi="ＭＳ ゴシック" w:hint="eastAsia"/>
          <w:b/>
          <w:sz w:val="20"/>
          <w:szCs w:val="20"/>
        </w:rPr>
        <w:lastRenderedPageBreak/>
        <w:t>断基準</w:t>
      </w:r>
      <w:bookmarkEnd w:id="90"/>
    </w:p>
    <w:p w14:paraId="3C919CCA" w14:textId="77777777" w:rsidR="00F26394" w:rsidRPr="00A0796D" w:rsidRDefault="00F26394" w:rsidP="00F26394">
      <w:pPr>
        <w:rPr>
          <w:rFonts w:ascii="ＭＳ ゴシック" w:hAnsi="ＭＳ ゴシック"/>
          <w:sz w:val="20"/>
          <w:szCs w:val="20"/>
        </w:rPr>
      </w:pPr>
      <w:r w:rsidRPr="00A0796D">
        <w:rPr>
          <w:rFonts w:ascii="ＭＳ ゴシック" w:hAnsi="ＭＳ ゴシック" w:hint="eastAsia"/>
          <w:sz w:val="20"/>
          <w:szCs w:val="20"/>
        </w:rPr>
        <w:t>以下の(1)または</w:t>
      </w:r>
      <w:r w:rsidRPr="00A0796D">
        <w:rPr>
          <w:rFonts w:ascii="ＭＳ ゴシック" w:hAnsi="ＭＳ ゴシック"/>
          <w:sz w:val="20"/>
          <w:szCs w:val="20"/>
        </w:rPr>
        <w:t>(2)</w:t>
      </w:r>
      <w:r w:rsidRPr="00A0796D">
        <w:rPr>
          <w:rFonts w:ascii="ＭＳ ゴシック" w:hAnsi="ＭＳ ゴシック" w:hint="eastAsia"/>
          <w:sz w:val="20"/>
          <w:szCs w:val="20"/>
        </w:rPr>
        <w:t>に合致する場合に</w:t>
      </w:r>
      <w:r w:rsidRPr="00A0796D">
        <w:rPr>
          <w:rFonts w:ascii="ＭＳ ゴシック" w:hAnsi="ＭＳ ゴシック"/>
          <w:sz w:val="20"/>
          <w:szCs w:val="20"/>
        </w:rPr>
        <w:t>Burkitt</w:t>
      </w:r>
      <w:r w:rsidR="00EC4318" w:rsidRPr="00A0796D">
        <w:rPr>
          <w:rFonts w:ascii="ＭＳ ゴシック" w:hAnsi="ＭＳ ゴシック" w:hint="eastAsia"/>
          <w:sz w:val="20"/>
          <w:szCs w:val="20"/>
        </w:rPr>
        <w:t>白血病</w:t>
      </w:r>
      <w:r w:rsidRPr="00A0796D">
        <w:rPr>
          <w:rFonts w:ascii="ＭＳ ゴシック" w:hAnsi="ＭＳ ゴシック" w:hint="eastAsia"/>
          <w:sz w:val="20"/>
          <w:szCs w:val="20"/>
        </w:rPr>
        <w:t>とする。</w:t>
      </w:r>
    </w:p>
    <w:p w14:paraId="3938D39D" w14:textId="77777777" w:rsidR="00F26394" w:rsidRPr="00A0796D" w:rsidRDefault="00F26394" w:rsidP="00F26394">
      <w:pPr>
        <w:rPr>
          <w:rFonts w:ascii="ＭＳ ゴシック" w:hAnsi="ＭＳ ゴシック"/>
          <w:sz w:val="20"/>
          <w:szCs w:val="20"/>
        </w:rPr>
      </w:pPr>
      <w:r w:rsidRPr="00A0796D">
        <w:rPr>
          <w:rFonts w:ascii="ＭＳ ゴシック" w:hAnsi="ＭＳ ゴシック" w:cs="Times New Roman"/>
          <w:sz w:val="20"/>
          <w:szCs w:val="20"/>
        </w:rPr>
        <w:t xml:space="preserve">(1) </w:t>
      </w:r>
      <w:r w:rsidRPr="00A0796D">
        <w:rPr>
          <w:rFonts w:ascii="ＭＳ ゴシック" w:hAnsi="ＭＳ ゴシック" w:cs="Times New Roman" w:hint="eastAsia"/>
          <w:sz w:val="20"/>
          <w:szCs w:val="20"/>
        </w:rPr>
        <w:t>形態的に</w:t>
      </w:r>
      <w:r w:rsidRPr="00A0796D">
        <w:rPr>
          <w:rFonts w:ascii="ＭＳ ゴシック" w:hAnsi="ＭＳ ゴシック" w:cs="Times New Roman"/>
          <w:sz w:val="20"/>
          <w:szCs w:val="20"/>
        </w:rPr>
        <w:t>Burkitt</w:t>
      </w:r>
      <w:r w:rsidRPr="00A0796D">
        <w:rPr>
          <w:rFonts w:ascii="ＭＳ ゴシック" w:hAnsi="ＭＳ ゴシック"/>
          <w:sz w:val="20"/>
          <w:szCs w:val="20"/>
        </w:rPr>
        <w:t xml:space="preserve"> </w:t>
      </w:r>
      <w:r w:rsidRPr="00A0796D">
        <w:rPr>
          <w:rFonts w:ascii="ＭＳ ゴシック" w:hAnsi="ＭＳ ゴシック" w:hint="eastAsia"/>
          <w:sz w:val="20"/>
          <w:szCs w:val="20"/>
        </w:rPr>
        <w:t>白血病</w:t>
      </w:r>
      <w:r w:rsidRPr="00A0796D">
        <w:rPr>
          <w:rFonts w:ascii="ＭＳ ゴシック" w:hAnsi="ＭＳ ゴシック" w:cs="Times New Roman" w:hint="eastAsia"/>
          <w:sz w:val="20"/>
          <w:szCs w:val="20"/>
        </w:rPr>
        <w:t>であり、</w:t>
      </w:r>
      <w:r w:rsidRPr="00A0796D">
        <w:rPr>
          <w:rFonts w:ascii="ＭＳ ゴシック" w:hAnsi="ＭＳ ゴシック" w:cs="Times New Roman"/>
          <w:sz w:val="20"/>
          <w:szCs w:val="20"/>
        </w:rPr>
        <w:t>CD10</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CD19</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CD20</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HLA-DR</w:t>
      </w:r>
      <w:r w:rsidRPr="00A0796D">
        <w:rPr>
          <w:rFonts w:ascii="ＭＳ ゴシック" w:hAnsi="ＭＳ ゴシック" w:cs="Times New Roman" w:hint="eastAsia"/>
          <w:sz w:val="20"/>
          <w:szCs w:val="20"/>
        </w:rPr>
        <w:t>、細胞表面</w:t>
      </w:r>
      <w:r w:rsidRPr="00A0796D">
        <w:rPr>
          <w:rFonts w:ascii="ＭＳ ゴシック" w:hAnsi="ＭＳ ゴシック" w:cs="Times New Roman"/>
          <w:sz w:val="20"/>
          <w:szCs w:val="20"/>
        </w:rPr>
        <w:t>IgM</w:t>
      </w:r>
      <w:r w:rsidRPr="00A0796D">
        <w:rPr>
          <w:rFonts w:ascii="ＭＳ ゴシック" w:hAnsi="ＭＳ ゴシック" w:cs="Times New Roman" w:hint="eastAsia"/>
          <w:sz w:val="20"/>
          <w:szCs w:val="20"/>
        </w:rPr>
        <w:t>がいずれも陽性で、表面免疫グロブリン軽鎖の</w:t>
      </w:r>
      <w:r w:rsidRPr="00A0796D">
        <w:rPr>
          <w:rFonts w:ascii="ＭＳ ゴシック" w:hAnsi="ＭＳ ゴシック" w:cs="Times New Roman"/>
          <w:sz w:val="20"/>
          <w:szCs w:val="20"/>
        </w:rPr>
        <w:t>monoclonality</w:t>
      </w:r>
      <w:r w:rsidRPr="00A0796D">
        <w:rPr>
          <w:rFonts w:ascii="ＭＳ ゴシック" w:hAnsi="ＭＳ ゴシック" w:cs="Times New Roman" w:hint="eastAsia"/>
          <w:sz w:val="20"/>
          <w:szCs w:val="20"/>
        </w:rPr>
        <w:t>がある。</w:t>
      </w:r>
    </w:p>
    <w:p w14:paraId="541B0CE5" w14:textId="77777777" w:rsidR="00F26394" w:rsidRPr="00A0796D" w:rsidRDefault="00F26394" w:rsidP="00F26394">
      <w:pPr>
        <w:rPr>
          <w:rFonts w:ascii="ＭＳ ゴシック" w:hAnsi="ＭＳ ゴシック"/>
          <w:sz w:val="20"/>
          <w:szCs w:val="20"/>
        </w:rPr>
      </w:pPr>
      <w:r w:rsidRPr="00A0796D">
        <w:rPr>
          <w:rFonts w:ascii="ＭＳ ゴシック" w:hAnsi="ＭＳ ゴシック" w:cs="Times New Roman" w:hint="eastAsia"/>
          <w:sz w:val="20"/>
          <w:szCs w:val="20"/>
        </w:rPr>
        <w:t>(2) 形態的にBurkitt白血病とは言い難い場合は、(1)の</w:t>
      </w:r>
      <w:r w:rsidR="00564D8C" w:rsidRPr="00A0796D">
        <w:rPr>
          <w:rFonts w:ascii="ＭＳ ゴシック" w:hAnsi="ＭＳ ゴシック" w:cs="Times New Roman" w:hint="eastAsia"/>
          <w:sz w:val="20"/>
          <w:szCs w:val="20"/>
        </w:rPr>
        <w:t>免疫学的</w:t>
      </w:r>
      <w:r w:rsidRPr="00A0796D">
        <w:rPr>
          <w:rFonts w:ascii="ＭＳ ゴシック" w:hAnsi="ＭＳ ゴシック" w:cs="Times New Roman" w:hint="eastAsia"/>
          <w:sz w:val="20"/>
          <w:szCs w:val="20"/>
        </w:rPr>
        <w:t>基準を満足する以外にIgH/MYC陽性または</w:t>
      </w:r>
      <w:r w:rsidRPr="00A0796D">
        <w:rPr>
          <w:rFonts w:ascii="ＭＳ ゴシック" w:hAnsi="ＭＳ ゴシック" w:cs="Times New Roman"/>
          <w:sz w:val="20"/>
          <w:szCs w:val="20"/>
        </w:rPr>
        <w:t>t(2;8),t(8;14)</w:t>
      </w:r>
      <w:r w:rsidRPr="00A0796D">
        <w:rPr>
          <w:rFonts w:ascii="ＭＳ ゴシック" w:hAnsi="ＭＳ ゴシック" w:cs="Times New Roman" w:hint="eastAsia"/>
          <w:sz w:val="20"/>
          <w:szCs w:val="20"/>
        </w:rPr>
        <w:t>あるいは</w:t>
      </w:r>
      <w:r w:rsidRPr="00A0796D">
        <w:rPr>
          <w:rFonts w:ascii="ＭＳ ゴシック" w:hAnsi="ＭＳ ゴシック" w:cs="Times New Roman"/>
          <w:sz w:val="20"/>
          <w:szCs w:val="20"/>
        </w:rPr>
        <w:t>t(8;22)</w:t>
      </w:r>
      <w:r w:rsidRPr="00A0796D">
        <w:rPr>
          <w:rFonts w:ascii="ＭＳ ゴシック" w:hAnsi="ＭＳ ゴシック" w:cs="Times New Roman" w:hint="eastAsia"/>
          <w:sz w:val="20"/>
          <w:szCs w:val="20"/>
        </w:rPr>
        <w:t>の染色体異常をもつこと</w:t>
      </w:r>
    </w:p>
    <w:p w14:paraId="2CCA8562" w14:textId="77777777" w:rsidR="00F26394" w:rsidRPr="00A0796D" w:rsidRDefault="00F26394" w:rsidP="00F26394">
      <w:pPr>
        <w:rPr>
          <w:rFonts w:ascii="ＭＳ ゴシック" w:hAnsi="ＭＳ ゴシック"/>
          <w:sz w:val="20"/>
          <w:szCs w:val="20"/>
        </w:rPr>
      </w:pPr>
      <w:r w:rsidRPr="00A0796D">
        <w:rPr>
          <w:rFonts w:ascii="ＭＳ ゴシック" w:hAnsi="ＭＳ ゴシック" w:cs="Times New Roman" w:hint="eastAsia"/>
          <w:sz w:val="20"/>
          <w:szCs w:val="20"/>
        </w:rPr>
        <w:t>ただし、以下の場合は</w:t>
      </w:r>
      <w:r w:rsidRPr="00A0796D">
        <w:rPr>
          <w:rFonts w:ascii="ＭＳ ゴシック" w:hAnsi="ＭＳ ゴシック" w:hint="eastAsia"/>
          <w:sz w:val="20"/>
          <w:szCs w:val="20"/>
        </w:rPr>
        <w:t>Burkitt</w:t>
      </w:r>
      <w:r w:rsidR="00EC4318" w:rsidRPr="00A0796D">
        <w:rPr>
          <w:rFonts w:ascii="ＭＳ ゴシック" w:hAnsi="ＭＳ ゴシック" w:hint="eastAsia"/>
          <w:sz w:val="20"/>
          <w:szCs w:val="20"/>
        </w:rPr>
        <w:t>白血病</w:t>
      </w:r>
      <w:r w:rsidRPr="00A0796D">
        <w:rPr>
          <w:rFonts w:ascii="ＭＳ ゴシック" w:hAnsi="ＭＳ ゴシック" w:hint="eastAsia"/>
          <w:sz w:val="20"/>
          <w:szCs w:val="20"/>
        </w:rPr>
        <w:t>とはしない。</w:t>
      </w:r>
    </w:p>
    <w:p w14:paraId="706BD26C" w14:textId="77777777" w:rsidR="00F26394" w:rsidRPr="00A0796D" w:rsidRDefault="00F26394" w:rsidP="00543AB0">
      <w:pPr>
        <w:pStyle w:val="131"/>
        <w:numPr>
          <w:ilvl w:val="0"/>
          <w:numId w:val="2"/>
        </w:numPr>
        <w:ind w:leftChars="0"/>
        <w:rPr>
          <w:rFonts w:ascii="ＭＳ ゴシック" w:hAnsi="ＭＳ ゴシック"/>
          <w:sz w:val="20"/>
          <w:szCs w:val="20"/>
        </w:rPr>
      </w:pPr>
      <w:r w:rsidRPr="00A0796D">
        <w:rPr>
          <w:rFonts w:ascii="ＭＳ ゴシック" w:hAnsi="ＭＳ ゴシック" w:cs="Times New Roman" w:hint="eastAsia"/>
          <w:sz w:val="20"/>
          <w:szCs w:val="20"/>
        </w:rPr>
        <w:t>細胞表面マーカーで</w:t>
      </w:r>
      <w:r w:rsidRPr="00A0796D">
        <w:rPr>
          <w:rFonts w:ascii="ＭＳ ゴシック" w:hAnsi="ＭＳ ゴシック" w:cs="Times New Roman"/>
          <w:sz w:val="20"/>
          <w:szCs w:val="20"/>
        </w:rPr>
        <w:t>TdT</w:t>
      </w:r>
      <w:r w:rsidRPr="00A0796D">
        <w:rPr>
          <w:rFonts w:ascii="ＭＳ ゴシック" w:hAnsi="ＭＳ ゴシック" w:cs="Times New Roman" w:hint="eastAsia"/>
          <w:sz w:val="20"/>
          <w:szCs w:val="20"/>
        </w:rPr>
        <w:t>ないしは</w:t>
      </w:r>
      <w:r w:rsidRPr="00A0796D">
        <w:rPr>
          <w:rFonts w:ascii="ＭＳ ゴシック" w:hAnsi="ＭＳ ゴシック" w:cs="Times New Roman"/>
          <w:sz w:val="20"/>
          <w:szCs w:val="20"/>
        </w:rPr>
        <w:t>CD5</w:t>
      </w:r>
      <w:r w:rsidRPr="00A0796D">
        <w:rPr>
          <w:rFonts w:ascii="ＭＳ ゴシック" w:hAnsi="ＭＳ ゴシック" w:cs="Times New Roman" w:hint="eastAsia"/>
          <w:sz w:val="20"/>
          <w:szCs w:val="20"/>
        </w:rPr>
        <w:t>が陽性</w:t>
      </w:r>
    </w:p>
    <w:p w14:paraId="7374608F" w14:textId="77777777" w:rsidR="00F26394" w:rsidRPr="00A0796D" w:rsidRDefault="00F26394" w:rsidP="00543AB0">
      <w:pPr>
        <w:pStyle w:val="131"/>
        <w:numPr>
          <w:ilvl w:val="0"/>
          <w:numId w:val="2"/>
        </w:numPr>
        <w:ind w:leftChars="0"/>
        <w:rPr>
          <w:rFonts w:ascii="ＭＳ ゴシック" w:hAnsi="ＭＳ ゴシック"/>
          <w:sz w:val="20"/>
          <w:szCs w:val="20"/>
        </w:rPr>
      </w:pPr>
      <w:r w:rsidRPr="00A0796D">
        <w:rPr>
          <w:rFonts w:ascii="ＭＳ ゴシック" w:hAnsi="ＭＳ ゴシック" w:cs="Times New Roman"/>
          <w:sz w:val="20"/>
          <w:szCs w:val="20"/>
        </w:rPr>
        <w:t>t(14;18)</w:t>
      </w:r>
      <w:r w:rsidRPr="00A0796D">
        <w:rPr>
          <w:rFonts w:ascii="ＭＳ ゴシック" w:hAnsi="ＭＳ ゴシック" w:cs="Times New Roman" w:hint="eastAsia"/>
          <w:sz w:val="20"/>
          <w:szCs w:val="20"/>
        </w:rPr>
        <w:t>ないし</w:t>
      </w:r>
      <w:r w:rsidRPr="00A0796D">
        <w:rPr>
          <w:rFonts w:ascii="ＭＳ ゴシック" w:hAnsi="ＭＳ ゴシック" w:cs="Times New Roman"/>
          <w:sz w:val="20"/>
          <w:szCs w:val="20"/>
        </w:rPr>
        <w:t xml:space="preserve"> IgH/BCL2</w:t>
      </w:r>
      <w:r w:rsidRPr="00A0796D">
        <w:rPr>
          <w:rFonts w:ascii="ＭＳ ゴシック" w:hAnsi="ＭＳ ゴシック" w:cs="Times New Roman" w:hint="eastAsia"/>
          <w:sz w:val="20"/>
          <w:szCs w:val="20"/>
        </w:rPr>
        <w:t>が陽性</w:t>
      </w:r>
    </w:p>
    <w:p w14:paraId="52A93A5F" w14:textId="13C313A8" w:rsidR="002E223A" w:rsidRPr="00A0796D" w:rsidRDefault="00235A58" w:rsidP="002E223A">
      <w:pPr>
        <w:spacing w:after="240"/>
        <w:ind w:left="426" w:hangingChars="213" w:hanging="426"/>
        <w:rPr>
          <w:rFonts w:ascii="ＭＳ ゴシック" w:hAnsi="ＭＳ ゴシック" w:cs="Arial"/>
          <w:sz w:val="20"/>
          <w:szCs w:val="20"/>
        </w:rPr>
      </w:pPr>
      <w:r>
        <w:rPr>
          <w:rFonts w:ascii="ＭＳ ゴシック" w:hAnsi="ＭＳ ゴシック" w:cs="Times New Roman"/>
          <w:noProof/>
          <w:sz w:val="20"/>
          <w:szCs w:val="20"/>
        </w:rPr>
        <mc:AlternateContent>
          <mc:Choice Requires="wps">
            <w:drawing>
              <wp:anchor distT="0" distB="0" distL="114300" distR="114300" simplePos="0" relativeHeight="251668992" behindDoc="0" locked="0" layoutInCell="1" allowOverlap="1" wp14:anchorId="61256BFF" wp14:editId="0662B4E9">
                <wp:simplePos x="0" y="0"/>
                <wp:positionH relativeFrom="column">
                  <wp:posOffset>0</wp:posOffset>
                </wp:positionH>
                <wp:positionV relativeFrom="paragraph">
                  <wp:posOffset>401955</wp:posOffset>
                </wp:positionV>
                <wp:extent cx="6228080" cy="1381760"/>
                <wp:effectExtent l="0" t="0" r="20320" b="27940"/>
                <wp:wrapNone/>
                <wp:docPr id="1719" name="Rectangle 14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8080" cy="138176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38" o:spid="_x0000_s1026" style="position:absolute;left:0;text-align:left;margin-left:0;margin-top:31.65pt;width:490.4pt;height:108.8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" filled="f">
                <v:textbox inset="5.85pt,.7pt,5.85pt,.7pt"/>
              </v:rect>
            </w:pict>
          </mc:Fallback>
        </mc:AlternateContent>
      </w:r>
      <w:r w:rsidR="002E223A" w:rsidRPr="00A0796D">
        <w:rPr>
          <w:rFonts w:ascii="ＭＳ ゴシック" w:hAnsi="ＭＳ ゴシック" w:hint="eastAsia"/>
          <w:sz w:val="20"/>
          <w:szCs w:val="20"/>
        </w:rPr>
        <w:t>注意）</w:t>
      </w:r>
      <w:r w:rsidR="002E223A" w:rsidRPr="00A0796D">
        <w:rPr>
          <w:rFonts w:ascii="ＭＳ ゴシック" w:hAnsi="ＭＳ ゴシック" w:cs="Arial"/>
          <w:sz w:val="20"/>
          <w:szCs w:val="20"/>
        </w:rPr>
        <w:t>Burkitt leukemia</w:t>
      </w:r>
      <w:r w:rsidR="002E223A" w:rsidRPr="00A0796D">
        <w:rPr>
          <w:rFonts w:ascii="ＭＳ ゴシック" w:hAnsi="ＭＳ ゴシック" w:cs="Arial" w:hint="eastAsia"/>
          <w:sz w:val="20"/>
          <w:szCs w:val="20"/>
        </w:rPr>
        <w:t>の診断のためには、染色体ないし</w:t>
      </w:r>
      <w:r w:rsidR="002E223A" w:rsidRPr="00A0796D">
        <w:rPr>
          <w:rFonts w:ascii="ＭＳ ゴシック" w:hAnsi="ＭＳ ゴシック" w:cs="Arial"/>
          <w:sz w:val="20"/>
          <w:szCs w:val="20"/>
        </w:rPr>
        <w:t>FISH検査が必要な場合があるので、染色体検査時に残ったカルノア液は、必ず保存しておくこと</w:t>
      </w:r>
    </w:p>
    <w:p w14:paraId="4131220F" w14:textId="77777777" w:rsidR="002E223A" w:rsidRPr="00A0796D" w:rsidRDefault="003F6A57" w:rsidP="00563C1D">
      <w:pPr>
        <w:spacing w:after="240"/>
        <w:ind w:leftChars="149" w:left="283" w:rightChars="115" w:right="218"/>
        <w:rPr>
          <w:rFonts w:ascii="ＭＳ ゴシック" w:hAnsi="ＭＳ ゴシック" w:cs="Arial"/>
          <w:sz w:val="20"/>
          <w:szCs w:val="20"/>
        </w:rPr>
      </w:pPr>
      <w:r w:rsidRPr="00A0796D">
        <w:rPr>
          <w:rFonts w:ascii="ＭＳ ゴシック" w:hAnsi="ＭＳ ゴシック" w:cs="Times New Roman" w:hint="eastAsia"/>
          <w:sz w:val="20"/>
          <w:szCs w:val="20"/>
        </w:rPr>
        <w:t>形態的に</w:t>
      </w:r>
      <w:r w:rsidRPr="00A0796D">
        <w:rPr>
          <w:rFonts w:ascii="ＭＳ ゴシック" w:hAnsi="ＭＳ ゴシック" w:cs="Times New Roman"/>
          <w:sz w:val="20"/>
          <w:szCs w:val="20"/>
        </w:rPr>
        <w:t>Burkitt白血病とは言い難い</w:t>
      </w:r>
      <w:r w:rsidRPr="00A0796D">
        <w:rPr>
          <w:rFonts w:ascii="ＭＳ ゴシック" w:hAnsi="ＭＳ ゴシック" w:cs="Times New Roman" w:hint="eastAsia"/>
          <w:sz w:val="20"/>
          <w:szCs w:val="20"/>
        </w:rPr>
        <w:t>が、</w:t>
      </w:r>
      <w:r w:rsidR="002E223A" w:rsidRPr="00A0796D">
        <w:rPr>
          <w:rFonts w:ascii="ＭＳ ゴシック" w:hAnsi="ＭＳ ゴシック" w:hint="eastAsia"/>
          <w:sz w:val="20"/>
          <w:szCs w:val="20"/>
        </w:rPr>
        <w:t>白血病細胞免疫学マーカーの検索結果で、</w:t>
      </w:r>
      <w:r w:rsidR="002E223A" w:rsidRPr="00A0796D">
        <w:rPr>
          <w:rFonts w:ascii="ＭＳ ゴシック" w:hAnsi="ＭＳ ゴシック"/>
          <w:sz w:val="20"/>
          <w:szCs w:val="20"/>
        </w:rPr>
        <w:t xml:space="preserve">Burkitt </w:t>
      </w:r>
      <w:r w:rsidR="002E223A" w:rsidRPr="00A0796D">
        <w:rPr>
          <w:rFonts w:ascii="ＭＳ ゴシック" w:hAnsi="ＭＳ ゴシック" w:hint="eastAsia"/>
          <w:sz w:val="20"/>
          <w:szCs w:val="20"/>
        </w:rPr>
        <w:t>白血病の可能性がある場合（</w:t>
      </w:r>
      <w:r w:rsidR="002E223A" w:rsidRPr="00A0796D">
        <w:rPr>
          <w:rFonts w:ascii="ＭＳ ゴシック" w:hAnsi="ＭＳ ゴシック"/>
          <w:sz w:val="20"/>
          <w:szCs w:val="20"/>
        </w:rPr>
        <w:t>CD10</w:t>
      </w:r>
      <w:r w:rsidR="002E223A" w:rsidRPr="00A0796D">
        <w:rPr>
          <w:rFonts w:ascii="ＭＳ ゴシック" w:hAnsi="ＭＳ ゴシック" w:hint="eastAsia"/>
          <w:sz w:val="20"/>
          <w:szCs w:val="20"/>
        </w:rPr>
        <w:t>、</w:t>
      </w:r>
      <w:r w:rsidR="002E223A" w:rsidRPr="00A0796D">
        <w:rPr>
          <w:rFonts w:ascii="ＭＳ ゴシック" w:hAnsi="ＭＳ ゴシック"/>
          <w:sz w:val="20"/>
          <w:szCs w:val="20"/>
        </w:rPr>
        <w:t>CD19</w:t>
      </w:r>
      <w:r w:rsidR="002E223A" w:rsidRPr="00A0796D">
        <w:rPr>
          <w:rFonts w:ascii="ＭＳ ゴシック" w:hAnsi="ＭＳ ゴシック" w:hint="eastAsia"/>
          <w:sz w:val="20"/>
          <w:szCs w:val="20"/>
        </w:rPr>
        <w:t>、</w:t>
      </w:r>
      <w:r w:rsidR="002E223A" w:rsidRPr="00A0796D">
        <w:rPr>
          <w:rFonts w:ascii="ＭＳ ゴシック" w:hAnsi="ＭＳ ゴシック"/>
          <w:sz w:val="20"/>
          <w:szCs w:val="20"/>
        </w:rPr>
        <w:t>CD20</w:t>
      </w:r>
      <w:r w:rsidR="002E223A" w:rsidRPr="00A0796D">
        <w:rPr>
          <w:rFonts w:ascii="ＭＳ ゴシック" w:hAnsi="ＭＳ ゴシック" w:hint="eastAsia"/>
          <w:sz w:val="20"/>
          <w:szCs w:val="20"/>
        </w:rPr>
        <w:t>、</w:t>
      </w:r>
      <w:r w:rsidR="002E223A" w:rsidRPr="00A0796D">
        <w:rPr>
          <w:rFonts w:ascii="ＭＳ ゴシック" w:hAnsi="ＭＳ ゴシック"/>
          <w:sz w:val="20"/>
          <w:szCs w:val="20"/>
        </w:rPr>
        <w:t>HLA-DR</w:t>
      </w:r>
      <w:r w:rsidR="002E223A" w:rsidRPr="00A0796D">
        <w:rPr>
          <w:rFonts w:ascii="ＭＳ ゴシック" w:hAnsi="ＭＳ ゴシック" w:hint="eastAsia"/>
          <w:sz w:val="20"/>
          <w:szCs w:val="20"/>
        </w:rPr>
        <w:t>、細胞表面</w:t>
      </w:r>
      <w:r w:rsidR="002E223A" w:rsidRPr="00A0796D">
        <w:rPr>
          <w:rFonts w:ascii="ＭＳ ゴシック" w:hAnsi="ＭＳ ゴシック"/>
          <w:sz w:val="20"/>
          <w:szCs w:val="20"/>
        </w:rPr>
        <w:t>IgM</w:t>
      </w:r>
      <w:r w:rsidR="002E223A" w:rsidRPr="00A0796D">
        <w:rPr>
          <w:rFonts w:ascii="ＭＳ ゴシック" w:hAnsi="ＭＳ ゴシック" w:hint="eastAsia"/>
          <w:sz w:val="20"/>
          <w:szCs w:val="20"/>
        </w:rPr>
        <w:t>がいずれも陽性で、表面免疫グロブリン軽鎖の</w:t>
      </w:r>
      <w:r w:rsidR="002E223A" w:rsidRPr="00A0796D">
        <w:rPr>
          <w:rFonts w:ascii="ＭＳ ゴシック" w:hAnsi="ＭＳ ゴシック"/>
          <w:sz w:val="20"/>
          <w:szCs w:val="20"/>
        </w:rPr>
        <w:t>monoclonality</w:t>
      </w:r>
      <w:r w:rsidR="002E223A" w:rsidRPr="00A0796D">
        <w:rPr>
          <w:rFonts w:ascii="ＭＳ ゴシック" w:hAnsi="ＭＳ ゴシック" w:hint="eastAsia"/>
          <w:sz w:val="20"/>
          <w:szCs w:val="20"/>
        </w:rPr>
        <w:t>がある）は、</w:t>
      </w:r>
      <w:r w:rsidR="002E223A" w:rsidRPr="00A0796D">
        <w:rPr>
          <w:rFonts w:ascii="ＭＳ ゴシック" w:hAnsi="ＭＳ ゴシック"/>
          <w:sz w:val="20"/>
          <w:szCs w:val="20"/>
        </w:rPr>
        <w:t>IgH/MYC</w:t>
      </w:r>
      <w:r w:rsidR="002E223A" w:rsidRPr="00A0796D">
        <w:rPr>
          <w:rFonts w:ascii="ＭＳ ゴシック" w:hAnsi="ＭＳ ゴシック" w:hint="eastAsia"/>
          <w:sz w:val="20"/>
          <w:szCs w:val="20"/>
        </w:rPr>
        <w:t>と</w:t>
      </w:r>
      <w:r w:rsidR="002E223A" w:rsidRPr="00A0796D">
        <w:rPr>
          <w:rFonts w:ascii="ＭＳ ゴシック" w:hAnsi="ＭＳ ゴシック"/>
          <w:sz w:val="20"/>
          <w:szCs w:val="20"/>
        </w:rPr>
        <w:t>IgH/BCL2</w:t>
      </w:r>
      <w:r w:rsidR="002E223A" w:rsidRPr="00A0796D">
        <w:rPr>
          <w:rFonts w:ascii="ＭＳ ゴシック" w:hAnsi="ＭＳ ゴシック" w:hint="eastAsia"/>
          <w:sz w:val="20"/>
          <w:szCs w:val="20"/>
        </w:rPr>
        <w:t>の検査を行う事が勧められます。染色体検査結果がわかっている場合</w:t>
      </w:r>
      <w:r w:rsidR="000D4DF4" w:rsidRPr="00A0796D">
        <w:rPr>
          <w:rFonts w:ascii="ＭＳ ゴシック" w:hAnsi="ＭＳ ゴシック" w:hint="eastAsia"/>
          <w:sz w:val="20"/>
          <w:szCs w:val="20"/>
        </w:rPr>
        <w:t>に</w:t>
      </w:r>
      <w:r w:rsidR="002E223A" w:rsidRPr="00A0796D">
        <w:rPr>
          <w:rFonts w:ascii="ＭＳ ゴシック" w:hAnsi="ＭＳ ゴシック" w:hint="eastAsia"/>
          <w:sz w:val="20"/>
          <w:szCs w:val="20"/>
        </w:rPr>
        <w:t>は上記検査は不要ですが、多くの施設では、染色体検査結果がわかるのは、依頼後数週間かかるので、</w:t>
      </w:r>
      <w:r w:rsidR="002E223A" w:rsidRPr="00A0796D">
        <w:rPr>
          <w:rFonts w:ascii="ＭＳ ゴシック" w:hAnsi="ＭＳ ゴシック"/>
          <w:sz w:val="20"/>
          <w:szCs w:val="20"/>
        </w:rPr>
        <w:t>IgH/MYC</w:t>
      </w:r>
      <w:r w:rsidR="002E223A" w:rsidRPr="00A0796D">
        <w:rPr>
          <w:rFonts w:ascii="ＭＳ ゴシック" w:hAnsi="ＭＳ ゴシック" w:hint="eastAsia"/>
          <w:sz w:val="20"/>
          <w:szCs w:val="20"/>
        </w:rPr>
        <w:t>と</w:t>
      </w:r>
      <w:r w:rsidR="002E223A" w:rsidRPr="00A0796D">
        <w:rPr>
          <w:rFonts w:ascii="ＭＳ ゴシック" w:hAnsi="ＭＳ ゴシック"/>
          <w:sz w:val="20"/>
          <w:szCs w:val="20"/>
        </w:rPr>
        <w:t>IgH/BCL2</w:t>
      </w:r>
      <w:r w:rsidR="002E223A" w:rsidRPr="00A0796D">
        <w:rPr>
          <w:rFonts w:ascii="ＭＳ ゴシック" w:hAnsi="ＭＳ ゴシック" w:hint="eastAsia"/>
          <w:sz w:val="20"/>
          <w:szCs w:val="20"/>
        </w:rPr>
        <w:t>が必要と考えます。従って</w:t>
      </w:r>
      <w:r w:rsidR="000D4DF4" w:rsidRPr="00A0796D">
        <w:rPr>
          <w:rFonts w:ascii="ＭＳ ゴシック" w:hAnsi="ＭＳ ゴシック" w:hint="eastAsia"/>
          <w:sz w:val="20"/>
          <w:szCs w:val="20"/>
        </w:rPr>
        <w:t>、</w:t>
      </w:r>
      <w:r w:rsidR="002E223A" w:rsidRPr="00A0796D">
        <w:rPr>
          <w:rFonts w:ascii="ＭＳ ゴシック" w:hAnsi="ＭＳ ゴシック" w:cs="Arial" w:hint="eastAsia"/>
          <w:sz w:val="20"/>
          <w:szCs w:val="20"/>
        </w:rPr>
        <w:t>染色体検査時に残ったカルノア液は、必ず保存しておくことをお願いします。</w:t>
      </w:r>
    </w:p>
    <w:p w14:paraId="14F4613C" w14:textId="77777777" w:rsidR="002E223A" w:rsidRPr="00A0796D" w:rsidRDefault="002E223A" w:rsidP="002E223A">
      <w:pPr>
        <w:rPr>
          <w:rFonts w:ascii="ＭＳ 明朝" w:eastAsia="ＭＳ 明朝" w:hAnsi="ＭＳ 明朝"/>
          <w:sz w:val="20"/>
          <w:szCs w:val="20"/>
        </w:rPr>
      </w:pPr>
    </w:p>
    <w:p w14:paraId="7E42EEB8" w14:textId="77777777" w:rsidR="001C59FA" w:rsidRPr="00A0796D" w:rsidRDefault="001C59FA" w:rsidP="001C59FA">
      <w:pPr>
        <w:pStyle w:val="30"/>
        <w:ind w:leftChars="0" w:left="0" w:right="210"/>
        <w:rPr>
          <w:rFonts w:ascii="ＭＳ ゴシック" w:hAnsi="ＭＳ ゴシック"/>
          <w:b/>
          <w:szCs w:val="20"/>
        </w:rPr>
      </w:pPr>
      <w:bookmarkStart w:id="91" w:name="_Toc181506799"/>
      <w:bookmarkStart w:id="92" w:name="_Toc313184312"/>
      <w:bookmarkStart w:id="93" w:name="_Toc313184467"/>
      <w:bookmarkStart w:id="94" w:name="_Toc313184622"/>
      <w:bookmarkStart w:id="95" w:name="_Toc333752854"/>
      <w:bookmarkStart w:id="96" w:name="_Toc408599476"/>
      <w:r w:rsidRPr="00A0796D">
        <w:rPr>
          <w:rFonts w:ascii="ＭＳ ゴシック" w:hAnsi="ＭＳ ゴシック"/>
          <w:b/>
          <w:szCs w:val="20"/>
        </w:rPr>
        <w:t xml:space="preserve">2.2.5. precursor B-ALL </w:t>
      </w:r>
      <w:r w:rsidRPr="00A0796D">
        <w:rPr>
          <w:rFonts w:ascii="ＭＳ ゴシック" w:hAnsi="ＭＳ ゴシック" w:hint="eastAsia"/>
          <w:b/>
          <w:szCs w:val="20"/>
        </w:rPr>
        <w:t>と</w:t>
      </w:r>
      <w:r w:rsidRPr="00A0796D">
        <w:rPr>
          <w:rFonts w:ascii="ＭＳ ゴシック" w:hAnsi="ＭＳ ゴシック"/>
          <w:b/>
          <w:szCs w:val="20"/>
        </w:rPr>
        <w:t xml:space="preserve">precursor T-ALL </w:t>
      </w:r>
      <w:r w:rsidRPr="00A0796D">
        <w:rPr>
          <w:rFonts w:ascii="ＭＳ ゴシック" w:hAnsi="ＭＳ ゴシック" w:hint="eastAsia"/>
          <w:b/>
          <w:szCs w:val="20"/>
        </w:rPr>
        <w:t>の両方の診断基準を満たす場合の治療法の選択</w:t>
      </w:r>
      <w:bookmarkEnd w:id="91"/>
      <w:bookmarkEnd w:id="92"/>
      <w:bookmarkEnd w:id="93"/>
      <w:bookmarkEnd w:id="94"/>
      <w:bookmarkEnd w:id="95"/>
      <w:bookmarkEnd w:id="96"/>
    </w:p>
    <w:p w14:paraId="68CD0453" w14:textId="77777777" w:rsidR="001C59FA" w:rsidRPr="00A0796D" w:rsidRDefault="001C59FA" w:rsidP="001C59FA">
      <w:pPr>
        <w:rPr>
          <w:rFonts w:ascii="ＭＳ ゴシック" w:hAnsi="ＭＳ ゴシック"/>
          <w:szCs w:val="20"/>
        </w:rPr>
      </w:pPr>
      <w:r w:rsidRPr="00A0796D">
        <w:rPr>
          <w:rFonts w:ascii="ＭＳ ゴシック" w:hAnsi="ＭＳ ゴシック"/>
          <w:sz w:val="20"/>
          <w:szCs w:val="20"/>
        </w:rPr>
        <w:t>(1) CD19</w:t>
      </w:r>
      <w:r w:rsidRPr="00A0796D">
        <w:rPr>
          <w:rFonts w:ascii="ＭＳ ゴシック" w:hAnsi="ＭＳ ゴシック" w:hint="eastAsia"/>
          <w:sz w:val="20"/>
          <w:szCs w:val="20"/>
        </w:rPr>
        <w:t>以外に、</w:t>
      </w:r>
      <w:r w:rsidRPr="00A0796D">
        <w:rPr>
          <w:rFonts w:ascii="ＭＳ ゴシック" w:hAnsi="ＭＳ ゴシック"/>
          <w:sz w:val="20"/>
          <w:szCs w:val="20"/>
        </w:rPr>
        <w:t>cyCD79a</w:t>
      </w:r>
      <w:r w:rsidRPr="00A0796D">
        <w:rPr>
          <w:rFonts w:ascii="ＭＳ ゴシック" w:hAnsi="ＭＳ ゴシック" w:hint="eastAsia"/>
          <w:sz w:val="20"/>
          <w:szCs w:val="20"/>
        </w:rPr>
        <w:t>、</w:t>
      </w:r>
      <w:r w:rsidRPr="00A0796D">
        <w:rPr>
          <w:rFonts w:ascii="ＭＳ ゴシック" w:hAnsi="ＭＳ ゴシック"/>
          <w:sz w:val="20"/>
          <w:szCs w:val="20"/>
        </w:rPr>
        <w:t>CD20</w:t>
      </w:r>
      <w:r w:rsidRPr="00A0796D">
        <w:rPr>
          <w:rFonts w:ascii="ＭＳ ゴシック" w:hAnsi="ＭＳ ゴシック" w:hint="eastAsia"/>
          <w:sz w:val="20"/>
          <w:szCs w:val="20"/>
        </w:rPr>
        <w:t>、</w:t>
      </w:r>
      <w:r w:rsidRPr="00A0796D">
        <w:rPr>
          <w:rFonts w:ascii="ＭＳ ゴシック" w:hAnsi="ＭＳ ゴシック"/>
          <w:sz w:val="20"/>
          <w:szCs w:val="20"/>
        </w:rPr>
        <w:t>CD22</w:t>
      </w:r>
      <w:r w:rsidRPr="00A0796D">
        <w:rPr>
          <w:rFonts w:ascii="ＭＳ ゴシック" w:hAnsi="ＭＳ ゴシック" w:hint="eastAsia"/>
          <w:sz w:val="20"/>
          <w:szCs w:val="20"/>
        </w:rPr>
        <w:t>のうちいずれかが陽性であれば、</w:t>
      </w:r>
      <w:r w:rsidRPr="00A0796D">
        <w:rPr>
          <w:rFonts w:ascii="ＭＳ ゴシック" w:hAnsi="ＭＳ ゴシック"/>
          <w:sz w:val="20"/>
          <w:szCs w:val="20"/>
        </w:rPr>
        <w:t xml:space="preserve">B-ALL </w:t>
      </w:r>
      <w:r w:rsidR="004820E0" w:rsidRPr="00A0796D">
        <w:rPr>
          <w:rFonts w:ascii="ＭＳ ゴシック" w:hAnsi="ＭＳ ゴシック"/>
          <w:sz w:val="20"/>
          <w:szCs w:val="20"/>
        </w:rPr>
        <w:t>21</w:t>
      </w:r>
      <w:r w:rsidR="004820E0" w:rsidRPr="00A0796D">
        <w:rPr>
          <w:rFonts w:ascii="ＭＳ ゴシック" w:hAnsi="ＭＳ ゴシック" w:hint="eastAsia"/>
          <w:sz w:val="20"/>
          <w:szCs w:val="20"/>
        </w:rPr>
        <w:t>3</w:t>
      </w:r>
      <w:r w:rsidR="004820E0" w:rsidRPr="00A0796D">
        <w:rPr>
          <w:rFonts w:ascii="ＭＳ ゴシック" w:hAnsi="ＭＳ ゴシック"/>
          <w:sz w:val="20"/>
          <w:szCs w:val="20"/>
        </w:rPr>
        <w:t xml:space="preserve"> </w:t>
      </w:r>
      <w:r w:rsidRPr="00A0796D">
        <w:rPr>
          <w:rFonts w:ascii="ＭＳ ゴシック" w:hAnsi="ＭＳ ゴシック" w:hint="eastAsia"/>
          <w:sz w:val="20"/>
          <w:szCs w:val="20"/>
        </w:rPr>
        <w:t>プロトコールを選択する。</w:t>
      </w:r>
    </w:p>
    <w:p w14:paraId="1C2BCB2E" w14:textId="77777777" w:rsidR="001C59FA" w:rsidRPr="00A0796D" w:rsidRDefault="001C59FA" w:rsidP="001C59FA">
      <w:pPr>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上記以外の場合は、</w:t>
      </w:r>
      <w:r w:rsidRPr="00A0796D">
        <w:rPr>
          <w:rFonts w:ascii="ＭＳ ゴシック" w:hAnsi="ＭＳ ゴシック"/>
          <w:sz w:val="20"/>
          <w:szCs w:val="20"/>
        </w:rPr>
        <w:t>T-</w:t>
      </w:r>
      <w:r w:rsidR="004820E0" w:rsidRPr="00A0796D">
        <w:rPr>
          <w:rFonts w:ascii="ＭＳ ゴシック" w:hAnsi="ＭＳ ゴシック"/>
          <w:sz w:val="20"/>
          <w:szCs w:val="20"/>
        </w:rPr>
        <w:t>ALL21</w:t>
      </w:r>
      <w:r w:rsidR="004820E0" w:rsidRPr="00A0796D">
        <w:rPr>
          <w:rFonts w:ascii="ＭＳ ゴシック" w:hAnsi="ＭＳ ゴシック" w:hint="eastAsia"/>
          <w:sz w:val="20"/>
          <w:szCs w:val="20"/>
        </w:rPr>
        <w:t>3</w:t>
      </w:r>
      <w:r w:rsidRPr="00A0796D">
        <w:rPr>
          <w:rFonts w:ascii="ＭＳ ゴシック" w:hAnsi="ＭＳ ゴシック"/>
          <w:sz w:val="20"/>
          <w:szCs w:val="20"/>
        </w:rPr>
        <w:t>-O</w:t>
      </w:r>
      <w:r w:rsidRPr="00A0796D">
        <w:rPr>
          <w:rFonts w:ascii="ＭＳ ゴシック" w:hAnsi="ＭＳ ゴシック" w:hint="eastAsia"/>
          <w:sz w:val="20"/>
          <w:szCs w:val="20"/>
        </w:rPr>
        <w:t>プロトコールを選択する。</w:t>
      </w:r>
    </w:p>
    <w:p w14:paraId="571E742F" w14:textId="77777777" w:rsidR="00AF47CC" w:rsidRPr="00A0796D" w:rsidRDefault="00AF47CC">
      <w:pPr>
        <w:rPr>
          <w:rFonts w:ascii="ＭＳ ゴシック" w:hAnsi="ＭＳ ゴシック"/>
          <w:sz w:val="20"/>
          <w:szCs w:val="20"/>
        </w:rPr>
      </w:pPr>
    </w:p>
    <w:p w14:paraId="465C0C0F" w14:textId="77777777" w:rsidR="0055331F" w:rsidRPr="00A0796D" w:rsidRDefault="00A002A7" w:rsidP="001C59FA">
      <w:pPr>
        <w:pStyle w:val="30"/>
        <w:ind w:leftChars="0" w:left="0"/>
        <w:rPr>
          <w:rFonts w:ascii="ＭＳ ゴシック" w:hAnsi="ＭＳ ゴシック"/>
          <w:b/>
          <w:sz w:val="20"/>
          <w:szCs w:val="20"/>
        </w:rPr>
      </w:pPr>
      <w:bookmarkStart w:id="97" w:name="_Toc408599477"/>
      <w:r w:rsidRPr="00A0796D">
        <w:rPr>
          <w:rFonts w:ascii="ＭＳ ゴシック" w:hAnsi="ＭＳ ゴシック"/>
          <w:b/>
          <w:sz w:val="20"/>
          <w:szCs w:val="20"/>
        </w:rPr>
        <w:t>2.</w:t>
      </w:r>
      <w:r w:rsidR="009A3008" w:rsidRPr="00A0796D">
        <w:rPr>
          <w:rFonts w:ascii="ＭＳ ゴシック" w:hAnsi="ＭＳ ゴシック"/>
          <w:b/>
          <w:sz w:val="20"/>
          <w:szCs w:val="20"/>
        </w:rPr>
        <w:t>2</w:t>
      </w:r>
      <w:r w:rsidR="001C59FA" w:rsidRPr="00A0796D">
        <w:rPr>
          <w:rFonts w:ascii="ＭＳ ゴシック" w:hAnsi="ＭＳ ゴシック"/>
          <w:b/>
          <w:sz w:val="20"/>
          <w:szCs w:val="20"/>
        </w:rPr>
        <w:t>.6</w:t>
      </w:r>
      <w:r w:rsidRPr="00A0796D">
        <w:rPr>
          <w:rFonts w:ascii="ＭＳ ゴシック" w:hAnsi="ＭＳ ゴシック"/>
          <w:b/>
          <w:sz w:val="20"/>
          <w:szCs w:val="20"/>
        </w:rPr>
        <w:t>.</w:t>
      </w:r>
      <w:r w:rsidR="0055331F" w:rsidRPr="00A0796D">
        <w:rPr>
          <w:rFonts w:ascii="ＭＳ ゴシック" w:hAnsi="ＭＳ ゴシック" w:cs="Arial"/>
          <w:b/>
          <w:sz w:val="20"/>
          <w:szCs w:val="20"/>
        </w:rPr>
        <w:t xml:space="preserve"> Ph+ALL</w:t>
      </w:r>
      <w:r w:rsidR="0055331F" w:rsidRPr="00A0796D">
        <w:rPr>
          <w:rFonts w:ascii="ＭＳ ゴシック" w:hAnsi="ＭＳ ゴシック" w:hint="eastAsia"/>
          <w:b/>
          <w:sz w:val="20"/>
          <w:szCs w:val="20"/>
        </w:rPr>
        <w:t>の診断基準</w:t>
      </w:r>
      <w:bookmarkEnd w:id="97"/>
    </w:p>
    <w:p w14:paraId="5447853F" w14:textId="77777777" w:rsidR="0055331F" w:rsidRPr="00A0796D" w:rsidRDefault="0055331F" w:rsidP="0055331F">
      <w:pPr>
        <w:rPr>
          <w:rFonts w:ascii="ＭＳ ゴシック" w:hAnsi="ＭＳ ゴシック"/>
        </w:rPr>
      </w:pPr>
      <w:r w:rsidRPr="00A0796D">
        <w:rPr>
          <w:rFonts w:ascii="ＭＳ ゴシック" w:hAnsi="ＭＳ ゴシック" w:cs="Arial"/>
          <w:sz w:val="20"/>
          <w:szCs w:val="20"/>
        </w:rPr>
        <w:t>Ph</w:t>
      </w:r>
      <w:r w:rsidRPr="00A0796D">
        <w:rPr>
          <w:rFonts w:ascii="ＭＳ ゴシック" w:hAnsi="ＭＳ ゴシック" w:hint="eastAsia"/>
          <w:sz w:val="20"/>
          <w:szCs w:val="20"/>
        </w:rPr>
        <w:t>染色体陽性または</w:t>
      </w:r>
      <w:r w:rsidRPr="00A0796D">
        <w:rPr>
          <w:rFonts w:ascii="ＭＳ ゴシック" w:hAnsi="ＭＳ ゴシック" w:cs="Arial"/>
          <w:i/>
          <w:sz w:val="20"/>
          <w:szCs w:val="20"/>
        </w:rPr>
        <w:t>BCR-ABL</w:t>
      </w:r>
      <w:r w:rsidRPr="00A0796D">
        <w:rPr>
          <w:rFonts w:ascii="ＭＳ ゴシック" w:hAnsi="ＭＳ ゴシック" w:hint="eastAsia"/>
          <w:sz w:val="20"/>
          <w:szCs w:val="20"/>
        </w:rPr>
        <w:t>遺伝子が陽性である。</w:t>
      </w:r>
    </w:p>
    <w:p w14:paraId="56CFAE02" w14:textId="77777777" w:rsidR="00556893" w:rsidRPr="00A0796D" w:rsidRDefault="00556893" w:rsidP="00F26394">
      <w:pPr>
        <w:rPr>
          <w:rFonts w:ascii="ＭＳ ゴシック" w:hAnsi="ＭＳ ゴシック" w:cs="Times New Roman"/>
          <w:sz w:val="20"/>
          <w:szCs w:val="20"/>
        </w:rPr>
      </w:pPr>
    </w:p>
    <w:p w14:paraId="785360AF" w14:textId="77777777" w:rsidR="00F26394" w:rsidRPr="00A0796D" w:rsidRDefault="00F26394" w:rsidP="00F26394">
      <w:pPr>
        <w:rPr>
          <w:rFonts w:ascii="ＭＳ ゴシック" w:hAnsi="ＭＳ ゴシック"/>
          <w:sz w:val="20"/>
          <w:szCs w:val="20"/>
        </w:rPr>
      </w:pPr>
    </w:p>
    <w:p w14:paraId="31B1113C" w14:textId="77777777" w:rsidR="00AE7337" w:rsidRPr="00A0796D" w:rsidRDefault="00BE6AAE" w:rsidP="00543AB0">
      <w:pPr>
        <w:pStyle w:val="20"/>
        <w:numPr>
          <w:ilvl w:val="1"/>
          <w:numId w:val="1"/>
        </w:numPr>
        <w:rPr>
          <w:b/>
          <w:sz w:val="24"/>
          <w:szCs w:val="24"/>
        </w:rPr>
      </w:pPr>
      <w:bookmarkStart w:id="98" w:name="_Toc408599478"/>
      <w:r w:rsidRPr="00A0796D">
        <w:rPr>
          <w:rFonts w:hint="eastAsia"/>
          <w:b/>
          <w:sz w:val="24"/>
          <w:szCs w:val="24"/>
        </w:rPr>
        <w:t>対象に対する標準治療</w:t>
      </w:r>
      <w:bookmarkEnd w:id="98"/>
    </w:p>
    <w:p w14:paraId="70EF07C8" w14:textId="77777777" w:rsidR="001E70B4" w:rsidRPr="00A0796D" w:rsidRDefault="00E406FA" w:rsidP="00E406FA">
      <w:pPr>
        <w:rPr>
          <w:rFonts w:ascii="ＭＳ ゴシック" w:hAnsi="ＭＳ ゴシック"/>
          <w:sz w:val="20"/>
          <w:szCs w:val="20"/>
        </w:rPr>
      </w:pPr>
      <w:r w:rsidRPr="00A0796D">
        <w:rPr>
          <w:rFonts w:ascii="ＭＳ ゴシック" w:hAnsi="ＭＳ ゴシック" w:hint="eastAsia"/>
        </w:rPr>
        <w:t xml:space="preserve">　</w:t>
      </w:r>
      <w:r w:rsidR="00067BAC" w:rsidRPr="00A0796D">
        <w:rPr>
          <w:rFonts w:ascii="ＭＳ ゴシック" w:hAnsi="ＭＳ ゴシック" w:hint="eastAsia"/>
          <w:sz w:val="20"/>
          <w:szCs w:val="20"/>
        </w:rPr>
        <w:t xml:space="preserve">Burkitt </w:t>
      </w:r>
      <w:r w:rsidR="000834A5" w:rsidRPr="00A0796D">
        <w:rPr>
          <w:rFonts w:ascii="ＭＳ ゴシック" w:hAnsi="ＭＳ ゴシック" w:hint="eastAsia"/>
          <w:sz w:val="20"/>
          <w:szCs w:val="20"/>
        </w:rPr>
        <w:t>白血病</w:t>
      </w:r>
      <w:r w:rsidR="00067BAC" w:rsidRPr="00A0796D">
        <w:rPr>
          <w:rFonts w:ascii="ＭＳ ゴシック" w:hAnsi="ＭＳ ゴシック" w:hint="eastAsia"/>
          <w:sz w:val="20"/>
          <w:szCs w:val="20"/>
        </w:rPr>
        <w:t>はBurkitt Lymp</w:t>
      </w:r>
      <w:r w:rsidR="00063B47" w:rsidRPr="00A0796D">
        <w:rPr>
          <w:rFonts w:ascii="ＭＳ ゴシック" w:hAnsi="ＭＳ ゴシック" w:hint="eastAsia"/>
          <w:sz w:val="20"/>
          <w:szCs w:val="20"/>
        </w:rPr>
        <w:t>h</w:t>
      </w:r>
      <w:r w:rsidR="00067BAC" w:rsidRPr="00A0796D">
        <w:rPr>
          <w:rFonts w:ascii="ＭＳ ゴシック" w:hAnsi="ＭＳ ゴシック" w:hint="eastAsia"/>
          <w:sz w:val="20"/>
          <w:szCs w:val="20"/>
        </w:rPr>
        <w:t>omaと同一の疾患と考えられているため、</w:t>
      </w:r>
      <w:r w:rsidR="009B5EF4" w:rsidRPr="00A0796D">
        <w:rPr>
          <w:rFonts w:ascii="ＭＳ ゴシック" w:hAnsi="ＭＳ ゴシック" w:hint="eastAsia"/>
          <w:sz w:val="20"/>
          <w:szCs w:val="20"/>
        </w:rPr>
        <w:t>治療法も同一のものとして、両者を合わせて報告されているものがほとんどである。</w:t>
      </w:r>
      <w:r w:rsidR="00067BAC" w:rsidRPr="00A0796D">
        <w:rPr>
          <w:rFonts w:ascii="ＭＳ ゴシック" w:hAnsi="ＭＳ ゴシック" w:hint="eastAsia"/>
          <w:sz w:val="20"/>
          <w:szCs w:val="20"/>
        </w:rPr>
        <w:t>成人Burkitt Lymphomaに対する</w:t>
      </w:r>
      <w:r w:rsidR="009B5EF4" w:rsidRPr="00A0796D">
        <w:rPr>
          <w:rFonts w:ascii="ＭＳ ゴシック" w:hAnsi="ＭＳ ゴシック" w:hint="eastAsia"/>
          <w:sz w:val="20"/>
          <w:szCs w:val="20"/>
        </w:rPr>
        <w:t>治療に関しては、短期間に有効な薬剤を集中的に投与し、早期のtotal cell killを目指すとともに中枢神経浸潤に対する予防を行う治療法が行われている。</w:t>
      </w:r>
      <w:r w:rsidR="000101FE" w:rsidRPr="00A0796D">
        <w:rPr>
          <w:rFonts w:ascii="ＭＳ ゴシック" w:hAnsi="ＭＳ ゴシック" w:hint="eastAsia"/>
          <w:sz w:val="20"/>
          <w:szCs w:val="20"/>
        </w:rPr>
        <w:t>CPM</w:t>
      </w:r>
      <w:r w:rsidR="00C72D0E" w:rsidRPr="00A0796D">
        <w:rPr>
          <w:rFonts w:ascii="ＭＳ ゴシック" w:hAnsi="ＭＳ ゴシック" w:hint="eastAsia"/>
          <w:sz w:val="20"/>
          <w:szCs w:val="20"/>
        </w:rPr>
        <w:t>、VCR、DXR、HD-MTXによるCODOX-MとIFM、ETOP、HD-Ara-CによるIVACを交互に行うCODOX-M/IVAC交代療法は比較的若年者対象ではあるが、2年のEFS割合が64.6%、OS割合が72.8%と良好な成績を示し</w:t>
      </w:r>
      <w:r w:rsidR="00F71DBC" w:rsidRPr="00A0796D">
        <w:rPr>
          <w:rFonts w:ascii="ＭＳ ゴシック" w:hAnsi="ＭＳ ゴシック" w:hint="eastAsia"/>
          <w:sz w:val="20"/>
          <w:szCs w:val="20"/>
          <w:vertAlign w:val="superscript"/>
        </w:rPr>
        <w:t>3)</w:t>
      </w:r>
      <w:r w:rsidR="00C72D0E" w:rsidRPr="00A0796D">
        <w:rPr>
          <w:rFonts w:ascii="ＭＳ ゴシック" w:hAnsi="ＭＳ ゴシック" w:hint="eastAsia"/>
          <w:sz w:val="20"/>
          <w:szCs w:val="20"/>
        </w:rPr>
        <w:t>、また</w:t>
      </w:r>
      <w:r w:rsidR="000101FE" w:rsidRPr="00A0796D">
        <w:rPr>
          <w:rFonts w:ascii="ＭＳ ゴシック" w:hAnsi="ＭＳ ゴシック" w:hint="eastAsia"/>
          <w:sz w:val="20"/>
          <w:szCs w:val="20"/>
        </w:rPr>
        <w:t>CPM</w:t>
      </w:r>
      <w:r w:rsidR="001E70B4" w:rsidRPr="00A0796D">
        <w:rPr>
          <w:rFonts w:ascii="ＭＳ ゴシック" w:hAnsi="ＭＳ ゴシック" w:hint="eastAsia"/>
          <w:sz w:val="20"/>
          <w:szCs w:val="20"/>
        </w:rPr>
        <w:t>、VCR、DXR、Dexa、HD-MTX、HD-Ara-C</w:t>
      </w:r>
      <w:r w:rsidR="008F64F6" w:rsidRPr="00A0796D">
        <w:rPr>
          <w:rFonts w:ascii="ＭＳ ゴシック" w:hAnsi="ＭＳ ゴシック" w:hint="eastAsia"/>
          <w:sz w:val="20"/>
          <w:szCs w:val="20"/>
        </w:rPr>
        <w:t>によるHyper-CVAD+MTX/Ara-C大量療法は年齢中央値58歳ながら</w:t>
      </w:r>
      <w:r w:rsidR="004B3D91" w:rsidRPr="00A0796D">
        <w:rPr>
          <w:rFonts w:ascii="ＭＳ ゴシック" w:hAnsi="ＭＳ ゴシック" w:hint="eastAsia"/>
          <w:sz w:val="20"/>
          <w:szCs w:val="20"/>
        </w:rPr>
        <w:t>CR</w:t>
      </w:r>
      <w:r w:rsidR="008F64F6" w:rsidRPr="00A0796D">
        <w:rPr>
          <w:rFonts w:ascii="ＭＳ ゴシック" w:hAnsi="ＭＳ ゴシック" w:hint="eastAsia"/>
          <w:sz w:val="20"/>
          <w:szCs w:val="20"/>
        </w:rPr>
        <w:t>率81%、3年無病生存割合は61%とこれも良好な成績を示し</w:t>
      </w:r>
      <w:r w:rsidR="00F71DBC" w:rsidRPr="00A0796D">
        <w:rPr>
          <w:rFonts w:ascii="ＭＳ ゴシック" w:hAnsi="ＭＳ ゴシック" w:hint="eastAsia"/>
          <w:sz w:val="20"/>
          <w:szCs w:val="20"/>
          <w:vertAlign w:val="superscript"/>
        </w:rPr>
        <w:t>4)</w:t>
      </w:r>
      <w:r w:rsidR="008F64F6" w:rsidRPr="00A0796D">
        <w:rPr>
          <w:rFonts w:ascii="ＭＳ ゴシック" w:hAnsi="ＭＳ ゴシック" w:hint="eastAsia"/>
          <w:sz w:val="20"/>
          <w:szCs w:val="20"/>
        </w:rPr>
        <w:t>、この両者が</w:t>
      </w:r>
      <w:r w:rsidR="00A26CC2" w:rsidRPr="00A0796D">
        <w:rPr>
          <w:rFonts w:ascii="ＭＳ ゴシック" w:hAnsi="ＭＳ ゴシック" w:hint="eastAsia"/>
          <w:sz w:val="20"/>
          <w:szCs w:val="20"/>
        </w:rPr>
        <w:t>現在</w:t>
      </w:r>
      <w:r w:rsidR="008F64F6" w:rsidRPr="00A0796D">
        <w:rPr>
          <w:rFonts w:ascii="ＭＳ ゴシック" w:hAnsi="ＭＳ ゴシック" w:hint="eastAsia"/>
          <w:sz w:val="20"/>
          <w:szCs w:val="20"/>
        </w:rPr>
        <w:t>Burkitt Lymphoma</w:t>
      </w:r>
      <w:r w:rsidR="00A26CC2" w:rsidRPr="00A0796D">
        <w:rPr>
          <w:rFonts w:ascii="ＭＳ ゴシック" w:hAnsi="ＭＳ ゴシック" w:hint="eastAsia"/>
          <w:sz w:val="20"/>
          <w:szCs w:val="20"/>
        </w:rPr>
        <w:t>の標準療法と考えられる。</w:t>
      </w:r>
    </w:p>
    <w:p w14:paraId="1D0A6D75" w14:textId="77777777" w:rsidR="00E406FA" w:rsidRPr="00A0796D" w:rsidRDefault="00E406FA" w:rsidP="00E406FA">
      <w:pPr>
        <w:rPr>
          <w:rFonts w:ascii="ＭＳ ゴシック" w:hAnsi="ＭＳ ゴシック"/>
          <w:sz w:val="20"/>
          <w:szCs w:val="20"/>
        </w:rPr>
      </w:pPr>
      <w:r w:rsidRPr="00A0796D">
        <w:rPr>
          <w:rFonts w:ascii="ＭＳ ゴシック" w:hAnsi="ＭＳ ゴシック" w:hint="eastAsia"/>
          <w:sz w:val="20"/>
          <w:szCs w:val="20"/>
        </w:rPr>
        <w:t xml:space="preserve">　</w:t>
      </w:r>
    </w:p>
    <w:p w14:paraId="3415E743" w14:textId="77777777" w:rsidR="00E406FA" w:rsidRPr="00A0796D" w:rsidRDefault="00E406FA" w:rsidP="00E406FA">
      <w:pPr>
        <w:rPr>
          <w:rFonts w:ascii="ＭＳ ゴシック" w:hAnsi="ＭＳ ゴシック"/>
        </w:rPr>
      </w:pPr>
    </w:p>
    <w:p w14:paraId="4755D34D" w14:textId="77777777" w:rsidR="00AF47CC" w:rsidRPr="00A0796D" w:rsidRDefault="00E406FA" w:rsidP="00543AB0">
      <w:pPr>
        <w:pStyle w:val="20"/>
        <w:numPr>
          <w:ilvl w:val="1"/>
          <w:numId w:val="1"/>
        </w:numPr>
        <w:rPr>
          <w:b/>
          <w:sz w:val="24"/>
          <w:szCs w:val="24"/>
        </w:rPr>
      </w:pPr>
      <w:bookmarkStart w:id="99" w:name="_Toc408599479"/>
      <w:r w:rsidRPr="00A0796D">
        <w:rPr>
          <w:rFonts w:hint="eastAsia"/>
          <w:b/>
          <w:sz w:val="24"/>
          <w:szCs w:val="24"/>
        </w:rPr>
        <w:t>治療計画設定の根拠</w:t>
      </w:r>
      <w:bookmarkEnd w:id="99"/>
    </w:p>
    <w:p w14:paraId="42980245" w14:textId="77777777" w:rsidR="00AF47CC" w:rsidRPr="00A0796D" w:rsidRDefault="00AF47CC">
      <w:pPr>
        <w:rPr>
          <w:rFonts w:ascii="ＭＳ ゴシック" w:hAnsi="ＭＳ ゴシック"/>
        </w:rPr>
      </w:pPr>
    </w:p>
    <w:p w14:paraId="5C9BEDFA" w14:textId="77777777" w:rsidR="00AF47CC" w:rsidRPr="00A0796D" w:rsidRDefault="005010F0" w:rsidP="001C59FA">
      <w:pPr>
        <w:pStyle w:val="30"/>
        <w:ind w:leftChars="0" w:left="0"/>
        <w:rPr>
          <w:rFonts w:ascii="ＭＳ ゴシック" w:hAnsi="ＭＳ ゴシック"/>
          <w:b/>
          <w:sz w:val="20"/>
          <w:szCs w:val="20"/>
        </w:rPr>
      </w:pPr>
      <w:bookmarkStart w:id="100" w:name="_Toc408599480"/>
      <w:r w:rsidRPr="00A0796D">
        <w:rPr>
          <w:rFonts w:ascii="ＭＳ ゴシック" w:hAnsi="ＭＳ ゴシック"/>
          <w:b/>
          <w:sz w:val="20"/>
          <w:szCs w:val="20"/>
        </w:rPr>
        <w:t>2.4.1.</w:t>
      </w:r>
      <w:r w:rsidR="00FF6B43" w:rsidRPr="00A0796D">
        <w:rPr>
          <w:rFonts w:ascii="ＭＳ ゴシック" w:hAnsi="ＭＳ ゴシック" w:hint="eastAsia"/>
          <w:b/>
          <w:sz w:val="20"/>
          <w:szCs w:val="20"/>
        </w:rPr>
        <w:t>治療骨格に</w:t>
      </w:r>
      <w:r w:rsidR="004A310F" w:rsidRPr="00A0796D">
        <w:rPr>
          <w:rFonts w:ascii="ＭＳ ゴシック" w:hAnsi="ＭＳ ゴシック"/>
          <w:b/>
          <w:sz w:val="20"/>
          <w:szCs w:val="20"/>
        </w:rPr>
        <w:t>Hyper-CVAD+MTX/Ara-C大量療法</w:t>
      </w:r>
      <w:r w:rsidR="00FF6B43" w:rsidRPr="00A0796D">
        <w:rPr>
          <w:rFonts w:ascii="ＭＳ ゴシック" w:hAnsi="ＭＳ ゴシック" w:hint="eastAsia"/>
          <w:b/>
          <w:sz w:val="20"/>
          <w:szCs w:val="20"/>
        </w:rPr>
        <w:t>を採用する根拠</w:t>
      </w:r>
      <w:bookmarkEnd w:id="100"/>
    </w:p>
    <w:p w14:paraId="650572A6" w14:textId="77777777" w:rsidR="00B853B4" w:rsidRPr="00A0796D" w:rsidRDefault="00FF6B43" w:rsidP="00ED3367">
      <w:pPr>
        <w:pStyle w:val="aa"/>
      </w:pPr>
      <w:r w:rsidRPr="00A0796D">
        <w:rPr>
          <w:rFonts w:hint="eastAsia"/>
        </w:rPr>
        <w:t xml:space="preserve">　</w:t>
      </w:r>
      <w:r w:rsidR="00A26CC2" w:rsidRPr="00A0796D">
        <w:rPr>
          <w:rFonts w:hint="eastAsia"/>
        </w:rPr>
        <w:t>上記のように</w:t>
      </w:r>
      <w:r w:rsidR="009F753A" w:rsidRPr="00A0796D">
        <w:t xml:space="preserve">Burkitt </w:t>
      </w:r>
      <w:r w:rsidR="00737288" w:rsidRPr="00A0796D">
        <w:t>白血病</w:t>
      </w:r>
      <w:r w:rsidR="009F753A" w:rsidRPr="00A0796D">
        <w:rPr>
          <w:rFonts w:hint="eastAsia"/>
        </w:rPr>
        <w:t>は予後不良</w:t>
      </w:r>
      <w:r w:rsidR="009F753A" w:rsidRPr="00A0796D">
        <w:t>ALL</w:t>
      </w:r>
      <w:r w:rsidR="009F753A" w:rsidRPr="00A0796D">
        <w:rPr>
          <w:rFonts w:hint="eastAsia"/>
        </w:rPr>
        <w:t>の代表であったが、</w:t>
      </w:r>
      <w:r w:rsidR="009F753A" w:rsidRPr="00A0796D">
        <w:t>Burkitt lymphoma</w:t>
      </w:r>
      <w:r w:rsidR="009F753A" w:rsidRPr="00A0796D">
        <w:rPr>
          <w:rFonts w:hint="eastAsia"/>
        </w:rPr>
        <w:t>と</w:t>
      </w:r>
      <w:r w:rsidR="006224FA" w:rsidRPr="00A0796D">
        <w:rPr>
          <w:rFonts w:hint="eastAsia"/>
        </w:rPr>
        <w:t>同一の</w:t>
      </w:r>
      <w:r w:rsidR="009F753A" w:rsidRPr="00A0796D">
        <w:rPr>
          <w:rFonts w:hint="eastAsia"/>
        </w:rPr>
        <w:t>疾患と考えられ、</w:t>
      </w:r>
      <w:r w:rsidR="009F753A" w:rsidRPr="00A0796D">
        <w:t>MTX</w:t>
      </w:r>
      <w:r w:rsidR="009F753A" w:rsidRPr="00A0796D">
        <w:rPr>
          <w:rFonts w:hint="eastAsia"/>
        </w:rPr>
        <w:t>大量と</w:t>
      </w:r>
      <w:r w:rsidR="000101FE" w:rsidRPr="00A0796D">
        <w:t>CPM</w:t>
      </w:r>
      <w:r w:rsidR="009F753A" w:rsidRPr="00A0796D">
        <w:rPr>
          <w:rFonts w:hint="eastAsia"/>
        </w:rPr>
        <w:t>分割投与の短期強力療法により好成績をあげており、他の</w:t>
      </w:r>
      <w:r w:rsidR="009F753A" w:rsidRPr="00A0796D">
        <w:t>ALL</w:t>
      </w:r>
      <w:r w:rsidR="009F753A" w:rsidRPr="00A0796D">
        <w:rPr>
          <w:rFonts w:hint="eastAsia"/>
        </w:rPr>
        <w:t>とは別のプロトコールで行う傾向にある。ドイツ</w:t>
      </w:r>
      <w:r w:rsidR="009F753A" w:rsidRPr="00A0796D">
        <w:t>B-NHL83</w:t>
      </w:r>
      <w:r w:rsidR="009F753A" w:rsidRPr="00A0796D">
        <w:rPr>
          <w:rFonts w:hint="eastAsia"/>
        </w:rPr>
        <w:t>および</w:t>
      </w:r>
      <w:r w:rsidR="009F753A" w:rsidRPr="00A0796D">
        <w:t>B-NHL86</w:t>
      </w:r>
      <w:r w:rsidR="009F753A" w:rsidRPr="00A0796D">
        <w:rPr>
          <w:rFonts w:hint="eastAsia"/>
        </w:rPr>
        <w:t>プロトコールの成績はそれぞれ</w:t>
      </w:r>
      <w:r w:rsidR="004B3D91" w:rsidRPr="00A0796D">
        <w:rPr>
          <w:rFonts w:hint="eastAsia"/>
        </w:rPr>
        <w:t>CR</w:t>
      </w:r>
      <w:r w:rsidR="009F753A" w:rsidRPr="00A0796D">
        <w:rPr>
          <w:rFonts w:hint="eastAsia"/>
        </w:rPr>
        <w:t>率</w:t>
      </w:r>
      <w:r w:rsidR="009F753A" w:rsidRPr="00A0796D">
        <w:t>63%</w:t>
      </w:r>
      <w:r w:rsidR="009F753A" w:rsidRPr="00A0796D">
        <w:rPr>
          <w:rFonts w:hint="eastAsia"/>
        </w:rPr>
        <w:t>、</w:t>
      </w:r>
      <w:r w:rsidR="009F753A" w:rsidRPr="00A0796D">
        <w:t>74%</w:t>
      </w:r>
      <w:r w:rsidR="009F753A" w:rsidRPr="00A0796D">
        <w:rPr>
          <w:rFonts w:hint="eastAsia"/>
        </w:rPr>
        <w:t>で</w:t>
      </w:r>
      <w:r w:rsidR="009F753A" w:rsidRPr="00A0796D">
        <w:t xml:space="preserve">Leukemia free </w:t>
      </w:r>
      <w:r w:rsidR="009F753A" w:rsidRPr="00A0796D">
        <w:lastRenderedPageBreak/>
        <w:t>survival (LFS)</w:t>
      </w:r>
      <w:r w:rsidR="009F753A" w:rsidRPr="00A0796D">
        <w:rPr>
          <w:rFonts w:hint="eastAsia"/>
        </w:rPr>
        <w:t>は</w:t>
      </w:r>
      <w:r w:rsidR="009F753A" w:rsidRPr="00A0796D">
        <w:t>50%</w:t>
      </w:r>
      <w:r w:rsidR="009F753A" w:rsidRPr="00A0796D">
        <w:rPr>
          <w:rFonts w:hint="eastAsia"/>
        </w:rPr>
        <w:t>（</w:t>
      </w:r>
      <w:r w:rsidR="009F753A" w:rsidRPr="00A0796D">
        <w:t>8</w:t>
      </w:r>
      <w:r w:rsidR="009F753A" w:rsidRPr="00A0796D">
        <w:rPr>
          <w:rFonts w:hint="eastAsia"/>
        </w:rPr>
        <w:t>年）、</w:t>
      </w:r>
      <w:r w:rsidR="009F753A" w:rsidRPr="00A0796D">
        <w:t>71%</w:t>
      </w:r>
      <w:r w:rsidR="009F753A" w:rsidRPr="00A0796D">
        <w:rPr>
          <w:rFonts w:hint="eastAsia"/>
        </w:rPr>
        <w:t>（</w:t>
      </w:r>
      <w:r w:rsidR="009F753A" w:rsidRPr="00A0796D">
        <w:t>4</w:t>
      </w:r>
      <w:r w:rsidR="009F753A" w:rsidRPr="00A0796D">
        <w:rPr>
          <w:rFonts w:hint="eastAsia"/>
        </w:rPr>
        <w:t>年）と優れている</w:t>
      </w:r>
      <w:r w:rsidR="001F5704" w:rsidRPr="00A0796D">
        <w:rPr>
          <w:rFonts w:hint="eastAsia"/>
          <w:vertAlign w:val="superscript"/>
        </w:rPr>
        <w:t>5</w:t>
      </w:r>
      <w:r w:rsidR="009F753A" w:rsidRPr="00A0796D">
        <w:rPr>
          <w:vertAlign w:val="superscript"/>
        </w:rPr>
        <w:t>)</w:t>
      </w:r>
      <w:r w:rsidR="009F753A" w:rsidRPr="00A0796D">
        <w:rPr>
          <w:rFonts w:hint="eastAsia"/>
        </w:rPr>
        <w:t>。</w:t>
      </w:r>
      <w:r w:rsidR="009F753A" w:rsidRPr="00A0796D">
        <w:t>M.D. Anderson Cancer Center</w:t>
      </w:r>
      <w:r w:rsidR="009F753A" w:rsidRPr="00A0796D">
        <w:rPr>
          <w:rFonts w:hint="eastAsia"/>
        </w:rPr>
        <w:t>では</w:t>
      </w:r>
      <w:r w:rsidR="009F753A" w:rsidRPr="00A0796D">
        <w:t>Hyper-CVAD</w:t>
      </w:r>
      <w:r w:rsidR="009F753A" w:rsidRPr="00A0796D">
        <w:rPr>
          <w:rFonts w:hint="eastAsia"/>
        </w:rPr>
        <w:t>＋</w:t>
      </w:r>
      <w:r w:rsidR="009F753A" w:rsidRPr="00A0796D">
        <w:t>MTX/Ara-C</w:t>
      </w:r>
      <w:r w:rsidR="009F753A" w:rsidRPr="00A0796D">
        <w:rPr>
          <w:rFonts w:hint="eastAsia"/>
        </w:rPr>
        <w:t>大量療法にて</w:t>
      </w:r>
      <w:r w:rsidR="004B3D91" w:rsidRPr="00A0796D">
        <w:rPr>
          <w:rFonts w:hint="eastAsia"/>
        </w:rPr>
        <w:t>CR</w:t>
      </w:r>
      <w:r w:rsidR="009F753A" w:rsidRPr="00A0796D">
        <w:rPr>
          <w:rFonts w:hint="eastAsia"/>
        </w:rPr>
        <w:t>率</w:t>
      </w:r>
      <w:r w:rsidR="009F753A" w:rsidRPr="00A0796D">
        <w:t>8</w:t>
      </w:r>
      <w:r w:rsidR="007F0A27" w:rsidRPr="00A0796D">
        <w:rPr>
          <w:rFonts w:hint="eastAsia"/>
        </w:rPr>
        <w:t>1</w:t>
      </w:r>
      <w:r w:rsidR="009F753A" w:rsidRPr="00A0796D">
        <w:rPr>
          <w:rFonts w:hint="eastAsia"/>
        </w:rPr>
        <w:t>％、</w:t>
      </w:r>
      <w:r w:rsidR="009F753A" w:rsidRPr="00A0796D">
        <w:t>3</w:t>
      </w:r>
      <w:r w:rsidR="009F753A" w:rsidRPr="00A0796D">
        <w:rPr>
          <w:rFonts w:hint="eastAsia"/>
        </w:rPr>
        <w:t>年</w:t>
      </w:r>
      <w:r w:rsidR="009F753A" w:rsidRPr="00A0796D">
        <w:t>LFS6</w:t>
      </w:r>
      <w:r w:rsidR="001E70B4" w:rsidRPr="00A0796D">
        <w:rPr>
          <w:rFonts w:hint="eastAsia"/>
        </w:rPr>
        <w:t>1</w:t>
      </w:r>
      <w:r w:rsidR="009F753A" w:rsidRPr="00A0796D">
        <w:t>%</w:t>
      </w:r>
      <w:r w:rsidR="009F753A" w:rsidRPr="00A0796D">
        <w:rPr>
          <w:rFonts w:hint="eastAsia"/>
        </w:rPr>
        <w:t>と良好な成績を報告している</w:t>
      </w:r>
      <w:r w:rsidR="001F5704" w:rsidRPr="00A0796D">
        <w:rPr>
          <w:rFonts w:hint="eastAsia"/>
          <w:vertAlign w:val="superscript"/>
        </w:rPr>
        <w:t>4</w:t>
      </w:r>
      <w:r w:rsidR="009F753A" w:rsidRPr="00A0796D">
        <w:rPr>
          <w:vertAlign w:val="superscript"/>
        </w:rPr>
        <w:t>)</w:t>
      </w:r>
      <w:r w:rsidR="009F753A" w:rsidRPr="00A0796D">
        <w:rPr>
          <w:rFonts w:hint="eastAsia"/>
        </w:rPr>
        <w:t>。</w:t>
      </w:r>
      <w:r w:rsidR="009F753A" w:rsidRPr="00A0796D">
        <w:t>JALSG</w:t>
      </w:r>
      <w:r w:rsidR="009F753A" w:rsidRPr="00A0796D">
        <w:rPr>
          <w:rFonts w:hint="eastAsia"/>
        </w:rPr>
        <w:t>では</w:t>
      </w:r>
      <w:r w:rsidR="009F753A" w:rsidRPr="00A0796D">
        <w:t>MTX</w:t>
      </w:r>
      <w:r w:rsidR="009F753A" w:rsidRPr="00A0796D">
        <w:rPr>
          <w:rFonts w:hint="eastAsia"/>
        </w:rPr>
        <w:t>大量と</w:t>
      </w:r>
      <w:r w:rsidR="000101FE" w:rsidRPr="00A0796D">
        <w:t>CPM</w:t>
      </w:r>
      <w:r w:rsidR="009F753A" w:rsidRPr="00A0796D">
        <w:rPr>
          <w:rFonts w:hint="eastAsia"/>
        </w:rPr>
        <w:t>分割投与を基本とするドイツ</w:t>
      </w:r>
      <w:r w:rsidR="009F753A" w:rsidRPr="00A0796D">
        <w:t>B-NHL83/B-NHL86</w:t>
      </w:r>
      <w:r w:rsidR="009F753A" w:rsidRPr="00A0796D">
        <w:rPr>
          <w:rFonts w:hint="eastAsia"/>
        </w:rPr>
        <w:t>を改変した</w:t>
      </w:r>
      <w:r w:rsidR="009F753A" w:rsidRPr="00A0796D">
        <w:t>B-ALL97</w:t>
      </w:r>
      <w:r w:rsidR="009F753A" w:rsidRPr="00A0796D">
        <w:rPr>
          <w:rFonts w:hint="eastAsia"/>
        </w:rPr>
        <w:t>プロトコールにて標準療法の確立を目指したが、十分な症例集積が得られず、目標を達することが出来なかった。</w:t>
      </w:r>
      <w:r w:rsidR="00A26CC2" w:rsidRPr="00A0796D">
        <w:rPr>
          <w:rFonts w:hint="eastAsia"/>
        </w:rPr>
        <w:t>そのため</w:t>
      </w:r>
      <w:r w:rsidR="008002C0" w:rsidRPr="00A0796D">
        <w:rPr>
          <w:rFonts w:hint="eastAsia"/>
        </w:rPr>
        <w:t>年齢中央値58歳での良好なデータのあるHyper-CVAD+MTX/Ara-C大量療法を採用した。</w:t>
      </w:r>
    </w:p>
    <w:p w14:paraId="1D0C3A8D" w14:textId="77777777" w:rsidR="00AF47CC" w:rsidRPr="00A0796D" w:rsidRDefault="00AF47CC" w:rsidP="00AD1270">
      <w:pPr>
        <w:pStyle w:val="aa"/>
      </w:pPr>
    </w:p>
    <w:p w14:paraId="792EEA71" w14:textId="77777777" w:rsidR="00AF47CC" w:rsidRPr="00A0796D" w:rsidRDefault="005010F0" w:rsidP="001C59FA">
      <w:pPr>
        <w:pStyle w:val="30"/>
        <w:ind w:leftChars="0" w:left="0"/>
        <w:rPr>
          <w:rFonts w:ascii="ＭＳ ゴシック" w:hAnsi="ＭＳ ゴシック"/>
          <w:b/>
          <w:sz w:val="20"/>
          <w:szCs w:val="20"/>
        </w:rPr>
      </w:pPr>
      <w:bookmarkStart w:id="101" w:name="_Toc408599481"/>
      <w:r w:rsidRPr="00A0796D">
        <w:rPr>
          <w:rFonts w:ascii="ＭＳ ゴシック" w:hAnsi="ＭＳ ゴシック"/>
          <w:b/>
          <w:sz w:val="20"/>
          <w:szCs w:val="20"/>
        </w:rPr>
        <w:t xml:space="preserve">2.4.2. </w:t>
      </w:r>
      <w:r w:rsidR="0055331F" w:rsidRPr="00A0796D">
        <w:rPr>
          <w:rFonts w:ascii="ＭＳ ゴシック" w:hAnsi="ＭＳ ゴシック" w:cs="Arial"/>
          <w:b/>
          <w:sz w:val="20"/>
          <w:szCs w:val="20"/>
        </w:rPr>
        <w:t xml:space="preserve">Burkitt </w:t>
      </w:r>
      <w:r w:rsidR="00737288" w:rsidRPr="00A0796D">
        <w:rPr>
          <w:rFonts w:ascii="ＭＳ ゴシック" w:hAnsi="ＭＳ ゴシック" w:cs="Arial"/>
          <w:b/>
          <w:sz w:val="20"/>
          <w:szCs w:val="20"/>
        </w:rPr>
        <w:t>白血病</w:t>
      </w:r>
      <w:r w:rsidR="0055331F" w:rsidRPr="00A0796D">
        <w:rPr>
          <w:rFonts w:ascii="ＭＳ ゴシック" w:hAnsi="ＭＳ ゴシック" w:hint="eastAsia"/>
          <w:b/>
          <w:sz w:val="20"/>
          <w:szCs w:val="20"/>
        </w:rPr>
        <w:t>に</w:t>
      </w:r>
      <w:r w:rsidR="0055331F" w:rsidRPr="00A0796D">
        <w:rPr>
          <w:rFonts w:ascii="ＭＳ ゴシック" w:hAnsi="ＭＳ ゴシック" w:cs="Arial"/>
          <w:b/>
          <w:sz w:val="20"/>
          <w:szCs w:val="20"/>
        </w:rPr>
        <w:t>Rituximab</w:t>
      </w:r>
      <w:r w:rsidR="0055331F" w:rsidRPr="00A0796D">
        <w:rPr>
          <w:rFonts w:ascii="ＭＳ ゴシック" w:hAnsi="ＭＳ ゴシック" w:hint="eastAsia"/>
          <w:b/>
          <w:sz w:val="20"/>
          <w:szCs w:val="20"/>
        </w:rPr>
        <w:t>を導入する根</w:t>
      </w:r>
      <w:r w:rsidR="00FF6B43" w:rsidRPr="00A0796D">
        <w:rPr>
          <w:rFonts w:ascii="ＭＳ ゴシック" w:hAnsi="ＭＳ ゴシック" w:hint="eastAsia"/>
          <w:b/>
          <w:sz w:val="20"/>
          <w:szCs w:val="20"/>
        </w:rPr>
        <w:t>拠</w:t>
      </w:r>
      <w:bookmarkEnd w:id="101"/>
    </w:p>
    <w:p w14:paraId="17E4EC3C" w14:textId="77777777" w:rsidR="00AF47CC" w:rsidRPr="00A0796D" w:rsidRDefault="00FF6B43" w:rsidP="00ED3367">
      <w:pPr>
        <w:pStyle w:val="aa"/>
      </w:pPr>
      <w:r w:rsidRPr="00A0796D">
        <w:rPr>
          <w:rFonts w:hint="eastAsia"/>
        </w:rPr>
        <w:t xml:space="preserve">　</w:t>
      </w:r>
      <w:r w:rsidR="0055331F" w:rsidRPr="00A0796D">
        <w:rPr>
          <w:lang w:val="de-DE"/>
        </w:rPr>
        <w:t xml:space="preserve">Burkitt </w:t>
      </w:r>
      <w:r w:rsidR="00737288" w:rsidRPr="00A0796D">
        <w:rPr>
          <w:lang w:val="de-DE"/>
        </w:rPr>
        <w:t>白血病</w:t>
      </w:r>
      <w:r w:rsidR="0055331F" w:rsidRPr="00A0796D">
        <w:rPr>
          <w:rFonts w:hint="eastAsia"/>
        </w:rPr>
        <w:t>は</w:t>
      </w:r>
      <w:r w:rsidR="0055331F" w:rsidRPr="00A0796D">
        <w:rPr>
          <w:lang w:val="de-DE"/>
        </w:rPr>
        <w:t>CD20</w:t>
      </w:r>
      <w:r w:rsidR="0055331F" w:rsidRPr="00A0796D">
        <w:rPr>
          <w:rFonts w:hint="eastAsia"/>
        </w:rPr>
        <w:t>陽性であるため、</w:t>
      </w:r>
      <w:r w:rsidR="0055331F" w:rsidRPr="00A0796D">
        <w:rPr>
          <w:lang w:val="de-DE"/>
        </w:rPr>
        <w:t>Rituximab</w:t>
      </w:r>
      <w:r w:rsidR="0055331F" w:rsidRPr="00A0796D">
        <w:rPr>
          <w:rFonts w:hint="eastAsia"/>
        </w:rPr>
        <w:t>を加えた治療が行われるようになっており、</w:t>
      </w:r>
      <w:r w:rsidR="0055331F" w:rsidRPr="00A0796D">
        <w:rPr>
          <w:lang w:val="de-DE"/>
        </w:rPr>
        <w:t>M.D. Anderson Cancer Center</w:t>
      </w:r>
      <w:r w:rsidR="0055331F" w:rsidRPr="00A0796D">
        <w:rPr>
          <w:rFonts w:hint="eastAsia"/>
        </w:rPr>
        <w:t>では、</w:t>
      </w:r>
      <w:r w:rsidR="0055331F" w:rsidRPr="00A0796D">
        <w:rPr>
          <w:lang w:val="de-DE"/>
        </w:rPr>
        <w:t>Rituximab</w:t>
      </w:r>
      <w:r w:rsidR="0055331F" w:rsidRPr="00A0796D">
        <w:rPr>
          <w:rFonts w:hint="eastAsia"/>
        </w:rPr>
        <w:t>を加えた</w:t>
      </w:r>
      <w:r w:rsidR="0055331F" w:rsidRPr="00A0796D">
        <w:rPr>
          <w:lang w:val="de-DE"/>
        </w:rPr>
        <w:t>R-Hyper-CVAD</w:t>
      </w:r>
      <w:r w:rsidR="0055331F" w:rsidRPr="00A0796D">
        <w:rPr>
          <w:rFonts w:hint="eastAsia"/>
          <w:lang w:val="de-DE"/>
        </w:rPr>
        <w:t>＋</w:t>
      </w:r>
      <w:r w:rsidR="0055331F" w:rsidRPr="00A0796D">
        <w:rPr>
          <w:lang w:val="de-DE"/>
        </w:rPr>
        <w:t>R-MTX/Ara-C</w:t>
      </w:r>
      <w:r w:rsidR="0055331F" w:rsidRPr="00A0796D">
        <w:rPr>
          <w:rFonts w:hint="eastAsia"/>
        </w:rPr>
        <w:t>大量療法での治療成績を報告しており、</w:t>
      </w:r>
      <w:r w:rsidR="004B3D91" w:rsidRPr="00A0796D">
        <w:rPr>
          <w:rFonts w:hint="eastAsia"/>
        </w:rPr>
        <w:t>CR</w:t>
      </w:r>
      <w:r w:rsidR="0055331F" w:rsidRPr="00A0796D">
        <w:rPr>
          <w:rFonts w:hint="eastAsia"/>
        </w:rPr>
        <w:t>率</w:t>
      </w:r>
      <w:r w:rsidR="0055331F" w:rsidRPr="00A0796D">
        <w:rPr>
          <w:lang w:val="de-DE"/>
        </w:rPr>
        <w:t>86%</w:t>
      </w:r>
      <w:r w:rsidR="0055331F" w:rsidRPr="00A0796D">
        <w:rPr>
          <w:rFonts w:hint="eastAsia"/>
        </w:rPr>
        <w:t>、</w:t>
      </w:r>
      <w:r w:rsidR="0055331F" w:rsidRPr="00A0796D">
        <w:rPr>
          <w:lang w:val="de-DE"/>
        </w:rPr>
        <w:t>3</w:t>
      </w:r>
      <w:r w:rsidR="0055331F" w:rsidRPr="00A0796D">
        <w:rPr>
          <w:rFonts w:hint="eastAsia"/>
        </w:rPr>
        <w:t>年</w:t>
      </w:r>
      <w:r w:rsidR="0055331F" w:rsidRPr="00A0796D">
        <w:rPr>
          <w:lang w:val="de-DE"/>
        </w:rPr>
        <w:t>LFS88%</w:t>
      </w:r>
      <w:r w:rsidR="0055331F" w:rsidRPr="00A0796D">
        <w:rPr>
          <w:rFonts w:hint="eastAsia"/>
        </w:rPr>
        <w:t>といった極めて良好な成績であった</w:t>
      </w:r>
      <w:r w:rsidR="0055331F" w:rsidRPr="00A0796D">
        <w:rPr>
          <w:rFonts w:hint="eastAsia"/>
          <w:vertAlign w:val="superscript"/>
          <w:lang w:val="de-DE"/>
        </w:rPr>
        <w:t>9</w:t>
      </w:r>
      <w:r w:rsidR="0055331F" w:rsidRPr="00A0796D">
        <w:rPr>
          <w:vertAlign w:val="superscript"/>
          <w:lang w:val="de-DE"/>
        </w:rPr>
        <w:t>)</w:t>
      </w:r>
      <w:r w:rsidR="0055331F" w:rsidRPr="00A0796D">
        <w:rPr>
          <w:rFonts w:hint="eastAsia"/>
        </w:rPr>
        <w:t>。一方で</w:t>
      </w:r>
      <w:r w:rsidR="0055331F" w:rsidRPr="00A0796D">
        <w:t>73</w:t>
      </w:r>
      <w:r w:rsidR="0055331F" w:rsidRPr="00A0796D">
        <w:rPr>
          <w:rFonts w:hint="eastAsia"/>
        </w:rPr>
        <w:t>％の症例でプロトコールを完遂しており、骨髄抑制は強く</w:t>
      </w:r>
      <w:r w:rsidR="0055331F" w:rsidRPr="00A0796D">
        <w:t>MTX</w:t>
      </w:r>
      <w:r w:rsidR="0055331F" w:rsidRPr="00A0796D">
        <w:rPr>
          <w:rFonts w:hint="eastAsia"/>
        </w:rPr>
        <w:t>などの減量が必要となった症例もあるものの、腫瘍融解症候群は</w:t>
      </w:r>
      <w:r w:rsidR="0055331F" w:rsidRPr="00A0796D">
        <w:t>14</w:t>
      </w:r>
      <w:r w:rsidR="0055331F" w:rsidRPr="00A0796D">
        <w:rPr>
          <w:rFonts w:hint="eastAsia"/>
        </w:rPr>
        <w:t>％であり、安全性でも十分に検討に値するプロトコールと考えられる。今回</w:t>
      </w:r>
      <w:r w:rsidR="0055331F" w:rsidRPr="00A0796D">
        <w:t>M.D.Anderson Cancer Center</w:t>
      </w:r>
      <w:r w:rsidR="0055331F" w:rsidRPr="00A0796D">
        <w:rPr>
          <w:rFonts w:hint="eastAsia"/>
        </w:rPr>
        <w:t>の報告に基づき、</w:t>
      </w:r>
      <w:r w:rsidR="0055331F" w:rsidRPr="00A0796D">
        <w:t>Hyper-CVAD</w:t>
      </w:r>
      <w:r w:rsidR="0055331F" w:rsidRPr="00A0796D">
        <w:rPr>
          <w:rFonts w:hint="eastAsia"/>
        </w:rPr>
        <w:t>療法と</w:t>
      </w:r>
      <w:r w:rsidR="0055331F" w:rsidRPr="00A0796D">
        <w:t>MTX/Ara-C</w:t>
      </w:r>
      <w:r w:rsidR="0055331F" w:rsidRPr="00A0796D">
        <w:rPr>
          <w:rFonts w:hint="eastAsia"/>
        </w:rPr>
        <w:t>大量療法を各</w:t>
      </w:r>
      <w:r w:rsidR="0055331F" w:rsidRPr="00A0796D">
        <w:t>4</w:t>
      </w:r>
      <w:r w:rsidR="0055331F" w:rsidRPr="00A0796D">
        <w:rPr>
          <w:rFonts w:hint="eastAsia"/>
        </w:rPr>
        <w:t>コースずつ交互に行い、それに</w:t>
      </w:r>
      <w:r w:rsidR="0055331F" w:rsidRPr="00A0796D">
        <w:t>Rituximab</w:t>
      </w:r>
      <w:r w:rsidR="0055331F" w:rsidRPr="00A0796D">
        <w:rPr>
          <w:rFonts w:hint="eastAsia"/>
        </w:rPr>
        <w:t>を加える計</w:t>
      </w:r>
      <w:r w:rsidR="0055331F" w:rsidRPr="00A0796D">
        <w:t>8</w:t>
      </w:r>
      <w:r w:rsidR="0055331F" w:rsidRPr="00A0796D">
        <w:rPr>
          <w:rFonts w:hint="eastAsia"/>
        </w:rPr>
        <w:t>コースのプロトコールを作成した。</w:t>
      </w:r>
      <w:r w:rsidR="0055331F" w:rsidRPr="00A0796D">
        <w:t>Rituximab</w:t>
      </w:r>
      <w:r w:rsidR="0055331F" w:rsidRPr="00A0796D">
        <w:rPr>
          <w:rFonts w:hint="eastAsia"/>
        </w:rPr>
        <w:t>については腫瘍融解症候群や</w:t>
      </w:r>
      <w:r w:rsidR="0055331F" w:rsidRPr="00A0796D">
        <w:t>Infusion reaction</w:t>
      </w:r>
      <w:r w:rsidR="0055331F" w:rsidRPr="00A0796D">
        <w:rPr>
          <w:rFonts w:hint="eastAsia"/>
        </w:rPr>
        <w:t>を防ぐため</w:t>
      </w:r>
      <w:r w:rsidR="0055331F" w:rsidRPr="00A0796D">
        <w:t>2</w:t>
      </w:r>
      <w:r w:rsidR="0055331F" w:rsidRPr="00A0796D">
        <w:rPr>
          <w:rFonts w:hint="eastAsia"/>
        </w:rPr>
        <w:t>コース目からの追加とした</w:t>
      </w:r>
      <w:r w:rsidRPr="00A0796D">
        <w:rPr>
          <w:rFonts w:hint="eastAsia"/>
        </w:rPr>
        <w:t>。</w:t>
      </w:r>
    </w:p>
    <w:p w14:paraId="444784F3" w14:textId="77777777" w:rsidR="00AF47CC" w:rsidRPr="00A0796D" w:rsidRDefault="00AF47CC" w:rsidP="009B43C2">
      <w:pPr>
        <w:pStyle w:val="aa"/>
        <w:rPr>
          <w:lang w:val="de-DE"/>
        </w:rPr>
      </w:pPr>
    </w:p>
    <w:p w14:paraId="06C43F3D" w14:textId="77777777" w:rsidR="00AF47CC" w:rsidRPr="00A0796D" w:rsidRDefault="005010F0" w:rsidP="001C59FA">
      <w:pPr>
        <w:pStyle w:val="30"/>
        <w:ind w:leftChars="0" w:left="0"/>
        <w:rPr>
          <w:rFonts w:ascii="ＭＳ ゴシック" w:hAnsi="ＭＳ ゴシック"/>
          <w:b/>
          <w:sz w:val="20"/>
          <w:szCs w:val="20"/>
          <w:lang w:val="de-DE"/>
        </w:rPr>
      </w:pPr>
      <w:bookmarkStart w:id="102" w:name="_Toc408599482"/>
      <w:r w:rsidRPr="00A0796D">
        <w:rPr>
          <w:rFonts w:ascii="ＭＳ ゴシック" w:hAnsi="ＭＳ ゴシック"/>
          <w:b/>
          <w:sz w:val="20"/>
          <w:szCs w:val="20"/>
          <w:lang w:val="de-DE"/>
        </w:rPr>
        <w:t>2.4.</w:t>
      </w:r>
      <w:r w:rsidR="0055331F" w:rsidRPr="00A0796D">
        <w:rPr>
          <w:rFonts w:ascii="ＭＳ ゴシック" w:hAnsi="ＭＳ ゴシック"/>
          <w:b/>
          <w:sz w:val="20"/>
          <w:szCs w:val="20"/>
          <w:lang w:val="de-DE"/>
        </w:rPr>
        <w:t>3</w:t>
      </w:r>
      <w:r w:rsidR="000A29A0" w:rsidRPr="00A0796D">
        <w:rPr>
          <w:rFonts w:ascii="ＭＳ ゴシック" w:hAnsi="ＭＳ ゴシック"/>
          <w:b/>
          <w:sz w:val="20"/>
          <w:szCs w:val="20"/>
          <w:lang w:val="de-DE"/>
        </w:rPr>
        <w:t>.</w:t>
      </w:r>
      <w:r w:rsidR="004A310F" w:rsidRPr="00A0796D">
        <w:rPr>
          <w:rFonts w:ascii="ＭＳ ゴシック" w:hAnsi="ＭＳ ゴシック"/>
          <w:b/>
          <w:sz w:val="20"/>
          <w:szCs w:val="20"/>
          <w:lang w:val="de-DE"/>
        </w:rPr>
        <w:t xml:space="preserve">Burkitt </w:t>
      </w:r>
      <w:r w:rsidR="00737288" w:rsidRPr="00A0796D">
        <w:rPr>
          <w:rFonts w:ascii="ＭＳ ゴシック" w:hAnsi="ＭＳ ゴシック" w:hint="eastAsia"/>
          <w:b/>
          <w:sz w:val="20"/>
          <w:szCs w:val="20"/>
        </w:rPr>
        <w:t>白血病</w:t>
      </w:r>
      <w:r w:rsidR="004A310F" w:rsidRPr="00A0796D">
        <w:rPr>
          <w:rFonts w:ascii="ＭＳ ゴシック" w:hAnsi="ＭＳ ゴシック" w:hint="eastAsia"/>
          <w:b/>
          <w:sz w:val="20"/>
          <w:szCs w:val="20"/>
        </w:rPr>
        <w:t>に同種造血幹細胞移植</w:t>
      </w:r>
      <w:r w:rsidR="004A310F" w:rsidRPr="00A0796D">
        <w:rPr>
          <w:rFonts w:ascii="ＭＳ ゴシック" w:hAnsi="ＭＳ ゴシック"/>
          <w:b/>
          <w:sz w:val="20"/>
          <w:szCs w:val="20"/>
          <w:lang w:val="de-DE"/>
        </w:rPr>
        <w:t>(Hematopoietic stem cell transplantation, HSCT)</w:t>
      </w:r>
      <w:r w:rsidR="004A310F" w:rsidRPr="00A0796D">
        <w:rPr>
          <w:rFonts w:ascii="ＭＳ ゴシック" w:hAnsi="ＭＳ ゴシック" w:hint="eastAsia"/>
          <w:b/>
          <w:sz w:val="20"/>
          <w:szCs w:val="20"/>
        </w:rPr>
        <w:t>併用大量化学療法を勧めない</w:t>
      </w:r>
      <w:r w:rsidR="00FF6B43" w:rsidRPr="00A0796D">
        <w:rPr>
          <w:rFonts w:ascii="ＭＳ ゴシック" w:hAnsi="ＭＳ ゴシック" w:hint="eastAsia"/>
          <w:b/>
          <w:sz w:val="20"/>
          <w:szCs w:val="20"/>
        </w:rPr>
        <w:t>根拠</w:t>
      </w:r>
      <w:bookmarkEnd w:id="102"/>
    </w:p>
    <w:p w14:paraId="31BABC49" w14:textId="77777777" w:rsidR="004A310F" w:rsidRPr="00A0796D" w:rsidRDefault="004A310F" w:rsidP="004A310F">
      <w:pPr>
        <w:ind w:firstLine="180"/>
        <w:rPr>
          <w:rFonts w:ascii="ＭＳ ゴシック" w:hAnsi="ＭＳ ゴシック"/>
          <w:sz w:val="20"/>
          <w:szCs w:val="20"/>
        </w:rPr>
      </w:pPr>
      <w:r w:rsidRPr="00A0796D">
        <w:rPr>
          <w:rFonts w:ascii="ＭＳ ゴシック" w:hAnsi="ＭＳ ゴシック"/>
          <w:sz w:val="20"/>
          <w:szCs w:val="20"/>
          <w:lang w:val="de-DE"/>
        </w:rPr>
        <w:t xml:space="preserve">Burkitt </w:t>
      </w:r>
      <w:r w:rsidR="00737288" w:rsidRPr="00A0796D">
        <w:rPr>
          <w:rFonts w:ascii="ＭＳ ゴシック" w:hAnsi="ＭＳ ゴシック"/>
          <w:sz w:val="20"/>
          <w:szCs w:val="20"/>
          <w:lang w:val="de-DE"/>
        </w:rPr>
        <w:t>白血病</w:t>
      </w:r>
      <w:r w:rsidRPr="00A0796D">
        <w:rPr>
          <w:rFonts w:ascii="ＭＳ ゴシック" w:hAnsi="ＭＳ ゴシック" w:hint="eastAsia"/>
          <w:sz w:val="20"/>
          <w:szCs w:val="20"/>
        </w:rPr>
        <w:t>に対する同種造血細胞移植のデータはあまりないが、ヨーロッパからの</w:t>
      </w:r>
      <w:r w:rsidRPr="00A0796D">
        <w:rPr>
          <w:rFonts w:ascii="ＭＳ ゴシック" w:hAnsi="ＭＳ ゴシック"/>
          <w:sz w:val="20"/>
          <w:szCs w:val="20"/>
          <w:lang w:val="de-DE"/>
        </w:rPr>
        <w:t>Burkitt Lymphoma 71</w:t>
      </w:r>
      <w:r w:rsidRPr="00A0796D">
        <w:rPr>
          <w:rFonts w:ascii="ＭＳ ゴシック" w:hAnsi="ＭＳ ゴシック" w:hint="eastAsia"/>
          <w:sz w:val="20"/>
          <w:szCs w:val="20"/>
        </w:rPr>
        <w:t>例の報告で生存中央値</w:t>
      </w:r>
      <w:r w:rsidRPr="00A0796D">
        <w:rPr>
          <w:rFonts w:ascii="ＭＳ ゴシック" w:hAnsi="ＭＳ ゴシック"/>
          <w:sz w:val="20"/>
          <w:szCs w:val="20"/>
          <w:lang w:val="de-DE"/>
        </w:rPr>
        <w:t>4.7</w:t>
      </w:r>
      <w:r w:rsidRPr="00A0796D">
        <w:rPr>
          <w:rFonts w:ascii="ＭＳ ゴシック" w:hAnsi="ＭＳ ゴシック" w:hint="eastAsia"/>
          <w:sz w:val="20"/>
          <w:szCs w:val="20"/>
        </w:rPr>
        <w:t>ヶ月に過ぎず、治療関連死亡が上昇すると報告している</w:t>
      </w:r>
      <w:r w:rsidR="00A3761C" w:rsidRPr="00A0796D">
        <w:rPr>
          <w:rFonts w:ascii="ＭＳ ゴシック" w:hAnsi="ＭＳ ゴシック" w:hint="eastAsia"/>
          <w:sz w:val="20"/>
          <w:szCs w:val="20"/>
          <w:vertAlign w:val="superscript"/>
          <w:lang w:val="de-DE"/>
        </w:rPr>
        <w:t>10)</w:t>
      </w:r>
      <w:r w:rsidRPr="00A0796D">
        <w:rPr>
          <w:rFonts w:ascii="ＭＳ ゴシック" w:hAnsi="ＭＳ ゴシック" w:hint="eastAsia"/>
          <w:sz w:val="20"/>
          <w:szCs w:val="20"/>
        </w:rPr>
        <w:t>。今回の臨床試験ではあえて禁止はしないが、推奨せず、移植関連の評価項目は規定しない。</w:t>
      </w:r>
    </w:p>
    <w:p w14:paraId="63D60E0A" w14:textId="77777777" w:rsidR="00AF47CC" w:rsidRPr="00A0796D" w:rsidRDefault="00AF47CC" w:rsidP="00ED3367">
      <w:pPr>
        <w:pStyle w:val="aa"/>
      </w:pPr>
    </w:p>
    <w:p w14:paraId="25E58773" w14:textId="77777777" w:rsidR="00E406FA" w:rsidRPr="00A0796D" w:rsidRDefault="00E406FA" w:rsidP="00E406FA">
      <w:pPr>
        <w:rPr>
          <w:rFonts w:ascii="ＭＳ ゴシック" w:hAnsi="ＭＳ ゴシック"/>
          <w:sz w:val="20"/>
          <w:szCs w:val="20"/>
        </w:rPr>
      </w:pPr>
    </w:p>
    <w:p w14:paraId="718A1D3E" w14:textId="77777777" w:rsidR="00AF47CC" w:rsidRPr="00A0796D" w:rsidRDefault="008002C0" w:rsidP="00543AB0">
      <w:pPr>
        <w:pStyle w:val="20"/>
        <w:numPr>
          <w:ilvl w:val="1"/>
          <w:numId w:val="1"/>
        </w:numPr>
        <w:rPr>
          <w:b/>
          <w:sz w:val="24"/>
          <w:szCs w:val="24"/>
        </w:rPr>
      </w:pPr>
      <w:bookmarkStart w:id="103" w:name="_Toc408599483"/>
      <w:r w:rsidRPr="00A0796D">
        <w:rPr>
          <w:rFonts w:hint="eastAsia"/>
          <w:b/>
          <w:sz w:val="24"/>
          <w:szCs w:val="24"/>
        </w:rPr>
        <w:t>試験参加に伴って予想される利益と不利益の要約</w:t>
      </w:r>
      <w:bookmarkEnd w:id="103"/>
    </w:p>
    <w:p w14:paraId="5A90C4E3" w14:textId="77777777" w:rsidR="00AF47CC" w:rsidRPr="00A0796D" w:rsidRDefault="00AF47CC">
      <w:pPr>
        <w:rPr>
          <w:rFonts w:ascii="ＭＳ ゴシック" w:hAnsi="ＭＳ ゴシック"/>
        </w:rPr>
      </w:pPr>
    </w:p>
    <w:p w14:paraId="7EDE31EC" w14:textId="77777777" w:rsidR="00AF47CC" w:rsidRPr="00A0796D" w:rsidRDefault="00E014D5" w:rsidP="001C59FA">
      <w:pPr>
        <w:pStyle w:val="30"/>
        <w:ind w:leftChars="0" w:left="0"/>
        <w:rPr>
          <w:rFonts w:ascii="ＭＳ ゴシック" w:hAnsi="ＭＳ ゴシック"/>
          <w:b/>
          <w:sz w:val="20"/>
          <w:szCs w:val="20"/>
        </w:rPr>
      </w:pPr>
      <w:bookmarkStart w:id="104" w:name="_Toc408599484"/>
      <w:r w:rsidRPr="00A0796D">
        <w:rPr>
          <w:rFonts w:ascii="ＭＳ ゴシック" w:hAnsi="ＭＳ ゴシック"/>
          <w:b/>
          <w:sz w:val="20"/>
          <w:szCs w:val="20"/>
        </w:rPr>
        <w:t xml:space="preserve">2.5.1. </w:t>
      </w:r>
      <w:r w:rsidR="008002C0" w:rsidRPr="00A0796D">
        <w:rPr>
          <w:rFonts w:ascii="ＭＳ ゴシック" w:hAnsi="ＭＳ ゴシック" w:hint="eastAsia"/>
          <w:b/>
          <w:sz w:val="20"/>
          <w:szCs w:val="20"/>
        </w:rPr>
        <w:t>予想される利益</w:t>
      </w:r>
      <w:bookmarkEnd w:id="104"/>
    </w:p>
    <w:p w14:paraId="2D2E156F" w14:textId="77777777" w:rsidR="008002C0" w:rsidRPr="00A0796D" w:rsidRDefault="008002C0" w:rsidP="001C59FA">
      <w:pPr>
        <w:widowControl/>
        <w:tabs>
          <w:tab w:val="left" w:pos="1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ab/>
        <w:t>導入化学療法で使用される薬剤はいずれも</w:t>
      </w:r>
      <w:r w:rsidR="008263D2" w:rsidRPr="00A0796D">
        <w:rPr>
          <w:rFonts w:ascii="ＭＳ ゴシック" w:hAnsi="ＭＳ ゴシック" w:cs="ＭＳ Ｐゴシック" w:hint="eastAsia"/>
          <w:kern w:val="0"/>
          <w:sz w:val="20"/>
          <w:szCs w:val="20"/>
        </w:rPr>
        <w:t xml:space="preserve">Burkitt </w:t>
      </w:r>
      <w:r w:rsidR="00737288" w:rsidRPr="00A0796D">
        <w:rPr>
          <w:rFonts w:ascii="ＭＳ ゴシック" w:hAnsi="ＭＳ ゴシック" w:cs="ＭＳ Ｐゴシック" w:hint="eastAsia"/>
          <w:kern w:val="0"/>
          <w:sz w:val="20"/>
          <w:szCs w:val="20"/>
        </w:rPr>
        <w:t>白血病</w:t>
      </w:r>
      <w:r w:rsidRPr="00A0796D">
        <w:rPr>
          <w:rFonts w:ascii="ＭＳ ゴシック" w:hAnsi="ＭＳ ゴシック" w:cs="ＭＳ Ｐゴシック" w:hint="eastAsia"/>
          <w:kern w:val="0"/>
          <w:sz w:val="20"/>
          <w:szCs w:val="20"/>
        </w:rPr>
        <w:t>に対して保険診療として使用可能であるため、本治療は日常保険診療としても実施可能な治療法である。</w:t>
      </w:r>
      <w:r w:rsidR="008263D2" w:rsidRPr="00A0796D">
        <w:rPr>
          <w:rFonts w:ascii="ＭＳ ゴシック" w:hAnsi="ＭＳ ゴシック" w:cs="ＭＳ Ｐゴシック"/>
          <w:kern w:val="0"/>
          <w:sz w:val="20"/>
          <w:szCs w:val="20"/>
        </w:rPr>
        <w:t>R</w:t>
      </w:r>
      <w:r w:rsidR="008263D2" w:rsidRPr="00A0796D">
        <w:rPr>
          <w:rFonts w:ascii="ＭＳ ゴシック" w:hAnsi="ＭＳ ゴシック" w:cs="ＭＳ Ｐゴシック" w:hint="eastAsia"/>
          <w:kern w:val="0"/>
          <w:sz w:val="20"/>
          <w:szCs w:val="20"/>
        </w:rPr>
        <w:t>ituximabについてもBurkitt Lymphoma</w:t>
      </w:r>
      <w:r w:rsidR="00BB7204" w:rsidRPr="00A0796D">
        <w:rPr>
          <w:rFonts w:ascii="ＭＳ ゴシック" w:hAnsi="ＭＳ ゴシック" w:cs="ＭＳ Ｐゴシック" w:hint="eastAsia"/>
          <w:kern w:val="0"/>
          <w:sz w:val="20"/>
          <w:szCs w:val="20"/>
        </w:rPr>
        <w:t>に保険適応となっているため問題はないと考えられる。</w:t>
      </w:r>
      <w:r w:rsidRPr="00A0796D">
        <w:rPr>
          <w:rFonts w:ascii="ＭＳ ゴシック" w:hAnsi="ＭＳ ゴシック" w:cs="ＭＳ Ｐゴシック" w:hint="eastAsia"/>
          <w:kern w:val="0"/>
          <w:sz w:val="20"/>
          <w:szCs w:val="20"/>
        </w:rPr>
        <w:t>また試験参加患者の試験期間中の薬剤費を含む診療費は全て患者の保険診療および患者自己負担により支払われることから、日常診療に比して患者が本試験に参加することで得られる特別な診療上および経済上の利益はない。</w:t>
      </w:r>
    </w:p>
    <w:p w14:paraId="5BF90FF9" w14:textId="77777777" w:rsidR="00040702" w:rsidRPr="00A0796D" w:rsidRDefault="00040702" w:rsidP="008A0576">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7CE6BCB0" w14:textId="77777777" w:rsidR="00AF47CC" w:rsidRPr="00A0796D" w:rsidRDefault="00D46EC5" w:rsidP="001C59FA">
      <w:pPr>
        <w:pStyle w:val="30"/>
        <w:ind w:leftChars="0" w:left="0"/>
        <w:rPr>
          <w:rFonts w:ascii="ＭＳ ゴシック" w:hAnsi="ＭＳ ゴシック"/>
          <w:b/>
          <w:sz w:val="20"/>
          <w:szCs w:val="20"/>
        </w:rPr>
      </w:pPr>
      <w:bookmarkStart w:id="105" w:name="_Toc408599485"/>
      <w:r w:rsidRPr="00A0796D">
        <w:rPr>
          <w:rFonts w:ascii="ＭＳ ゴシック" w:hAnsi="ＭＳ ゴシック"/>
          <w:b/>
          <w:sz w:val="20"/>
          <w:szCs w:val="20"/>
        </w:rPr>
        <w:t xml:space="preserve">2.5.2. </w:t>
      </w:r>
      <w:r w:rsidR="008002C0" w:rsidRPr="00A0796D">
        <w:rPr>
          <w:rFonts w:ascii="ＭＳ ゴシック" w:hAnsi="ＭＳ ゴシック" w:hint="eastAsia"/>
          <w:b/>
          <w:sz w:val="20"/>
          <w:szCs w:val="20"/>
        </w:rPr>
        <w:t>予想される危険と不利益</w:t>
      </w:r>
      <w:bookmarkEnd w:id="105"/>
    </w:p>
    <w:p w14:paraId="3AE1A818" w14:textId="77777777" w:rsidR="00E014D5" w:rsidRPr="00A0796D" w:rsidRDefault="008002C0" w:rsidP="00BF1E58">
      <w:pPr>
        <w:widowControl/>
        <w:tabs>
          <w:tab w:val="left" w:pos="355"/>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00" w:firstLine="200"/>
        <w:jc w:val="left"/>
        <w:rPr>
          <w:rFonts w:ascii="ＭＳ ゴシック" w:hAnsi="ＭＳ ゴシック"/>
        </w:rPr>
      </w:pPr>
      <w:r w:rsidRPr="00A0796D">
        <w:rPr>
          <w:rFonts w:ascii="ＭＳ ゴシック" w:hAnsi="ＭＳ ゴシック" w:cs="ＭＳ Ｐゴシック" w:hint="eastAsia"/>
          <w:kern w:val="0"/>
          <w:sz w:val="20"/>
          <w:szCs w:val="20"/>
        </w:rPr>
        <w:t>本試験で予想される危険と不利益では、有害反応とそれに伴う治療関連死のリスクが考えられる。有害事象のリスクや不利益を最小化するために、「</w:t>
      </w:r>
      <w:r w:rsidR="00424F2B" w:rsidRPr="00A0796D">
        <w:rPr>
          <w:rFonts w:ascii="ＭＳ ゴシック" w:hAnsi="ＭＳ ゴシック" w:cs="ＭＳ Ｐゴシック" w:hint="eastAsia"/>
          <w:kern w:val="0"/>
          <w:sz w:val="20"/>
          <w:szCs w:val="20"/>
        </w:rPr>
        <w:t>3</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患者選択</w:t>
      </w:r>
      <w:r w:rsidR="00C95C1E" w:rsidRPr="00A0796D">
        <w:rPr>
          <w:rFonts w:ascii="ＭＳ ゴシック" w:hAnsi="ＭＳ ゴシック" w:cs="ＭＳ Ｐゴシック" w:hint="eastAsia"/>
          <w:kern w:val="0"/>
          <w:sz w:val="20"/>
          <w:szCs w:val="20"/>
        </w:rPr>
        <w:t>基準</w:t>
      </w:r>
      <w:r w:rsidRPr="00A0796D">
        <w:rPr>
          <w:rFonts w:ascii="ＭＳ ゴシック" w:hAnsi="ＭＳ ゴシック" w:cs="ＭＳ Ｐゴシック" w:hint="eastAsia"/>
          <w:kern w:val="0"/>
          <w:sz w:val="20"/>
          <w:szCs w:val="20"/>
        </w:rPr>
        <w:t>」、「</w:t>
      </w:r>
      <w:r w:rsidR="00424F2B" w:rsidRPr="00A0796D">
        <w:rPr>
          <w:rFonts w:ascii="ＭＳ ゴシック" w:hAnsi="ＭＳ ゴシック" w:cs="ＭＳ Ｐゴシック" w:hint="eastAsia"/>
          <w:kern w:val="0"/>
          <w:sz w:val="20"/>
          <w:szCs w:val="20"/>
        </w:rPr>
        <w:t>5.</w:t>
      </w:r>
      <w:r w:rsidR="008D665C" w:rsidRPr="00A0796D">
        <w:rPr>
          <w:rFonts w:ascii="ＭＳ ゴシック" w:hAnsi="ＭＳ ゴシック" w:cs="ＭＳ Ｐゴシック" w:hint="eastAsia"/>
          <w:kern w:val="0"/>
          <w:sz w:val="20"/>
          <w:szCs w:val="20"/>
        </w:rPr>
        <w:t>3</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治療変更</w:t>
      </w:r>
      <w:r w:rsidR="00C95C1E" w:rsidRPr="00A0796D">
        <w:rPr>
          <w:rFonts w:ascii="ＭＳ ゴシック" w:hAnsi="ＭＳ ゴシック" w:cs="ＭＳ Ｐゴシック" w:hint="eastAsia"/>
          <w:kern w:val="0"/>
          <w:sz w:val="20"/>
          <w:szCs w:val="20"/>
        </w:rPr>
        <w:t>基準</w:t>
      </w:r>
      <w:r w:rsidRPr="00A0796D">
        <w:rPr>
          <w:rFonts w:ascii="ＭＳ ゴシック" w:hAnsi="ＭＳ ゴシック" w:cs="ＭＳ Ｐゴシック" w:hint="eastAsia"/>
          <w:kern w:val="0"/>
          <w:sz w:val="20"/>
          <w:szCs w:val="20"/>
        </w:rPr>
        <w:t>」、「</w:t>
      </w:r>
      <w:r w:rsidR="00EF05D2" w:rsidRPr="00A0796D">
        <w:rPr>
          <w:rFonts w:ascii="ＭＳ ゴシック" w:hAnsi="ＭＳ ゴシック" w:cs="ＭＳ Ｐゴシック" w:hint="eastAsia"/>
          <w:kern w:val="0"/>
          <w:sz w:val="20"/>
          <w:szCs w:val="20"/>
        </w:rPr>
        <w:t>5</w:t>
      </w:r>
      <w:r w:rsidRPr="00A0796D">
        <w:rPr>
          <w:rFonts w:ascii="ＭＳ ゴシック" w:hAnsi="ＭＳ ゴシック" w:cs="ＭＳ Ｐゴシック"/>
          <w:kern w:val="0"/>
          <w:sz w:val="20"/>
          <w:szCs w:val="20"/>
        </w:rPr>
        <w:t>.</w:t>
      </w:r>
      <w:r w:rsidR="006C4FE5" w:rsidRPr="00A0796D">
        <w:rPr>
          <w:rFonts w:ascii="ＭＳ ゴシック" w:hAnsi="ＭＳ ゴシック" w:cs="ＭＳ Ｐゴシック" w:hint="eastAsia"/>
          <w:kern w:val="0"/>
          <w:sz w:val="20"/>
          <w:szCs w:val="20"/>
        </w:rPr>
        <w:t>5</w:t>
      </w:r>
      <w:r w:rsidRPr="00A0796D">
        <w:rPr>
          <w:rFonts w:ascii="ＭＳ ゴシック" w:hAnsi="ＭＳ ゴシック" w:cs="ＭＳ Ｐゴシック"/>
          <w:kern w:val="0"/>
          <w:sz w:val="20"/>
          <w:szCs w:val="20"/>
        </w:rPr>
        <w:t>.</w:t>
      </w:r>
      <w:r w:rsidR="00EF05D2" w:rsidRPr="00A0796D">
        <w:rPr>
          <w:rFonts w:ascii="ＭＳ ゴシック" w:hAnsi="ＭＳ ゴシック" w:cs="ＭＳ Ｐゴシック" w:hint="eastAsia"/>
          <w:kern w:val="0"/>
          <w:sz w:val="20"/>
          <w:szCs w:val="20"/>
        </w:rPr>
        <w:t>2.</w:t>
      </w:r>
      <w:r w:rsidRPr="00A0796D">
        <w:rPr>
          <w:rFonts w:ascii="ＭＳ ゴシック" w:hAnsi="ＭＳ ゴシック" w:cs="ＭＳ Ｐゴシック"/>
          <w:kern w:val="0"/>
          <w:sz w:val="20"/>
          <w:szCs w:val="20"/>
        </w:rPr>
        <w:t xml:space="preserve"> </w:t>
      </w:r>
      <w:r w:rsidR="006C4FE5" w:rsidRPr="00A0796D">
        <w:rPr>
          <w:rFonts w:ascii="ＭＳ ゴシック" w:hAnsi="ＭＳ ゴシック" w:cs="ＭＳ Ｐゴシック" w:hint="eastAsia"/>
          <w:kern w:val="0"/>
          <w:sz w:val="20"/>
          <w:szCs w:val="20"/>
        </w:rPr>
        <w:t>推奨・</w:t>
      </w:r>
      <w:r w:rsidR="00EF05D2" w:rsidRPr="00A0796D">
        <w:rPr>
          <w:rFonts w:ascii="ＭＳ ゴシック" w:hAnsi="ＭＳ ゴシック" w:cs="ＭＳ Ｐゴシック" w:hint="eastAsia"/>
          <w:kern w:val="0"/>
          <w:sz w:val="20"/>
          <w:szCs w:val="20"/>
        </w:rPr>
        <w:t>許容される</w:t>
      </w:r>
      <w:r w:rsidRPr="00A0796D">
        <w:rPr>
          <w:rFonts w:ascii="ＭＳ ゴシック" w:hAnsi="ＭＳ ゴシック" w:cs="ＭＳ Ｐゴシック" w:hint="eastAsia"/>
          <w:kern w:val="0"/>
          <w:sz w:val="20"/>
          <w:szCs w:val="20"/>
        </w:rPr>
        <w:t>併用療法」などがプロトコール委員会で慎重に検討された。また、試験開始後は年</w:t>
      </w:r>
      <w:r w:rsidRPr="00A0796D">
        <w:rPr>
          <w:rFonts w:ascii="ＭＳ ゴシック" w:hAnsi="ＭＳ ゴシック" w:cs="ＭＳ Ｐゴシック"/>
          <w:kern w:val="0"/>
          <w:sz w:val="20"/>
          <w:szCs w:val="20"/>
        </w:rPr>
        <w:t xml:space="preserve"> 2 </w:t>
      </w:r>
      <w:r w:rsidRPr="00A0796D">
        <w:rPr>
          <w:rFonts w:ascii="ＭＳ ゴシック" w:hAnsi="ＭＳ ゴシック" w:cs="ＭＳ Ｐゴシック" w:hint="eastAsia"/>
          <w:kern w:val="0"/>
          <w:sz w:val="20"/>
          <w:szCs w:val="20"/>
        </w:rPr>
        <w:t>回の</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定期モニタリングを行い、有害事象が予期された範囲内かどうかをデータセンターと</w:t>
      </w:r>
      <w:r w:rsidR="00F34286" w:rsidRPr="00A0796D">
        <w:rPr>
          <w:rFonts w:ascii="ＭＳ ゴシック" w:hAnsi="ＭＳ ゴシック" w:cs="ＭＳ Ｐゴシック" w:hint="eastAsia"/>
          <w:kern w:val="0"/>
          <w:sz w:val="20"/>
          <w:szCs w:val="20"/>
        </w:rPr>
        <w:t>効果・安全性評価委員会</w:t>
      </w:r>
      <w:r w:rsidRPr="00A0796D">
        <w:rPr>
          <w:rFonts w:ascii="ＭＳ ゴシック" w:hAnsi="ＭＳ ゴシック" w:cs="ＭＳ Ｐゴシック" w:hint="eastAsia"/>
          <w:kern w:val="0"/>
          <w:sz w:val="20"/>
          <w:szCs w:val="20"/>
        </w:rPr>
        <w:t>がモニターするとともに、重篤な有害事象や予期されない有害事象が生じた場合には慎重に検討・審査され、必要な対策が講じられる体制が採られている。</w:t>
      </w:r>
    </w:p>
    <w:p w14:paraId="7DFA79CE" w14:textId="77777777" w:rsidR="00BB7204" w:rsidRPr="00A0796D" w:rsidRDefault="00BB7204">
      <w:pPr>
        <w:rPr>
          <w:rFonts w:ascii="ＭＳ ゴシック" w:hAnsi="ＭＳ ゴシック"/>
        </w:rPr>
      </w:pPr>
    </w:p>
    <w:p w14:paraId="0D1FD2EB" w14:textId="77777777" w:rsidR="00AF47CC" w:rsidRPr="00A0796D" w:rsidRDefault="00D238D5">
      <w:pPr>
        <w:pStyle w:val="10"/>
        <w:rPr>
          <w:rFonts w:ascii="ＭＳ ゴシック" w:hAnsi="ＭＳ ゴシック"/>
          <w:b/>
        </w:rPr>
      </w:pPr>
      <w:bookmarkStart w:id="106" w:name="_Toc408599486"/>
      <w:r w:rsidRPr="00A0796D">
        <w:rPr>
          <w:rFonts w:ascii="ＭＳ ゴシック" w:hAnsi="ＭＳ ゴシック"/>
          <w:b/>
        </w:rPr>
        <w:t>3</w:t>
      </w:r>
      <w:r w:rsidR="004C02C7" w:rsidRPr="00A0796D">
        <w:rPr>
          <w:rFonts w:ascii="ＭＳ ゴシック" w:hAnsi="ＭＳ ゴシック"/>
          <w:b/>
        </w:rPr>
        <w:t xml:space="preserve">. </w:t>
      </w:r>
      <w:r w:rsidR="00BE6AAE" w:rsidRPr="00A0796D">
        <w:rPr>
          <w:rFonts w:ascii="ＭＳ ゴシック" w:hAnsi="ＭＳ ゴシック" w:hint="eastAsia"/>
          <w:b/>
        </w:rPr>
        <w:t>患者選択基準</w:t>
      </w:r>
      <w:bookmarkEnd w:id="106"/>
    </w:p>
    <w:p w14:paraId="18EB373F" w14:textId="77777777" w:rsidR="009974BE" w:rsidRPr="00A0796D" w:rsidRDefault="00314170" w:rsidP="001B5971">
      <w:pPr>
        <w:pStyle w:val="20"/>
        <w:rPr>
          <w:b/>
          <w:sz w:val="24"/>
          <w:szCs w:val="24"/>
        </w:rPr>
      </w:pPr>
      <w:bookmarkStart w:id="107" w:name="_Toc408599487"/>
      <w:r w:rsidRPr="00A0796D">
        <w:rPr>
          <w:b/>
          <w:sz w:val="24"/>
          <w:szCs w:val="24"/>
        </w:rPr>
        <w:t>3</w:t>
      </w:r>
      <w:r w:rsidR="009974BE" w:rsidRPr="00A0796D">
        <w:rPr>
          <w:b/>
          <w:sz w:val="24"/>
          <w:szCs w:val="24"/>
        </w:rPr>
        <w:t xml:space="preserve">.1. </w:t>
      </w:r>
      <w:r w:rsidR="009974BE" w:rsidRPr="00A0796D">
        <w:rPr>
          <w:rFonts w:hint="eastAsia"/>
          <w:b/>
          <w:sz w:val="24"/>
          <w:szCs w:val="24"/>
        </w:rPr>
        <w:t>適格基準</w:t>
      </w:r>
      <w:bookmarkEnd w:id="107"/>
    </w:p>
    <w:p w14:paraId="12B3365E" w14:textId="77777777" w:rsidR="00AF47CC" w:rsidRPr="00A0796D" w:rsidRDefault="009E6D0C" w:rsidP="00543AB0">
      <w:pPr>
        <w:pStyle w:val="131"/>
        <w:numPr>
          <w:ilvl w:val="0"/>
          <w:numId w:val="24"/>
        </w:numPr>
        <w:ind w:leftChars="0"/>
        <w:rPr>
          <w:rFonts w:ascii="ＭＳ ゴシック" w:hAnsi="ＭＳ ゴシック"/>
          <w:sz w:val="20"/>
          <w:szCs w:val="20"/>
        </w:rPr>
      </w:pPr>
      <w:r w:rsidRPr="00A0796D">
        <w:rPr>
          <w:rFonts w:ascii="ＭＳ ゴシック" w:hAnsi="ＭＳ ゴシック" w:hint="eastAsia"/>
          <w:sz w:val="20"/>
          <w:szCs w:val="20"/>
        </w:rPr>
        <w:t>診断基準（2.2.4</w:t>
      </w:r>
      <w:r w:rsidR="00542EB9" w:rsidRPr="00A0796D">
        <w:rPr>
          <w:rFonts w:ascii="ＭＳ ゴシック" w:hAnsi="ＭＳ ゴシック" w:hint="eastAsia"/>
          <w:sz w:val="20"/>
          <w:szCs w:val="20"/>
        </w:rPr>
        <w:t>.</w:t>
      </w:r>
      <w:r w:rsidRPr="00A0796D">
        <w:rPr>
          <w:rFonts w:ascii="ＭＳ ゴシック" w:hAnsi="ＭＳ ゴシック" w:hint="eastAsia"/>
          <w:sz w:val="20"/>
          <w:szCs w:val="20"/>
        </w:rPr>
        <w:t>）</w:t>
      </w:r>
      <w:r w:rsidRPr="00A0796D">
        <w:rPr>
          <w:rFonts w:ascii="ＭＳ ゴシック" w:hAnsi="ＭＳ ゴシック" w:hint="eastAsia"/>
        </w:rPr>
        <w:t>を満たす</w:t>
      </w:r>
      <w:r w:rsidRPr="00A0796D">
        <w:rPr>
          <w:rFonts w:ascii="ＭＳ ゴシック" w:hAnsi="ＭＳ ゴシック" w:hint="eastAsia"/>
          <w:sz w:val="20"/>
          <w:szCs w:val="20"/>
        </w:rPr>
        <w:t xml:space="preserve">Burkitt </w:t>
      </w:r>
      <w:r w:rsidR="00737288" w:rsidRPr="00A0796D">
        <w:rPr>
          <w:rFonts w:ascii="ＭＳ ゴシック" w:hAnsi="ＭＳ ゴシック" w:hint="eastAsia"/>
          <w:sz w:val="20"/>
          <w:szCs w:val="20"/>
        </w:rPr>
        <w:t>白血病</w:t>
      </w:r>
      <w:r w:rsidRPr="00A0796D" w:rsidDel="009E6D0C">
        <w:rPr>
          <w:rFonts w:ascii="ＭＳ ゴシック" w:hAnsi="ＭＳ ゴシック" w:hint="eastAsia"/>
          <w:sz w:val="20"/>
          <w:szCs w:val="20"/>
        </w:rPr>
        <w:t xml:space="preserve"> </w:t>
      </w:r>
      <w:r w:rsidRPr="00A0796D">
        <w:rPr>
          <w:rFonts w:ascii="ＭＳ ゴシック" w:hAnsi="ＭＳ ゴシック" w:hint="eastAsia"/>
          <w:sz w:val="20"/>
          <w:szCs w:val="20"/>
        </w:rPr>
        <w:t>。</w:t>
      </w:r>
    </w:p>
    <w:p w14:paraId="00397CC2" w14:textId="77777777" w:rsidR="00277ABB" w:rsidRPr="00A0796D" w:rsidRDefault="00277ABB" w:rsidP="00543AB0">
      <w:pPr>
        <w:pStyle w:val="131"/>
        <w:numPr>
          <w:ilvl w:val="0"/>
          <w:numId w:val="24"/>
        </w:numPr>
        <w:ind w:leftChars="0"/>
        <w:rPr>
          <w:rFonts w:ascii="ＭＳ ゴシック" w:hAnsi="ＭＳ ゴシック"/>
          <w:sz w:val="20"/>
          <w:szCs w:val="20"/>
        </w:rPr>
      </w:pPr>
      <w:r w:rsidRPr="00A0796D">
        <w:rPr>
          <w:rFonts w:ascii="ＭＳ ゴシック" w:hAnsi="ＭＳ ゴシック" w:hint="eastAsia"/>
          <w:sz w:val="20"/>
          <w:szCs w:val="20"/>
        </w:rPr>
        <w:t>未治療の患者（</w:t>
      </w:r>
      <w:r w:rsidRPr="00A0796D">
        <w:rPr>
          <w:rFonts w:ascii="ＭＳ ゴシック" w:hAnsi="ＭＳ ゴシック" w:cs="ＭＳ Ｐ明朝"/>
          <w:kern w:val="0"/>
          <w:sz w:val="20"/>
          <w:szCs w:val="20"/>
        </w:rPr>
        <w:t>JALSG B-ALL臨床研究登録後の規定のprephase PSL投与を除く）</w:t>
      </w:r>
      <w:r w:rsidRPr="00A0796D">
        <w:rPr>
          <w:rFonts w:ascii="ＭＳ ゴシック" w:hAnsi="ＭＳ ゴシック" w:hint="eastAsia"/>
          <w:sz w:val="20"/>
          <w:szCs w:val="20"/>
        </w:rPr>
        <w:t>。</w:t>
      </w:r>
    </w:p>
    <w:p w14:paraId="3873D254" w14:textId="77777777" w:rsidR="008279FF" w:rsidRPr="00A0796D" w:rsidRDefault="009E6D0C" w:rsidP="00543AB0">
      <w:pPr>
        <w:pStyle w:val="131"/>
        <w:numPr>
          <w:ilvl w:val="0"/>
          <w:numId w:val="24"/>
        </w:numPr>
        <w:ind w:leftChars="0"/>
        <w:rPr>
          <w:rFonts w:ascii="ＭＳ ゴシック" w:hAnsi="ＭＳ ゴシック"/>
          <w:sz w:val="20"/>
          <w:szCs w:val="20"/>
        </w:rPr>
      </w:pPr>
      <w:r w:rsidRPr="00A0796D">
        <w:rPr>
          <w:rFonts w:ascii="ＭＳ ゴシック" w:hAnsi="ＭＳ ゴシック" w:hint="eastAsia"/>
          <w:sz w:val="20"/>
          <w:szCs w:val="20"/>
        </w:rPr>
        <w:t xml:space="preserve">Burkitt </w:t>
      </w:r>
      <w:r w:rsidR="00737288" w:rsidRPr="00A0796D">
        <w:rPr>
          <w:rFonts w:ascii="ＭＳ ゴシック" w:hAnsi="ＭＳ ゴシック" w:hint="eastAsia"/>
          <w:sz w:val="20"/>
          <w:szCs w:val="20"/>
        </w:rPr>
        <w:t>白血病</w:t>
      </w:r>
      <w:r w:rsidRPr="00A0796D">
        <w:rPr>
          <w:rFonts w:ascii="ＭＳ ゴシック" w:hAnsi="ＭＳ ゴシック" w:hint="eastAsia"/>
          <w:sz w:val="20"/>
          <w:szCs w:val="20"/>
        </w:rPr>
        <w:t>であることを告知されている</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4E58AEAB" w14:textId="77777777" w:rsidR="008279FF" w:rsidRPr="00A0796D" w:rsidRDefault="008279FF" w:rsidP="00543AB0">
      <w:pPr>
        <w:pStyle w:val="131"/>
        <w:numPr>
          <w:ilvl w:val="0"/>
          <w:numId w:val="24"/>
        </w:numPr>
        <w:ind w:leftChars="0"/>
        <w:rPr>
          <w:rFonts w:ascii="ＭＳ ゴシック" w:hAnsi="ＭＳ ゴシック"/>
          <w:sz w:val="20"/>
          <w:szCs w:val="20"/>
        </w:rPr>
      </w:pPr>
      <w:r w:rsidRPr="00A0796D">
        <w:rPr>
          <w:rFonts w:ascii="ＭＳ ゴシック" w:hAnsi="ＭＳ ゴシック"/>
          <w:sz w:val="20"/>
          <w:szCs w:val="20"/>
        </w:rPr>
        <w:lastRenderedPageBreak/>
        <w:t>15</w:t>
      </w:r>
      <w:r w:rsidRPr="00A0796D">
        <w:rPr>
          <w:rFonts w:ascii="ＭＳ ゴシック" w:hAnsi="ＭＳ ゴシック" w:hint="eastAsia"/>
          <w:sz w:val="20"/>
          <w:szCs w:val="20"/>
        </w:rPr>
        <w:t>歳以上</w:t>
      </w:r>
      <w:r w:rsidRPr="00A0796D">
        <w:rPr>
          <w:rFonts w:ascii="ＭＳ ゴシック" w:hAnsi="ＭＳ ゴシック"/>
          <w:sz w:val="20"/>
          <w:szCs w:val="20"/>
        </w:rPr>
        <w:t>65</w:t>
      </w:r>
      <w:r w:rsidRPr="00A0796D">
        <w:rPr>
          <w:rFonts w:ascii="ＭＳ ゴシック" w:hAnsi="ＭＳ ゴシック" w:hint="eastAsia"/>
          <w:sz w:val="20"/>
          <w:szCs w:val="20"/>
        </w:rPr>
        <w:t>歳未満の</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3B31A94B" w14:textId="77777777" w:rsidR="008279FF" w:rsidRPr="00A0796D" w:rsidRDefault="008279FF" w:rsidP="00543AB0">
      <w:pPr>
        <w:pStyle w:val="131"/>
        <w:numPr>
          <w:ilvl w:val="0"/>
          <w:numId w:val="24"/>
        </w:numPr>
        <w:tabs>
          <w:tab w:val="left" w:pos="480"/>
        </w:tabs>
        <w:ind w:leftChars="0"/>
        <w:rPr>
          <w:rFonts w:ascii="ＭＳ ゴシック" w:hAnsi="ＭＳ ゴシック"/>
          <w:sz w:val="20"/>
          <w:szCs w:val="20"/>
        </w:rPr>
      </w:pPr>
      <w:r w:rsidRPr="00A0796D">
        <w:rPr>
          <w:rFonts w:ascii="ＭＳ ゴシック" w:hAnsi="ＭＳ ゴシック"/>
          <w:sz w:val="20"/>
          <w:szCs w:val="20"/>
        </w:rPr>
        <w:t>Performance Status</w:t>
      </w:r>
      <w:r w:rsidRPr="00A0796D">
        <w:rPr>
          <w:rFonts w:ascii="ＭＳ ゴシック" w:hAnsi="ＭＳ ゴシック" w:hint="eastAsia"/>
          <w:sz w:val="20"/>
          <w:szCs w:val="20"/>
        </w:rPr>
        <w:t>（以下</w:t>
      </w:r>
      <w:r w:rsidRPr="00A0796D">
        <w:rPr>
          <w:rFonts w:ascii="ＭＳ ゴシック" w:hAnsi="ＭＳ ゴシック"/>
          <w:sz w:val="20"/>
          <w:szCs w:val="20"/>
        </w:rPr>
        <w:t>P.S.</w:t>
      </w:r>
      <w:r w:rsidRPr="00A0796D">
        <w:rPr>
          <w:rFonts w:ascii="ＭＳ ゴシック" w:hAnsi="ＭＳ ゴシック" w:hint="eastAsia"/>
          <w:sz w:val="20"/>
          <w:szCs w:val="20"/>
        </w:rPr>
        <w:t>：</w:t>
      </w:r>
      <w:r w:rsidRPr="00A0796D">
        <w:rPr>
          <w:rFonts w:ascii="ＭＳ ゴシック" w:hAnsi="ＭＳ ゴシック"/>
          <w:sz w:val="20"/>
          <w:szCs w:val="20"/>
        </w:rPr>
        <w:t>ECOG</w:t>
      </w:r>
      <w:r w:rsidRPr="00A0796D">
        <w:rPr>
          <w:rFonts w:ascii="ＭＳ ゴシック" w:hAnsi="ＭＳ ゴシック" w:hint="eastAsia"/>
          <w:sz w:val="20"/>
          <w:szCs w:val="20"/>
        </w:rPr>
        <w:t>）が</w:t>
      </w:r>
      <w:r w:rsidRPr="00A0796D">
        <w:rPr>
          <w:rFonts w:ascii="ＭＳ ゴシック" w:hAnsi="ＭＳ ゴシック"/>
          <w:sz w:val="20"/>
          <w:szCs w:val="20"/>
        </w:rPr>
        <w:t xml:space="preserve"> 0</w:t>
      </w:r>
      <w:r w:rsidRPr="00A0796D">
        <w:rPr>
          <w:rFonts w:ascii="ＭＳ ゴシック" w:hAnsi="ＭＳ ゴシック" w:hint="eastAsia"/>
          <w:sz w:val="20"/>
          <w:szCs w:val="20"/>
        </w:rPr>
        <w:t>～</w:t>
      </w:r>
      <w:r w:rsidRPr="00A0796D">
        <w:rPr>
          <w:rFonts w:ascii="ＭＳ ゴシック" w:hAnsi="ＭＳ ゴシック"/>
          <w:sz w:val="20"/>
          <w:szCs w:val="20"/>
        </w:rPr>
        <w:t>3</w:t>
      </w:r>
      <w:r w:rsidRPr="00A0796D">
        <w:rPr>
          <w:rFonts w:ascii="ＭＳ ゴシック" w:hAnsi="ＭＳ ゴシック" w:hint="eastAsia"/>
          <w:sz w:val="20"/>
          <w:szCs w:val="20"/>
        </w:rPr>
        <w:t>の</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7B386D8C" w14:textId="77777777" w:rsidR="008279FF" w:rsidRPr="00A0796D" w:rsidRDefault="008279FF" w:rsidP="00543AB0">
      <w:pPr>
        <w:pStyle w:val="131"/>
        <w:numPr>
          <w:ilvl w:val="0"/>
          <w:numId w:val="24"/>
        </w:numPr>
        <w:ind w:leftChars="0"/>
        <w:rPr>
          <w:rFonts w:ascii="ＭＳ ゴシック" w:hAnsi="ＭＳ ゴシック"/>
          <w:sz w:val="20"/>
          <w:szCs w:val="20"/>
        </w:rPr>
      </w:pPr>
      <w:r w:rsidRPr="00A0796D">
        <w:rPr>
          <w:rFonts w:ascii="ＭＳ ゴシック" w:hAnsi="ＭＳ ゴシック" w:hint="eastAsia"/>
          <w:sz w:val="20"/>
          <w:szCs w:val="20"/>
        </w:rPr>
        <w:t>主要臓器機能（心、肝、腎など）の機能が保持されている</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w:t>
      </w:r>
    </w:p>
    <w:p w14:paraId="3ECF82C1" w14:textId="77777777" w:rsidR="008279FF" w:rsidRPr="00A0796D" w:rsidRDefault="008279FF" w:rsidP="00543AB0">
      <w:pPr>
        <w:numPr>
          <w:ilvl w:val="0"/>
          <w:numId w:val="25"/>
        </w:numPr>
        <w:rPr>
          <w:rFonts w:ascii="ＭＳ ゴシック" w:hAnsi="ＭＳ ゴシック"/>
          <w:sz w:val="20"/>
          <w:szCs w:val="20"/>
        </w:rPr>
      </w:pPr>
      <w:r w:rsidRPr="00A0796D">
        <w:rPr>
          <w:rFonts w:ascii="ＭＳ ゴシック" w:hAnsi="ＭＳ ゴシック" w:hint="eastAsia"/>
          <w:sz w:val="20"/>
          <w:szCs w:val="20"/>
        </w:rPr>
        <w:t>血清ビリルビン値2.0</w:t>
      </w:r>
      <w:r w:rsidRPr="00A0796D">
        <w:rPr>
          <w:rFonts w:ascii="ＭＳ ゴシック" w:hAnsi="ＭＳ ゴシック"/>
          <w:sz w:val="20"/>
          <w:szCs w:val="20"/>
        </w:rPr>
        <w:t xml:space="preserve"> </w:t>
      </w:r>
      <w:r w:rsidRPr="00A0796D">
        <w:rPr>
          <w:rFonts w:ascii="ＭＳ ゴシック" w:hAnsi="ＭＳ ゴシック" w:hint="eastAsia"/>
          <w:sz w:val="20"/>
          <w:szCs w:val="20"/>
        </w:rPr>
        <w:t>mg/dl以下である。</w:t>
      </w:r>
    </w:p>
    <w:p w14:paraId="39D7F95C" w14:textId="77777777" w:rsidR="00834FD1" w:rsidRDefault="008279FF" w:rsidP="00834FD1">
      <w:pPr>
        <w:numPr>
          <w:ilvl w:val="0"/>
          <w:numId w:val="25"/>
        </w:numPr>
        <w:rPr>
          <w:rFonts w:ascii="ＭＳ ゴシック" w:hAnsi="ＭＳ ゴシック"/>
          <w:sz w:val="20"/>
          <w:szCs w:val="20"/>
        </w:rPr>
      </w:pPr>
      <w:r w:rsidRPr="00A0796D">
        <w:rPr>
          <w:rFonts w:ascii="ＭＳ ゴシック" w:hAnsi="ＭＳ ゴシック" w:hint="eastAsia"/>
          <w:sz w:val="20"/>
          <w:szCs w:val="20"/>
        </w:rPr>
        <w:t>血清クレアチニン値2.0</w:t>
      </w:r>
      <w:r w:rsidRPr="00A0796D">
        <w:rPr>
          <w:rFonts w:ascii="ＭＳ ゴシック" w:hAnsi="ＭＳ ゴシック"/>
          <w:sz w:val="20"/>
          <w:szCs w:val="20"/>
        </w:rPr>
        <w:t xml:space="preserve"> </w:t>
      </w:r>
      <w:r w:rsidRPr="00A0796D">
        <w:rPr>
          <w:rFonts w:ascii="ＭＳ ゴシック" w:hAnsi="ＭＳ ゴシック" w:hint="eastAsia"/>
          <w:sz w:val="20"/>
          <w:szCs w:val="20"/>
        </w:rPr>
        <w:t>mg/dl以下である。</w:t>
      </w:r>
    </w:p>
    <w:p w14:paraId="2D8610B2" w14:textId="77777777" w:rsidR="00814C72" w:rsidRPr="00834FD1" w:rsidRDefault="008279FF" w:rsidP="00834FD1">
      <w:pPr>
        <w:numPr>
          <w:ilvl w:val="0"/>
          <w:numId w:val="25"/>
        </w:numPr>
        <w:rPr>
          <w:rFonts w:ascii="ＭＳ ゴシック" w:hAnsi="ＭＳ ゴシック"/>
          <w:sz w:val="20"/>
          <w:szCs w:val="20"/>
        </w:rPr>
      </w:pPr>
      <w:r w:rsidRPr="00834FD1">
        <w:rPr>
          <w:rFonts w:ascii="ＭＳ ゴシック" w:hAnsi="ＭＳ ゴシック" w:hint="eastAsia"/>
          <w:sz w:val="20"/>
          <w:szCs w:val="20"/>
        </w:rPr>
        <w:t>心電図、心エコーにて重篤な異常を認めない。</w:t>
      </w:r>
      <w:r w:rsidR="00814C72" w:rsidRPr="00834FD1">
        <w:rPr>
          <w:rFonts w:ascii="ＭＳ ゴシック" w:hAnsi="ＭＳ ゴシック" w:hint="eastAsia"/>
          <w:sz w:val="20"/>
          <w:szCs w:val="20"/>
        </w:rPr>
        <w:t>（心エコーは必須ではないが、</w:t>
      </w:r>
      <w:r w:rsidR="00E2359A" w:rsidRPr="00834FD1">
        <w:rPr>
          <w:rFonts w:ascii="ＭＳ ゴシック" w:hAnsi="ＭＳ ゴシック" w:hint="eastAsia"/>
        </w:rPr>
        <w:t>心機能低下を思わせる症状があるときは</w:t>
      </w:r>
      <w:r w:rsidR="00814C72" w:rsidRPr="00834FD1">
        <w:rPr>
          <w:rFonts w:ascii="ＭＳ ゴシック" w:hAnsi="ＭＳ ゴシック" w:hint="eastAsia"/>
          <w:sz w:val="20"/>
          <w:szCs w:val="20"/>
        </w:rPr>
        <w:t>心エコーを行</w:t>
      </w:r>
      <w:r w:rsidR="00E2359A" w:rsidRPr="00834FD1">
        <w:rPr>
          <w:rFonts w:ascii="ＭＳ ゴシック" w:hAnsi="ＭＳ ゴシック" w:hint="eastAsia"/>
          <w:sz w:val="20"/>
          <w:szCs w:val="20"/>
        </w:rPr>
        <w:t>い、</w:t>
      </w:r>
      <w:r w:rsidR="00814C72" w:rsidRPr="00834FD1">
        <w:rPr>
          <w:rFonts w:ascii="ＭＳ ゴシック" w:hAnsi="ＭＳ ゴシック"/>
          <w:sz w:val="20"/>
          <w:szCs w:val="20"/>
        </w:rPr>
        <w:t>EF</w:t>
      </w:r>
      <w:r w:rsidR="00814C72" w:rsidRPr="00834FD1">
        <w:rPr>
          <w:rFonts w:ascii="ＭＳ ゴシック" w:hAnsi="ＭＳ ゴシック" w:hint="eastAsia"/>
          <w:sz w:val="20"/>
          <w:szCs w:val="20"/>
        </w:rPr>
        <w:t xml:space="preserve"> </w:t>
      </w:r>
      <w:r w:rsidR="00814C72" w:rsidRPr="00834FD1">
        <w:rPr>
          <w:rFonts w:ascii="ＭＳ ゴシック" w:hAnsi="ＭＳ ゴシック"/>
          <w:sz w:val="20"/>
          <w:szCs w:val="20"/>
        </w:rPr>
        <w:t>50%</w:t>
      </w:r>
      <w:r w:rsidR="00814C72" w:rsidRPr="00834FD1">
        <w:rPr>
          <w:rFonts w:ascii="ＭＳ ゴシック" w:hAnsi="ＭＳ ゴシック" w:hint="eastAsia"/>
          <w:sz w:val="20"/>
          <w:szCs w:val="20"/>
        </w:rPr>
        <w:t xml:space="preserve"> 以上</w:t>
      </w:r>
      <w:r w:rsidR="00E2359A" w:rsidRPr="00834FD1">
        <w:rPr>
          <w:rFonts w:ascii="ＭＳ ゴシック" w:hAnsi="ＭＳ ゴシック" w:hint="eastAsia"/>
          <w:sz w:val="20"/>
          <w:szCs w:val="20"/>
        </w:rPr>
        <w:t>であること。</w:t>
      </w:r>
      <w:r w:rsidR="00814C72" w:rsidRPr="00834FD1">
        <w:rPr>
          <w:rFonts w:ascii="ＭＳ ゴシック" w:hAnsi="ＭＳ ゴシック" w:hint="eastAsia"/>
          <w:sz w:val="20"/>
          <w:szCs w:val="20"/>
        </w:rPr>
        <w:t>）</w:t>
      </w:r>
    </w:p>
    <w:p w14:paraId="0B3B4114" w14:textId="77777777" w:rsidR="00AF47CC" w:rsidRPr="00A0796D" w:rsidRDefault="008279FF" w:rsidP="00543AB0">
      <w:pPr>
        <w:numPr>
          <w:ilvl w:val="0"/>
          <w:numId w:val="25"/>
        </w:numPr>
        <w:rPr>
          <w:rFonts w:ascii="ＭＳ ゴシック" w:hAnsi="ＭＳ ゴシック" w:cs="ＭＳ Ｐゴシック"/>
          <w:sz w:val="20"/>
          <w:szCs w:val="20"/>
        </w:rPr>
      </w:pPr>
      <w:r w:rsidRPr="00A0796D">
        <w:rPr>
          <w:rFonts w:ascii="ＭＳ ゴシック" w:hAnsi="ＭＳ ゴシック" w:hint="eastAsia"/>
          <w:sz w:val="20"/>
          <w:szCs w:val="20"/>
        </w:rPr>
        <w:t>経皮的酸素飽和濃度がroom</w:t>
      </w:r>
      <w:r w:rsidRPr="00A0796D">
        <w:rPr>
          <w:rFonts w:ascii="ＭＳ ゴシック" w:hAnsi="ＭＳ ゴシック"/>
          <w:sz w:val="20"/>
          <w:szCs w:val="20"/>
        </w:rPr>
        <w:t xml:space="preserve"> </w:t>
      </w:r>
      <w:r w:rsidRPr="00A0796D">
        <w:rPr>
          <w:rFonts w:ascii="ＭＳ ゴシック" w:hAnsi="ＭＳ ゴシック" w:hint="eastAsia"/>
          <w:sz w:val="20"/>
          <w:szCs w:val="20"/>
        </w:rPr>
        <w:t>airで94%</w:t>
      </w:r>
      <w:r w:rsidRPr="00A0796D">
        <w:rPr>
          <w:rFonts w:ascii="ＭＳ ゴシック" w:hAnsi="ＭＳ ゴシック" w:cs="ＭＳ Ｐゴシック" w:hint="eastAsia"/>
          <w:sz w:val="20"/>
          <w:szCs w:val="20"/>
        </w:rPr>
        <w:t>以上である。</w:t>
      </w:r>
    </w:p>
    <w:p w14:paraId="7B3C4985" w14:textId="77777777" w:rsidR="008279FF" w:rsidRPr="00A0796D" w:rsidRDefault="006E2D02" w:rsidP="00543AB0">
      <w:pPr>
        <w:pStyle w:val="131"/>
        <w:numPr>
          <w:ilvl w:val="0"/>
          <w:numId w:val="24"/>
        </w:numPr>
        <w:tabs>
          <w:tab w:val="left" w:pos="480"/>
        </w:tabs>
        <w:ind w:leftChars="0"/>
        <w:rPr>
          <w:rFonts w:ascii="ＭＳ ゴシック" w:hAnsi="ＭＳ ゴシック"/>
          <w:sz w:val="20"/>
          <w:szCs w:val="20"/>
        </w:rPr>
      </w:pPr>
      <w:r w:rsidRPr="00A0796D">
        <w:rPr>
          <w:rFonts w:ascii="ＭＳ ゴシック" w:hAnsi="ＭＳ ゴシック" w:hint="eastAsia"/>
          <w:sz w:val="20"/>
          <w:szCs w:val="20"/>
        </w:rPr>
        <w:t>本試験参加について文書による同意が本人より得られた</w:t>
      </w:r>
      <w:r w:rsidR="00A22090" w:rsidRPr="00A0796D">
        <w:rPr>
          <w:rFonts w:ascii="ＭＳ ゴシック" w:hAnsi="ＭＳ ゴシック" w:hint="eastAsia"/>
          <w:sz w:val="20"/>
          <w:szCs w:val="20"/>
        </w:rPr>
        <w:t>患者</w:t>
      </w:r>
      <w:r w:rsidR="008279FF" w:rsidRPr="00A0796D">
        <w:rPr>
          <w:rFonts w:ascii="ＭＳ ゴシック" w:hAnsi="ＭＳ ゴシック" w:hint="eastAsia"/>
          <w:sz w:val="20"/>
          <w:szCs w:val="20"/>
        </w:rPr>
        <w:t>。</w:t>
      </w:r>
    </w:p>
    <w:p w14:paraId="52DD686E" w14:textId="77777777" w:rsidR="00814C72" w:rsidRPr="00A0796D" w:rsidRDefault="00814C72" w:rsidP="00543AB0">
      <w:pPr>
        <w:pStyle w:val="131"/>
        <w:numPr>
          <w:ilvl w:val="0"/>
          <w:numId w:val="24"/>
        </w:numPr>
        <w:tabs>
          <w:tab w:val="left" w:pos="480"/>
        </w:tabs>
        <w:ind w:leftChars="0"/>
        <w:rPr>
          <w:rFonts w:ascii="ＭＳ ゴシック" w:hAnsi="ＭＳ ゴシック"/>
          <w:sz w:val="20"/>
          <w:szCs w:val="20"/>
        </w:rPr>
      </w:pPr>
      <w:r w:rsidRPr="00A0796D">
        <w:rPr>
          <w:rFonts w:ascii="ＭＳ ゴシック" w:hAnsi="ＭＳ ゴシック" w:hint="eastAsia"/>
          <w:sz w:val="20"/>
          <w:szCs w:val="20"/>
        </w:rPr>
        <w:t>なお、</w:t>
      </w:r>
      <w:r w:rsidR="00B768A2" w:rsidRPr="00A0796D">
        <w:rPr>
          <w:rFonts w:ascii="ＭＳ ゴシック" w:hAnsi="ＭＳ ゴシック" w:hint="eastAsia"/>
          <w:sz w:val="20"/>
          <w:szCs w:val="20"/>
        </w:rPr>
        <w:t>13</w:t>
      </w:r>
      <w:r w:rsidRPr="00A0796D">
        <w:rPr>
          <w:rFonts w:ascii="ＭＳ ゴシック" w:hAnsi="ＭＳ ゴシック"/>
          <w:sz w:val="20"/>
          <w:szCs w:val="20"/>
        </w:rPr>
        <w:t>.1.3.</w:t>
      </w:r>
      <w:r w:rsidRPr="00A0796D">
        <w:rPr>
          <w:rFonts w:ascii="ＭＳ ゴシック" w:hAnsi="ＭＳ ゴシック" w:hint="eastAsia"/>
          <w:sz w:val="20"/>
          <w:szCs w:val="20"/>
        </w:rPr>
        <w:t>に記載する探索的</w:t>
      </w:r>
      <w:r w:rsidR="00814EC0" w:rsidRPr="00A0796D">
        <w:rPr>
          <w:rFonts w:ascii="ＭＳ ゴシック" w:hAnsi="ＭＳ ゴシック" w:hint="eastAsia"/>
          <w:sz w:val="20"/>
          <w:szCs w:val="20"/>
        </w:rPr>
        <w:t>研究、</w:t>
      </w:r>
      <w:r w:rsidR="00C87A7F" w:rsidRPr="00A0796D">
        <w:rPr>
          <w:rFonts w:ascii="ＭＳ ゴシック" w:hAnsi="ＭＳ ゴシック" w:hint="eastAsia"/>
          <w:sz w:val="20"/>
          <w:szCs w:val="20"/>
        </w:rPr>
        <w:t>あるいは</w:t>
      </w:r>
      <w:r w:rsidR="00814EC0" w:rsidRPr="00A0796D">
        <w:rPr>
          <w:rFonts w:ascii="ＭＳ ゴシック" w:hAnsi="ＭＳ ゴシック" w:hint="eastAsia"/>
          <w:sz w:val="20"/>
          <w:szCs w:val="20"/>
        </w:rPr>
        <w:t>、</w:t>
      </w:r>
      <w:r w:rsidR="00814EC0" w:rsidRPr="00A0796D">
        <w:rPr>
          <w:rFonts w:ascii="ＭＳ ゴシック" w:hAnsi="ＭＳ ゴシック"/>
          <w:sz w:val="20"/>
          <w:szCs w:val="20"/>
        </w:rPr>
        <w:t>9.1.</w:t>
      </w:r>
      <w:r w:rsidR="0046383A" w:rsidRPr="00A0796D">
        <w:rPr>
          <w:rFonts w:ascii="ＭＳ ゴシック" w:hAnsi="ＭＳ ゴシック"/>
          <w:sz w:val="20"/>
          <w:szCs w:val="20"/>
        </w:rPr>
        <w:t>1</w:t>
      </w:r>
      <w:r w:rsidR="00814EC0" w:rsidRPr="00A0796D">
        <w:rPr>
          <w:rFonts w:ascii="ＭＳ ゴシック" w:hAnsi="ＭＳ ゴシック"/>
          <w:sz w:val="20"/>
          <w:szCs w:val="20"/>
        </w:rPr>
        <w:t>.残余検体の中央保存</w:t>
      </w:r>
      <w:r w:rsidR="00814EC0" w:rsidRPr="00A0796D">
        <w:rPr>
          <w:rFonts w:ascii="ＭＳ ゴシック" w:hAnsi="ＭＳ ゴシック" w:hint="eastAsia"/>
          <w:sz w:val="20"/>
          <w:szCs w:val="20"/>
        </w:rPr>
        <w:t xml:space="preserve">　</w:t>
      </w:r>
      <w:r w:rsidRPr="00A0796D">
        <w:rPr>
          <w:rFonts w:ascii="ＭＳ ゴシック" w:hAnsi="ＭＳ ゴシック" w:hint="eastAsia"/>
          <w:sz w:val="20"/>
          <w:szCs w:val="20"/>
        </w:rPr>
        <w:t>についての同意が得られなかった症例についても本試験への登録は可とする。</w:t>
      </w:r>
    </w:p>
    <w:p w14:paraId="12FC1A35" w14:textId="77777777" w:rsidR="00220097" w:rsidRPr="00A0796D" w:rsidRDefault="00220097" w:rsidP="009974BE">
      <w:pPr>
        <w:rPr>
          <w:rFonts w:ascii="ＭＳ ゴシック" w:hAnsi="ＭＳ ゴシック"/>
        </w:rPr>
      </w:pPr>
    </w:p>
    <w:p w14:paraId="6C86195A" w14:textId="77777777" w:rsidR="00CA6A52" w:rsidRPr="00A0796D" w:rsidRDefault="00CA6A52" w:rsidP="00BF1E58">
      <w:pPr>
        <w:ind w:firstLineChars="100" w:firstLine="200"/>
        <w:rPr>
          <w:rFonts w:ascii="ＭＳ ゴシック" w:hAnsi="ＭＳ ゴシック"/>
          <w:sz w:val="20"/>
          <w:szCs w:val="20"/>
        </w:rPr>
      </w:pPr>
      <w:r w:rsidRPr="00A0796D">
        <w:rPr>
          <w:rFonts w:ascii="ＭＳ ゴシック" w:hAnsi="ＭＳ ゴシック" w:hint="eastAsia"/>
          <w:sz w:val="20"/>
          <w:szCs w:val="20"/>
        </w:rPr>
        <w:t>【設定根拠】</w:t>
      </w:r>
    </w:p>
    <w:p w14:paraId="6F877114" w14:textId="77777777" w:rsidR="001479EC" w:rsidRPr="00803950" w:rsidRDefault="001479EC" w:rsidP="00543AB0">
      <w:pPr>
        <w:numPr>
          <w:ilvl w:val="0"/>
          <w:numId w:val="49"/>
        </w:numPr>
        <w:ind w:left="426" w:hanging="284"/>
        <w:rPr>
          <w:rFonts w:ascii="ＭＳ ゴシック" w:hAnsi="ＭＳ ゴシック"/>
          <w:sz w:val="20"/>
          <w:szCs w:val="20"/>
        </w:rPr>
      </w:pPr>
      <w:r w:rsidRPr="00803950">
        <w:rPr>
          <w:rFonts w:ascii="ＭＳ ゴシック" w:hAnsi="ＭＳ ゴシック" w:hint="eastAsia"/>
          <w:sz w:val="20"/>
          <w:szCs w:val="20"/>
        </w:rPr>
        <w:t>｢抗悪性腫瘍薬の臨床評価方法に関するガイドライン（</w:t>
      </w:r>
      <w:r w:rsidRPr="00803950">
        <w:rPr>
          <w:rFonts w:ascii="ＭＳ ゴシック" w:hAnsi="ＭＳ ゴシック"/>
          <w:sz w:val="20"/>
          <w:szCs w:val="20"/>
        </w:rPr>
        <w:t>II-3</w:t>
      </w:r>
      <w:r w:rsidRPr="00803950">
        <w:rPr>
          <w:rFonts w:ascii="ＭＳ ゴシック" w:hAnsi="ＭＳ ゴシック" w:hint="eastAsia"/>
          <w:sz w:val="20"/>
          <w:szCs w:val="20"/>
        </w:rPr>
        <w:t xml:space="preserve">．対象患者）｣に準じ、Burkitt </w:t>
      </w:r>
      <w:r w:rsidR="00737288" w:rsidRPr="00803950">
        <w:rPr>
          <w:rFonts w:ascii="ＭＳ ゴシック" w:hAnsi="ＭＳ ゴシック" w:hint="eastAsia"/>
          <w:sz w:val="20"/>
          <w:szCs w:val="20"/>
        </w:rPr>
        <w:t>白血病</w:t>
      </w:r>
      <w:r w:rsidRPr="00803950">
        <w:rPr>
          <w:rFonts w:ascii="ＭＳ ゴシック" w:hAnsi="ＭＳ ゴシック" w:hint="eastAsia"/>
          <w:sz w:val="20"/>
          <w:szCs w:val="20"/>
        </w:rPr>
        <w:t>であることを客観的に証明するため設定した。</w:t>
      </w:r>
    </w:p>
    <w:p w14:paraId="3A09EEF2" w14:textId="77777777" w:rsidR="00542EB9" w:rsidRPr="00803950" w:rsidRDefault="00542EB9" w:rsidP="00543AB0">
      <w:pPr>
        <w:pStyle w:val="210"/>
        <w:numPr>
          <w:ilvl w:val="0"/>
          <w:numId w:val="49"/>
        </w:numPr>
        <w:spacing w:line="240" w:lineRule="auto"/>
        <w:ind w:left="426" w:hanging="284"/>
        <w:rPr>
          <w:rFonts w:ascii="ＭＳ ゴシック" w:eastAsia="ＭＳ ゴシック" w:hAnsi="ＭＳ ゴシック"/>
          <w:sz w:val="20"/>
        </w:rPr>
      </w:pPr>
      <w:r w:rsidRPr="00803950">
        <w:rPr>
          <w:rFonts w:ascii="ＭＳ ゴシック" w:eastAsia="ＭＳ ゴシック" w:hAnsi="ＭＳ ゴシック" w:hint="eastAsia"/>
          <w:sz w:val="20"/>
        </w:rPr>
        <w:t>｢抗悪性腫瘍薬の臨床評価方法に関するガイドライン（</w:t>
      </w:r>
      <w:r w:rsidRPr="00803950">
        <w:rPr>
          <w:rFonts w:ascii="ＭＳ ゴシック" w:eastAsia="ＭＳ ゴシック" w:hAnsi="ＭＳ ゴシック"/>
          <w:sz w:val="20"/>
        </w:rPr>
        <w:t>II-3</w:t>
      </w:r>
      <w:r w:rsidRPr="00803950">
        <w:rPr>
          <w:rFonts w:ascii="ＭＳ ゴシック" w:eastAsia="ＭＳ ゴシック" w:hAnsi="ＭＳ ゴシック" w:hint="eastAsia"/>
          <w:sz w:val="20"/>
        </w:rPr>
        <w:t>．対象患者）｣に準じ、効果の判定を容易にするため設定した。</w:t>
      </w:r>
    </w:p>
    <w:p w14:paraId="2A209C4C" w14:textId="77777777" w:rsidR="00094B4B" w:rsidRPr="00803950" w:rsidRDefault="00A22090" w:rsidP="00543AB0">
      <w:pPr>
        <w:pStyle w:val="220"/>
        <w:numPr>
          <w:ilvl w:val="0"/>
          <w:numId w:val="49"/>
        </w:numPr>
        <w:ind w:left="426" w:hanging="284"/>
        <w:rPr>
          <w:rFonts w:ascii="ＭＳ ゴシック" w:eastAsia="ＭＳ ゴシック" w:hAnsi="ＭＳ ゴシック"/>
          <w:sz w:val="20"/>
        </w:rPr>
      </w:pPr>
      <w:r w:rsidRPr="00803950">
        <w:rPr>
          <w:rFonts w:ascii="ＭＳ ゴシック" w:eastAsia="ＭＳ ゴシック" w:hAnsi="ＭＳ ゴシック" w:hint="eastAsia"/>
          <w:sz w:val="20"/>
        </w:rPr>
        <w:t>患者</w:t>
      </w:r>
      <w:r w:rsidR="00CA6A52" w:rsidRPr="00803950">
        <w:rPr>
          <w:rFonts w:ascii="ＭＳ ゴシック" w:eastAsia="ＭＳ ゴシック" w:hAnsi="ＭＳ ゴシック" w:hint="eastAsia"/>
          <w:sz w:val="20"/>
        </w:rPr>
        <w:t xml:space="preserve">本人による試験参加への適切な同意取得にあたりBurkitt </w:t>
      </w:r>
      <w:r w:rsidR="00737288" w:rsidRPr="00803950">
        <w:rPr>
          <w:rFonts w:ascii="ＭＳ ゴシック" w:eastAsia="ＭＳ ゴシック" w:hAnsi="ＭＳ ゴシック" w:hint="eastAsia"/>
          <w:sz w:val="20"/>
        </w:rPr>
        <w:t>白血病</w:t>
      </w:r>
      <w:r w:rsidR="00CA6A52" w:rsidRPr="00803950">
        <w:rPr>
          <w:rFonts w:ascii="ＭＳ ゴシック" w:eastAsia="ＭＳ ゴシック" w:hAnsi="ＭＳ ゴシック" w:hint="eastAsia"/>
          <w:sz w:val="20"/>
        </w:rPr>
        <w:t>である旨を告知されている必要があるため設定した。</w:t>
      </w:r>
    </w:p>
    <w:p w14:paraId="4018D60B" w14:textId="77777777" w:rsidR="00094B4B" w:rsidRPr="00803950" w:rsidRDefault="00CA6A52" w:rsidP="000334C5">
      <w:pPr>
        <w:pStyle w:val="220"/>
        <w:numPr>
          <w:ilvl w:val="0"/>
          <w:numId w:val="49"/>
        </w:numPr>
        <w:ind w:left="426" w:hanging="284"/>
        <w:rPr>
          <w:rFonts w:ascii="ＭＳ ゴシック" w:eastAsia="ＭＳ ゴシック" w:hAnsi="ＭＳ ゴシック"/>
          <w:sz w:val="20"/>
        </w:rPr>
      </w:pPr>
      <w:r w:rsidRPr="00803950">
        <w:rPr>
          <w:rFonts w:ascii="ＭＳ ゴシック" w:eastAsia="ＭＳ ゴシック" w:hAnsi="ＭＳ ゴシック" w:hint="eastAsia"/>
          <w:sz w:val="20"/>
        </w:rPr>
        <w:t>｢抗悪性腫瘍薬の臨床評価方法に関するガイドライン（</w:t>
      </w:r>
      <w:r w:rsidRPr="00803950">
        <w:rPr>
          <w:rFonts w:ascii="ＭＳ ゴシック" w:eastAsia="ＭＳ ゴシック" w:hAnsi="ＭＳ ゴシック"/>
          <w:sz w:val="20"/>
        </w:rPr>
        <w:t>II-3</w:t>
      </w:r>
      <w:r w:rsidRPr="00803950">
        <w:rPr>
          <w:rFonts w:ascii="ＭＳ ゴシック" w:eastAsia="ＭＳ ゴシック" w:hAnsi="ＭＳ ゴシック" w:hint="eastAsia"/>
          <w:sz w:val="20"/>
        </w:rPr>
        <w:t>．対象患者）｣に準じ、</w:t>
      </w:r>
      <w:r w:rsidR="00A22090" w:rsidRPr="00803950">
        <w:rPr>
          <w:rFonts w:ascii="ＭＳ ゴシック" w:eastAsia="ＭＳ ゴシック" w:hAnsi="ＭＳ ゴシック" w:hint="eastAsia"/>
          <w:sz w:val="20"/>
        </w:rPr>
        <w:t>患者</w:t>
      </w:r>
      <w:r w:rsidRPr="00803950">
        <w:rPr>
          <w:rFonts w:ascii="ＭＳ ゴシック" w:eastAsia="ＭＳ ゴシック" w:hAnsi="ＭＳ ゴシック" w:hint="eastAsia"/>
          <w:sz w:val="20"/>
        </w:rPr>
        <w:t>本人による試験参加の適切な同意取得が可能で、かつ臨床評価し得る年齢を考慮し設定した。</w:t>
      </w:r>
    </w:p>
    <w:p w14:paraId="13D833F3" w14:textId="77777777" w:rsidR="00094B4B" w:rsidRPr="00803950" w:rsidRDefault="00CA6A52" w:rsidP="000334C5">
      <w:pPr>
        <w:pStyle w:val="220"/>
        <w:numPr>
          <w:ilvl w:val="0"/>
          <w:numId w:val="49"/>
        </w:numPr>
        <w:ind w:left="426" w:hanging="284"/>
        <w:rPr>
          <w:rFonts w:ascii="ＭＳ ゴシック" w:eastAsia="ＭＳ ゴシック" w:hAnsi="ＭＳ ゴシック"/>
        </w:rPr>
      </w:pPr>
      <w:r w:rsidRPr="00803950">
        <w:rPr>
          <w:rFonts w:ascii="ＭＳ ゴシック" w:eastAsia="ＭＳ ゴシック" w:hAnsi="ＭＳ ゴシック" w:hint="eastAsia"/>
          <w:sz w:val="20"/>
        </w:rPr>
        <w:t>｢抗悪性腫瘍薬の臨床評価方法に関するガイドライン（</w:t>
      </w:r>
      <w:r w:rsidRPr="00803950">
        <w:rPr>
          <w:rFonts w:ascii="ＭＳ ゴシック" w:eastAsia="ＭＳ ゴシック" w:hAnsi="ＭＳ ゴシック"/>
          <w:sz w:val="20"/>
        </w:rPr>
        <w:t>II-3</w:t>
      </w:r>
      <w:r w:rsidRPr="00803950">
        <w:rPr>
          <w:rFonts w:ascii="ＭＳ ゴシック" w:eastAsia="ＭＳ ゴシック" w:hAnsi="ＭＳ ゴシック" w:hint="eastAsia"/>
          <w:sz w:val="20"/>
        </w:rPr>
        <w:t>．対象患者）｣に準じ、安全性の確保及び主要臓器機能の保持を確認するため設定した。</w:t>
      </w:r>
    </w:p>
    <w:p w14:paraId="684D9D7C" w14:textId="77777777" w:rsidR="003032F2" w:rsidRPr="00803950" w:rsidRDefault="00CA6A52" w:rsidP="000334C5">
      <w:pPr>
        <w:pStyle w:val="220"/>
        <w:numPr>
          <w:ilvl w:val="0"/>
          <w:numId w:val="49"/>
        </w:numPr>
        <w:ind w:left="426" w:hanging="284"/>
        <w:rPr>
          <w:rFonts w:ascii="ＭＳ ゴシック" w:eastAsia="ＭＳ ゴシック" w:hAnsi="ＭＳ ゴシック"/>
        </w:rPr>
      </w:pPr>
      <w:r w:rsidRPr="00803950">
        <w:rPr>
          <w:rFonts w:ascii="ＭＳ ゴシック" w:eastAsia="ＭＳ ゴシック" w:hAnsi="ＭＳ ゴシック" w:hint="eastAsia"/>
          <w:sz w:val="20"/>
        </w:rPr>
        <w:t>｢抗悪性腫瘍薬の臨床評価方法に関するガイドライン（</w:t>
      </w:r>
      <w:r w:rsidRPr="00803950">
        <w:rPr>
          <w:rFonts w:ascii="ＭＳ ゴシック" w:eastAsia="ＭＳ ゴシック" w:hAnsi="ＭＳ ゴシック"/>
          <w:sz w:val="20"/>
        </w:rPr>
        <w:t>II-3</w:t>
      </w:r>
      <w:r w:rsidRPr="00803950">
        <w:rPr>
          <w:rFonts w:ascii="ＭＳ ゴシック" w:eastAsia="ＭＳ ゴシック" w:hAnsi="ＭＳ ゴシック" w:hint="eastAsia"/>
          <w:sz w:val="20"/>
        </w:rPr>
        <w:t>．対象患者）｣に準じ、本療法の副作用を的確に評価しうる臓器機能が維持されていることを確認するため設定した。なお、主要臓器機能のうち、肝機能の保持として総ビリルビン、腎機能保持としてクレアチニン及び心機能保持として心電図および心エコーの検査項目を設定した。</w:t>
      </w:r>
    </w:p>
    <w:p w14:paraId="049F7E55" w14:textId="77777777" w:rsidR="003032F2" w:rsidRPr="00803950" w:rsidRDefault="00CA6A52" w:rsidP="000334C5">
      <w:pPr>
        <w:pStyle w:val="220"/>
        <w:numPr>
          <w:ilvl w:val="0"/>
          <w:numId w:val="49"/>
        </w:numPr>
        <w:ind w:left="426" w:hanging="284"/>
        <w:rPr>
          <w:rFonts w:ascii="ＭＳ ゴシック" w:eastAsia="ＭＳ ゴシック" w:hAnsi="ＭＳ ゴシック"/>
          <w:sz w:val="20"/>
        </w:rPr>
      </w:pPr>
      <w:r w:rsidRPr="00803950">
        <w:rPr>
          <w:rFonts w:ascii="ＭＳ ゴシック" w:eastAsia="ＭＳ ゴシック" w:hAnsi="ＭＳ ゴシック"/>
          <w:sz w:val="20"/>
        </w:rPr>
        <w:t>GCP</w:t>
      </w:r>
      <w:r w:rsidRPr="00803950">
        <w:rPr>
          <w:rFonts w:ascii="ＭＳ ゴシック" w:eastAsia="ＭＳ ゴシック" w:hAnsi="ＭＳ ゴシック" w:hint="eastAsia"/>
          <w:sz w:val="20"/>
        </w:rPr>
        <w:t>（文書による説明と同意の取得）に準じて設定した。</w:t>
      </w:r>
    </w:p>
    <w:p w14:paraId="75BE4603" w14:textId="77777777" w:rsidR="0032518D" w:rsidRPr="00803950" w:rsidRDefault="0032518D" w:rsidP="000334C5">
      <w:pPr>
        <w:pStyle w:val="220"/>
        <w:numPr>
          <w:ilvl w:val="0"/>
          <w:numId w:val="49"/>
        </w:numPr>
        <w:ind w:left="426" w:hanging="284"/>
        <w:rPr>
          <w:rFonts w:ascii="ＭＳ ゴシック" w:eastAsia="ＭＳ ゴシック" w:hAnsi="ＭＳ ゴシック"/>
          <w:sz w:val="20"/>
        </w:rPr>
      </w:pPr>
      <w:r w:rsidRPr="00803950">
        <w:rPr>
          <w:rFonts w:ascii="ＭＳ ゴシック" w:eastAsia="ＭＳ ゴシック" w:hAnsi="ＭＳ ゴシック" w:hint="eastAsia"/>
          <w:sz w:val="20"/>
        </w:rPr>
        <w:t>探索的評価が不可能な患者</w:t>
      </w:r>
      <w:r w:rsidR="00763335" w:rsidRPr="00803950">
        <w:rPr>
          <w:rFonts w:ascii="ＭＳ ゴシック" w:eastAsia="ＭＳ ゴシック" w:hAnsi="ＭＳ ゴシック" w:hint="eastAsia"/>
          <w:sz w:val="20"/>
        </w:rPr>
        <w:t>あるいは残余検体の保存に不同意</w:t>
      </w:r>
      <w:r w:rsidRPr="00803950">
        <w:rPr>
          <w:rFonts w:ascii="ＭＳ ゴシック" w:eastAsia="ＭＳ ゴシック" w:hAnsi="ＭＳ ゴシック" w:hint="eastAsia"/>
          <w:sz w:val="20"/>
        </w:rPr>
        <w:t>であっても本試験の登録は可能であることを確認するため設定した。</w:t>
      </w:r>
    </w:p>
    <w:p w14:paraId="1F90D7B4" w14:textId="77777777" w:rsidR="00CA6A52" w:rsidRPr="00A0796D" w:rsidRDefault="00CA6A52" w:rsidP="009974BE">
      <w:pPr>
        <w:rPr>
          <w:rFonts w:ascii="ＭＳ ゴシック" w:hAnsi="ＭＳ ゴシック"/>
        </w:rPr>
      </w:pPr>
    </w:p>
    <w:p w14:paraId="12AFDC8D" w14:textId="77777777" w:rsidR="009974BE" w:rsidRPr="00A0796D" w:rsidRDefault="006404E6" w:rsidP="001B5971">
      <w:pPr>
        <w:pStyle w:val="20"/>
        <w:rPr>
          <w:b/>
          <w:sz w:val="24"/>
          <w:szCs w:val="24"/>
        </w:rPr>
      </w:pPr>
      <w:bookmarkStart w:id="108" w:name="_Toc408599488"/>
      <w:r w:rsidRPr="00A0796D">
        <w:rPr>
          <w:b/>
          <w:sz w:val="24"/>
          <w:szCs w:val="24"/>
        </w:rPr>
        <w:t>3</w:t>
      </w:r>
      <w:r w:rsidR="009974BE" w:rsidRPr="00A0796D">
        <w:rPr>
          <w:b/>
          <w:sz w:val="24"/>
          <w:szCs w:val="24"/>
        </w:rPr>
        <w:t xml:space="preserve">.2. </w:t>
      </w:r>
      <w:r w:rsidR="009974BE" w:rsidRPr="00A0796D">
        <w:rPr>
          <w:rFonts w:hint="eastAsia"/>
          <w:b/>
          <w:sz w:val="24"/>
          <w:szCs w:val="24"/>
        </w:rPr>
        <w:t>除外基準</w:t>
      </w:r>
      <w:bookmarkEnd w:id="108"/>
    </w:p>
    <w:p w14:paraId="7FACBD9F" w14:textId="77777777" w:rsidR="009974BE" w:rsidRPr="00A0796D" w:rsidRDefault="009974BE" w:rsidP="009974BE">
      <w:pPr>
        <w:rPr>
          <w:rFonts w:ascii="ＭＳ ゴシック" w:hAnsi="ＭＳ ゴシック"/>
          <w:sz w:val="20"/>
          <w:szCs w:val="20"/>
        </w:rPr>
      </w:pPr>
      <w:r w:rsidRPr="00A0796D">
        <w:rPr>
          <w:rFonts w:ascii="ＭＳ ゴシック" w:hAnsi="ＭＳ ゴシック" w:hint="eastAsia"/>
          <w:sz w:val="20"/>
          <w:szCs w:val="20"/>
        </w:rPr>
        <w:t>以下の項目のいずれかに該当する</w:t>
      </w:r>
      <w:r w:rsidR="00A22090" w:rsidRPr="00A0796D">
        <w:rPr>
          <w:rFonts w:ascii="ＭＳ ゴシック" w:hAnsi="ＭＳ ゴシック" w:hint="eastAsia"/>
          <w:sz w:val="20"/>
          <w:szCs w:val="20"/>
        </w:rPr>
        <w:t>患者</w:t>
      </w:r>
      <w:r w:rsidRPr="00A0796D">
        <w:rPr>
          <w:rFonts w:ascii="ＭＳ ゴシック" w:hAnsi="ＭＳ ゴシック" w:hint="eastAsia"/>
          <w:sz w:val="20"/>
          <w:szCs w:val="20"/>
        </w:rPr>
        <w:t>は除外する。</w:t>
      </w:r>
    </w:p>
    <w:p w14:paraId="20F38A01" w14:textId="77777777" w:rsidR="009974BE"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登録前に</w:t>
      </w:r>
      <w:r w:rsidRPr="00A0796D">
        <w:rPr>
          <w:rFonts w:ascii="ＭＳ ゴシック" w:hAnsi="ＭＳ ゴシック"/>
          <w:sz w:val="20"/>
          <w:szCs w:val="20"/>
        </w:rPr>
        <w:t>Leukapheresis</w:t>
      </w:r>
      <w:r w:rsidRPr="00A0796D">
        <w:rPr>
          <w:rFonts w:ascii="ＭＳ ゴシック" w:hAnsi="ＭＳ ゴシック" w:hint="eastAsia"/>
          <w:sz w:val="20"/>
          <w:szCs w:val="20"/>
        </w:rPr>
        <w:t>を行った</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3A020AFA" w14:textId="77777777" w:rsidR="009974BE"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うっ血性心不全の</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7B6BDEA6" w14:textId="77777777" w:rsidR="009974BE"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sz w:val="20"/>
          <w:szCs w:val="20"/>
        </w:rPr>
        <w:t>3</w:t>
      </w:r>
      <w:r w:rsidRPr="00A0796D">
        <w:rPr>
          <w:rFonts w:ascii="ＭＳ ゴシック" w:hAnsi="ＭＳ ゴシック" w:hint="eastAsia"/>
          <w:sz w:val="20"/>
          <w:szCs w:val="20"/>
        </w:rPr>
        <w:t>か月以内に心筋梗塞の既往がある</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74499198" w14:textId="77777777" w:rsidR="009974BE"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悪性高血圧の</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456367D5" w14:textId="77777777" w:rsidR="009974BE"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肺線維症の</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11933AB6" w14:textId="77777777" w:rsidR="009974BE"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間質性肺炎の</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584013E9" w14:textId="77777777" w:rsidR="009974BE" w:rsidRPr="00A0796D" w:rsidRDefault="009974BE" w:rsidP="00543AB0">
      <w:pPr>
        <w:numPr>
          <w:ilvl w:val="0"/>
          <w:numId w:val="3"/>
        </w:numPr>
        <w:autoSpaceDE w:val="0"/>
        <w:autoSpaceDN w:val="0"/>
        <w:adjustRightInd w:val="0"/>
        <w:spacing w:line="360" w:lineRule="atLeast"/>
        <w:textAlignment w:val="baseline"/>
        <w:rPr>
          <w:rFonts w:ascii="ＭＳ ゴシック" w:hAnsi="ＭＳ ゴシック"/>
          <w:kern w:val="0"/>
          <w:sz w:val="20"/>
          <w:szCs w:val="20"/>
        </w:rPr>
      </w:pPr>
      <w:r w:rsidRPr="00A0796D">
        <w:rPr>
          <w:rFonts w:ascii="ＭＳ ゴシック" w:hAnsi="ＭＳ ゴシック" w:hint="eastAsia"/>
          <w:sz w:val="20"/>
          <w:szCs w:val="20"/>
        </w:rPr>
        <w:t>以下のいずれかに該当する糖尿病</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2D48A989" w14:textId="77777777" w:rsidR="009974BE" w:rsidRPr="00A0796D" w:rsidRDefault="009974BE" w:rsidP="00543AB0">
      <w:pPr>
        <w:numPr>
          <w:ilvl w:val="0"/>
          <w:numId w:val="6"/>
        </w:numPr>
        <w:tabs>
          <w:tab w:val="num" w:pos="709"/>
        </w:tabs>
        <w:ind w:left="709" w:firstLine="0"/>
        <w:contextualSpacing/>
        <w:rPr>
          <w:rFonts w:ascii="ＭＳ ゴシック" w:hAnsi="ＭＳ ゴシック"/>
          <w:sz w:val="20"/>
          <w:szCs w:val="20"/>
        </w:rPr>
      </w:pPr>
      <w:r w:rsidRPr="00A0796D">
        <w:rPr>
          <w:rFonts w:ascii="ＭＳ ゴシック" w:hAnsi="ＭＳ ゴシック" w:hint="eastAsia"/>
          <w:sz w:val="20"/>
          <w:szCs w:val="20"/>
        </w:rPr>
        <w:t>インスリン投与によっても空腹時血糖≦200を維持できない</w:t>
      </w:r>
      <w:r w:rsidR="000101FE" w:rsidRPr="00A0796D">
        <w:rPr>
          <w:rFonts w:ascii="ＭＳ ゴシック" w:hAnsi="ＭＳ ゴシック" w:hint="eastAsia"/>
          <w:sz w:val="20"/>
          <w:szCs w:val="20"/>
        </w:rPr>
        <w:t>。</w:t>
      </w:r>
    </w:p>
    <w:p w14:paraId="579CC914" w14:textId="77777777" w:rsidR="009974BE" w:rsidRPr="00A0796D" w:rsidRDefault="009974BE" w:rsidP="00543AB0">
      <w:pPr>
        <w:numPr>
          <w:ilvl w:val="0"/>
          <w:numId w:val="6"/>
        </w:numPr>
        <w:tabs>
          <w:tab w:val="num" w:pos="709"/>
        </w:tabs>
        <w:ind w:left="709" w:firstLine="0"/>
        <w:contextualSpacing/>
        <w:rPr>
          <w:rFonts w:ascii="ＭＳ ゴシック" w:hAnsi="ＭＳ ゴシック"/>
          <w:sz w:val="20"/>
          <w:szCs w:val="20"/>
        </w:rPr>
      </w:pPr>
      <w:r w:rsidRPr="00A0796D">
        <w:rPr>
          <w:rFonts w:ascii="ＭＳ ゴシック" w:hAnsi="ＭＳ ゴシック" w:hint="eastAsia"/>
          <w:sz w:val="20"/>
          <w:szCs w:val="20"/>
        </w:rPr>
        <w:t>インスリン投与による治療で1日に2回以上の低血糖発作を起こす</w:t>
      </w:r>
      <w:r w:rsidR="000101FE" w:rsidRPr="00A0796D">
        <w:rPr>
          <w:rFonts w:ascii="ＭＳ ゴシック" w:hAnsi="ＭＳ ゴシック" w:hint="eastAsia"/>
          <w:sz w:val="20"/>
          <w:szCs w:val="20"/>
        </w:rPr>
        <w:t>。</w:t>
      </w:r>
    </w:p>
    <w:p w14:paraId="34DAFC14" w14:textId="77777777" w:rsidR="009974BE" w:rsidRPr="00A0796D" w:rsidRDefault="009974BE" w:rsidP="00543AB0">
      <w:pPr>
        <w:numPr>
          <w:ilvl w:val="0"/>
          <w:numId w:val="6"/>
        </w:numPr>
        <w:tabs>
          <w:tab w:val="num" w:pos="709"/>
        </w:tabs>
        <w:ind w:left="709" w:firstLine="0"/>
        <w:contextualSpacing/>
        <w:rPr>
          <w:rFonts w:ascii="ＭＳ ゴシック" w:hAnsi="ＭＳ ゴシック"/>
          <w:sz w:val="20"/>
          <w:szCs w:val="20"/>
        </w:rPr>
      </w:pPr>
      <w:r w:rsidRPr="00A0796D">
        <w:rPr>
          <w:rFonts w:ascii="ＭＳ ゴシック" w:hAnsi="ＭＳ ゴシック" w:hint="eastAsia"/>
          <w:sz w:val="20"/>
          <w:szCs w:val="20"/>
        </w:rPr>
        <w:t>ケトアシドーシスを伴う</w:t>
      </w:r>
      <w:r w:rsidR="000101FE" w:rsidRPr="00A0796D">
        <w:rPr>
          <w:rFonts w:ascii="ＭＳ ゴシック" w:hAnsi="ＭＳ ゴシック" w:hint="eastAsia"/>
          <w:sz w:val="20"/>
          <w:szCs w:val="20"/>
        </w:rPr>
        <w:t>。</w:t>
      </w:r>
    </w:p>
    <w:p w14:paraId="50054FC0" w14:textId="77777777" w:rsidR="009974BE" w:rsidRPr="00A0796D" w:rsidRDefault="009974BE" w:rsidP="00543AB0">
      <w:pPr>
        <w:numPr>
          <w:ilvl w:val="0"/>
          <w:numId w:val="6"/>
        </w:numPr>
        <w:tabs>
          <w:tab w:val="num" w:pos="709"/>
        </w:tabs>
        <w:ind w:left="709" w:firstLine="0"/>
        <w:contextualSpacing/>
        <w:rPr>
          <w:rFonts w:ascii="ＭＳ ゴシック" w:hAnsi="ＭＳ ゴシック"/>
          <w:sz w:val="20"/>
          <w:szCs w:val="20"/>
        </w:rPr>
      </w:pPr>
      <w:r w:rsidRPr="00A0796D">
        <w:rPr>
          <w:rFonts w:ascii="ＭＳ ゴシック" w:hAnsi="ＭＳ ゴシック" w:hint="eastAsia"/>
          <w:sz w:val="20"/>
          <w:szCs w:val="20"/>
        </w:rPr>
        <w:lastRenderedPageBreak/>
        <w:t>高浸透圧性非ケトン性昏睡を伴う</w:t>
      </w:r>
      <w:r w:rsidR="000101FE" w:rsidRPr="00A0796D">
        <w:rPr>
          <w:rFonts w:ascii="ＭＳ ゴシック" w:hAnsi="ＭＳ ゴシック" w:hint="eastAsia"/>
          <w:sz w:val="20"/>
          <w:szCs w:val="20"/>
        </w:rPr>
        <w:t>。</w:t>
      </w:r>
    </w:p>
    <w:p w14:paraId="76D15356" w14:textId="77777777" w:rsidR="009974BE" w:rsidRPr="00A0796D" w:rsidRDefault="009974BE" w:rsidP="00543AB0">
      <w:pPr>
        <w:numPr>
          <w:ilvl w:val="0"/>
          <w:numId w:val="3"/>
        </w:numPr>
        <w:autoSpaceDE w:val="0"/>
        <w:autoSpaceDN w:val="0"/>
        <w:adjustRightInd w:val="0"/>
        <w:spacing w:line="360" w:lineRule="atLeast"/>
        <w:textAlignment w:val="baseline"/>
        <w:rPr>
          <w:rFonts w:ascii="ＭＳ ゴシック" w:hAnsi="ＭＳ ゴシック"/>
          <w:kern w:val="0"/>
          <w:sz w:val="20"/>
          <w:szCs w:val="20"/>
        </w:rPr>
      </w:pPr>
      <w:r w:rsidRPr="00A0796D">
        <w:rPr>
          <w:rFonts w:ascii="ＭＳ ゴシック" w:hAnsi="ＭＳ ゴシック" w:hint="eastAsia"/>
          <w:sz w:val="20"/>
          <w:szCs w:val="20"/>
        </w:rPr>
        <w:t>下記のいずれかに該当する感染症を有する</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5776FB3C" w14:textId="77777777" w:rsidR="009974BE"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敗血症性ショック</w:t>
      </w:r>
      <w:r w:rsidR="000101FE" w:rsidRPr="00A0796D">
        <w:rPr>
          <w:rFonts w:ascii="ＭＳ ゴシック" w:hAnsi="ＭＳ ゴシック" w:hint="eastAsia"/>
          <w:sz w:val="20"/>
          <w:szCs w:val="20"/>
        </w:rPr>
        <w:t>。</w:t>
      </w:r>
    </w:p>
    <w:p w14:paraId="0A910358" w14:textId="77777777" w:rsidR="009974BE"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血圧低下またはアシドーシスを伴う感染症</w:t>
      </w:r>
      <w:r w:rsidR="000101FE" w:rsidRPr="00A0796D">
        <w:rPr>
          <w:rFonts w:ascii="ＭＳ ゴシック" w:hAnsi="ＭＳ ゴシック" w:hint="eastAsia"/>
          <w:sz w:val="20"/>
          <w:szCs w:val="20"/>
        </w:rPr>
        <w:t>。</w:t>
      </w:r>
    </w:p>
    <w:p w14:paraId="7839F293" w14:textId="77777777" w:rsidR="009974BE"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壊死を伴う感染症</w:t>
      </w:r>
      <w:r w:rsidR="000101FE" w:rsidRPr="00A0796D">
        <w:rPr>
          <w:rFonts w:ascii="ＭＳ ゴシック" w:hAnsi="ＭＳ ゴシック" w:hint="eastAsia"/>
          <w:sz w:val="20"/>
          <w:szCs w:val="20"/>
        </w:rPr>
        <w:t>。</w:t>
      </w:r>
    </w:p>
    <w:p w14:paraId="621BE6AA" w14:textId="77777777" w:rsidR="009974BE"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抗ウイルス薬による治療が必要なウイルス感染症</w:t>
      </w:r>
      <w:r w:rsidR="000101FE" w:rsidRPr="00A0796D">
        <w:rPr>
          <w:rFonts w:ascii="ＭＳ ゴシック" w:hAnsi="ＭＳ ゴシック" w:hint="eastAsia"/>
          <w:sz w:val="20"/>
          <w:szCs w:val="20"/>
        </w:rPr>
        <w:t>。</w:t>
      </w:r>
    </w:p>
    <w:p w14:paraId="636CEBEF" w14:textId="77777777" w:rsidR="00AF47CC" w:rsidRPr="00A0796D" w:rsidRDefault="009974BE" w:rsidP="00B96ACC">
      <w:pPr>
        <w:tabs>
          <w:tab w:val="num" w:pos="680"/>
          <w:tab w:val="num" w:pos="709"/>
          <w:tab w:val="left" w:pos="1134"/>
        </w:tabs>
        <w:ind w:left="709" w:right="-348" w:firstLineChars="202" w:firstLine="404"/>
        <w:rPr>
          <w:rFonts w:ascii="ＭＳ ゴシック" w:hAnsi="ＭＳ ゴシック"/>
          <w:sz w:val="20"/>
          <w:szCs w:val="20"/>
        </w:rPr>
      </w:pPr>
      <w:r w:rsidRPr="00A0796D">
        <w:rPr>
          <w:rFonts w:ascii="ＭＳ ゴシック" w:hAnsi="ＭＳ ゴシック" w:hint="eastAsia"/>
          <w:sz w:val="20"/>
          <w:szCs w:val="20"/>
        </w:rPr>
        <w:t>（軟膏などの局所処置のみで対応可能な単純ヘルペスは除く）</w:t>
      </w:r>
    </w:p>
    <w:p w14:paraId="64A42A68" w14:textId="77777777" w:rsidR="009974BE"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治療が必要な活動性の結核菌または非定型抗酸菌感染症</w:t>
      </w:r>
      <w:r w:rsidR="000101FE" w:rsidRPr="00A0796D">
        <w:rPr>
          <w:rFonts w:ascii="ＭＳ ゴシック" w:hAnsi="ＭＳ ゴシック" w:hint="eastAsia"/>
          <w:sz w:val="20"/>
          <w:szCs w:val="20"/>
        </w:rPr>
        <w:t>。</w:t>
      </w:r>
    </w:p>
    <w:p w14:paraId="08FBB7EB" w14:textId="77777777" w:rsidR="009974BE"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ニューモシスチス肺炎</w:t>
      </w:r>
      <w:r w:rsidR="000101FE" w:rsidRPr="00A0796D">
        <w:rPr>
          <w:rFonts w:ascii="ＭＳ ゴシック" w:hAnsi="ＭＳ ゴシック" w:hint="eastAsia"/>
          <w:sz w:val="20"/>
          <w:szCs w:val="20"/>
        </w:rPr>
        <w:t>。</w:t>
      </w:r>
    </w:p>
    <w:p w14:paraId="3BCB6792" w14:textId="77777777" w:rsidR="009974BE"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髄膜炎、脳炎、脳症を伴う感染症</w:t>
      </w:r>
      <w:r w:rsidR="000101FE" w:rsidRPr="00A0796D">
        <w:rPr>
          <w:rFonts w:ascii="ＭＳ ゴシック" w:hAnsi="ＭＳ ゴシック" w:hint="eastAsia"/>
          <w:sz w:val="20"/>
          <w:szCs w:val="20"/>
        </w:rPr>
        <w:t>。</w:t>
      </w:r>
    </w:p>
    <w:p w14:paraId="05512489" w14:textId="77777777" w:rsidR="003A089C" w:rsidRPr="00A0796D" w:rsidRDefault="009974BE" w:rsidP="00543AB0">
      <w:pPr>
        <w:numPr>
          <w:ilvl w:val="0"/>
          <w:numId w:val="4"/>
        </w:numPr>
        <w:tabs>
          <w:tab w:val="num" w:pos="709"/>
          <w:tab w:val="left" w:pos="1134"/>
        </w:tabs>
        <w:ind w:left="709" w:right="-348" w:firstLine="0"/>
        <w:rPr>
          <w:rFonts w:ascii="ＭＳ ゴシック" w:hAnsi="ＭＳ ゴシック"/>
          <w:sz w:val="20"/>
          <w:szCs w:val="20"/>
        </w:rPr>
      </w:pPr>
      <w:r w:rsidRPr="00A0796D">
        <w:rPr>
          <w:rFonts w:ascii="ＭＳ ゴシック" w:hAnsi="ＭＳ ゴシック" w:hint="eastAsia"/>
          <w:sz w:val="20"/>
          <w:szCs w:val="20"/>
        </w:rPr>
        <w:t>原虫症</w:t>
      </w:r>
      <w:r w:rsidR="000101FE" w:rsidRPr="00A0796D">
        <w:rPr>
          <w:rFonts w:ascii="ＭＳ ゴシック" w:hAnsi="ＭＳ ゴシック" w:hint="eastAsia"/>
          <w:sz w:val="20"/>
          <w:szCs w:val="20"/>
        </w:rPr>
        <w:t>。</w:t>
      </w:r>
    </w:p>
    <w:p w14:paraId="14F33CBE" w14:textId="77777777" w:rsidR="00CC0EA5" w:rsidRPr="00A0796D" w:rsidRDefault="00CC0EA5" w:rsidP="00543AB0">
      <w:pPr>
        <w:pStyle w:val="131"/>
        <w:numPr>
          <w:ilvl w:val="0"/>
          <w:numId w:val="3"/>
        </w:numPr>
        <w:ind w:leftChars="0" w:right="-348"/>
        <w:rPr>
          <w:rFonts w:ascii="ＭＳ ゴシック" w:hAnsi="ＭＳ ゴシック"/>
          <w:sz w:val="20"/>
          <w:szCs w:val="20"/>
        </w:rPr>
      </w:pPr>
      <w:r w:rsidRPr="00A0796D">
        <w:rPr>
          <w:rFonts w:ascii="ＭＳ ゴシック" w:hAnsi="ＭＳ ゴシック" w:hint="eastAsia"/>
          <w:sz w:val="20"/>
          <w:szCs w:val="20"/>
        </w:rPr>
        <w:t>肝硬変症の</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526DF580" w14:textId="77777777" w:rsidR="00CC0EA5" w:rsidRPr="00A0796D" w:rsidRDefault="00CC0EA5"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HIV抗体陽性、HBs抗原陽性の</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5F701D58" w14:textId="77777777" w:rsidR="009974BE" w:rsidRPr="00A0796D" w:rsidRDefault="009974BE" w:rsidP="00543AB0">
      <w:pPr>
        <w:pStyle w:val="a"/>
        <w:numPr>
          <w:ilvl w:val="0"/>
          <w:numId w:val="3"/>
        </w:numPr>
        <w:rPr>
          <w:rFonts w:ascii="ＭＳ ゴシック" w:eastAsia="ＭＳ ゴシック" w:hAnsi="ＭＳ ゴシック"/>
          <w:sz w:val="20"/>
          <w:szCs w:val="20"/>
        </w:rPr>
      </w:pPr>
      <w:r w:rsidRPr="00A0796D">
        <w:rPr>
          <w:rFonts w:ascii="ＭＳ ゴシック" w:eastAsia="ＭＳ ゴシック" w:hAnsi="ＭＳ ゴシック" w:cs="Century" w:hint="eastAsia"/>
          <w:sz w:val="20"/>
          <w:szCs w:val="20"/>
        </w:rPr>
        <w:t>治療を必要とする深部血栓症を有する</w:t>
      </w:r>
      <w:r w:rsidR="00A22090" w:rsidRPr="00A0796D">
        <w:rPr>
          <w:rFonts w:ascii="ＭＳ ゴシック" w:eastAsia="ＭＳ ゴシック" w:hAnsi="ＭＳ ゴシック" w:cs="Century" w:hint="eastAsia"/>
          <w:sz w:val="20"/>
          <w:szCs w:val="20"/>
        </w:rPr>
        <w:t>患者</w:t>
      </w:r>
      <w:r w:rsidR="000101FE" w:rsidRPr="00A0796D">
        <w:rPr>
          <w:rFonts w:ascii="ＭＳ ゴシック" w:eastAsia="ＭＳ ゴシック" w:hAnsi="ＭＳ ゴシック" w:cs="Century" w:hint="eastAsia"/>
          <w:sz w:val="20"/>
          <w:szCs w:val="20"/>
        </w:rPr>
        <w:t>。</w:t>
      </w:r>
    </w:p>
    <w:p w14:paraId="6B229DBF" w14:textId="77777777" w:rsidR="009974BE" w:rsidRPr="00A0796D" w:rsidRDefault="009974BE" w:rsidP="00543AB0">
      <w:pPr>
        <w:pStyle w:val="a"/>
        <w:numPr>
          <w:ilvl w:val="0"/>
          <w:numId w:val="3"/>
        </w:numPr>
        <w:rPr>
          <w:rFonts w:ascii="ＭＳ ゴシック" w:eastAsia="ＭＳ ゴシック" w:hAnsi="ＭＳ ゴシック" w:cs="Century"/>
          <w:sz w:val="20"/>
          <w:szCs w:val="20"/>
        </w:rPr>
      </w:pPr>
      <w:r w:rsidRPr="00A0796D">
        <w:rPr>
          <w:rFonts w:ascii="ＭＳ ゴシック" w:eastAsia="ＭＳ ゴシック" w:hAnsi="ＭＳ ゴシック" w:cs="Century" w:hint="eastAsia"/>
          <w:sz w:val="20"/>
          <w:szCs w:val="20"/>
        </w:rPr>
        <w:t>下記のいずれかに該当する精神疾患を有する</w:t>
      </w:r>
      <w:r w:rsidR="00A22090" w:rsidRPr="00A0796D">
        <w:rPr>
          <w:rFonts w:ascii="ＭＳ ゴシック" w:eastAsia="ＭＳ ゴシック" w:hAnsi="ＭＳ ゴシック" w:cs="Century" w:hint="eastAsia"/>
          <w:sz w:val="20"/>
          <w:szCs w:val="20"/>
        </w:rPr>
        <w:t>患者</w:t>
      </w:r>
      <w:r w:rsidR="000101FE" w:rsidRPr="00A0796D">
        <w:rPr>
          <w:rFonts w:ascii="ＭＳ ゴシック" w:eastAsia="ＭＳ ゴシック" w:hAnsi="ＭＳ ゴシック" w:cs="Century" w:hint="eastAsia"/>
          <w:sz w:val="20"/>
          <w:szCs w:val="20"/>
        </w:rPr>
        <w:t>。</w:t>
      </w:r>
    </w:p>
    <w:p w14:paraId="2A0A8DFE" w14:textId="77777777" w:rsidR="009974BE" w:rsidRPr="00A0796D" w:rsidRDefault="009974BE" w:rsidP="00543AB0">
      <w:pPr>
        <w:pStyle w:val="131"/>
        <w:numPr>
          <w:ilvl w:val="0"/>
          <w:numId w:val="7"/>
        </w:numPr>
        <w:ind w:leftChars="0" w:right="-348"/>
        <w:rPr>
          <w:rFonts w:ascii="ＭＳ ゴシック" w:hAnsi="ＭＳ ゴシック"/>
          <w:sz w:val="20"/>
          <w:szCs w:val="20"/>
        </w:rPr>
      </w:pPr>
      <w:r w:rsidRPr="00A0796D">
        <w:rPr>
          <w:rFonts w:ascii="ＭＳ ゴシック" w:hAnsi="ＭＳ ゴシック" w:hint="eastAsia"/>
          <w:sz w:val="20"/>
          <w:szCs w:val="20"/>
        </w:rPr>
        <w:t>精神医学的専門治療または薬物療法によっても日常生活に支障がある高度の気分変動</w:t>
      </w:r>
      <w:r w:rsidR="000101FE" w:rsidRPr="00A0796D">
        <w:rPr>
          <w:rFonts w:ascii="ＭＳ ゴシック" w:hAnsi="ＭＳ ゴシック" w:hint="eastAsia"/>
          <w:sz w:val="20"/>
          <w:szCs w:val="20"/>
        </w:rPr>
        <w:t>。</w:t>
      </w:r>
    </w:p>
    <w:p w14:paraId="71F6086F" w14:textId="77777777" w:rsidR="009974BE" w:rsidRPr="00A0796D" w:rsidRDefault="009974BE" w:rsidP="00543AB0">
      <w:pPr>
        <w:pStyle w:val="131"/>
        <w:numPr>
          <w:ilvl w:val="0"/>
          <w:numId w:val="7"/>
        </w:numPr>
        <w:ind w:leftChars="0" w:right="-348"/>
        <w:rPr>
          <w:rFonts w:ascii="ＭＳ ゴシック" w:hAnsi="ＭＳ ゴシック"/>
          <w:sz w:val="20"/>
          <w:szCs w:val="20"/>
        </w:rPr>
      </w:pPr>
      <w:r w:rsidRPr="00A0796D">
        <w:rPr>
          <w:rFonts w:ascii="ＭＳ ゴシック" w:hAnsi="ＭＳ ゴシック" w:hint="eastAsia"/>
          <w:sz w:val="20"/>
          <w:szCs w:val="20"/>
        </w:rPr>
        <w:t>監視または拘束を必要とする</w:t>
      </w:r>
      <w:r w:rsidR="000101FE" w:rsidRPr="00A0796D">
        <w:rPr>
          <w:rFonts w:ascii="ＭＳ ゴシック" w:hAnsi="ＭＳ ゴシック" w:hint="eastAsia"/>
          <w:sz w:val="20"/>
          <w:szCs w:val="20"/>
        </w:rPr>
        <w:t>。</w:t>
      </w:r>
    </w:p>
    <w:p w14:paraId="06AE8F40" w14:textId="77777777" w:rsidR="009974BE" w:rsidRPr="00A0796D" w:rsidRDefault="009974BE" w:rsidP="00543AB0">
      <w:pPr>
        <w:pStyle w:val="131"/>
        <w:numPr>
          <w:ilvl w:val="0"/>
          <w:numId w:val="7"/>
        </w:numPr>
        <w:ind w:leftChars="0" w:right="-348"/>
        <w:rPr>
          <w:rFonts w:ascii="ＭＳ ゴシック" w:hAnsi="ＭＳ ゴシック"/>
          <w:sz w:val="20"/>
          <w:szCs w:val="20"/>
        </w:rPr>
      </w:pPr>
      <w:r w:rsidRPr="00A0796D">
        <w:rPr>
          <w:rFonts w:ascii="ＭＳ ゴシック" w:hAnsi="ＭＳ ゴシック" w:hint="eastAsia"/>
          <w:sz w:val="20"/>
          <w:szCs w:val="20"/>
        </w:rPr>
        <w:t>精神医学的専門治療または薬物療法によっても入院治療の継続に支障がある</w:t>
      </w:r>
      <w:r w:rsidR="000101FE" w:rsidRPr="00A0796D">
        <w:rPr>
          <w:rFonts w:ascii="ＭＳ ゴシック" w:hAnsi="ＭＳ ゴシック" w:hint="eastAsia"/>
          <w:sz w:val="20"/>
          <w:szCs w:val="20"/>
        </w:rPr>
        <w:t>。</w:t>
      </w:r>
    </w:p>
    <w:p w14:paraId="71BA46B7" w14:textId="77777777" w:rsidR="009974BE"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活動性重複癌を有する</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1237CABA" w14:textId="77777777" w:rsidR="007B7472" w:rsidRPr="00A0796D" w:rsidRDefault="007B7472"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妊娠</w:t>
      </w:r>
      <w:r w:rsidR="00E02807" w:rsidRPr="00A0796D">
        <w:rPr>
          <w:rFonts w:ascii="ＭＳ ゴシック" w:hAnsi="ＭＳ ゴシック" w:hint="eastAsia"/>
          <w:sz w:val="20"/>
          <w:szCs w:val="20"/>
        </w:rPr>
        <w:t>中または</w:t>
      </w:r>
      <w:r w:rsidRPr="00A0796D">
        <w:rPr>
          <w:rFonts w:ascii="ＭＳ ゴシック" w:hAnsi="ＭＳ ゴシック" w:hint="eastAsia"/>
          <w:sz w:val="20"/>
          <w:szCs w:val="20"/>
        </w:rPr>
        <w:t>妊娠している可能性のある患者および授乳中の患者</w:t>
      </w:r>
    </w:p>
    <w:p w14:paraId="0168F8F2" w14:textId="77777777" w:rsidR="00C22D35" w:rsidRPr="00A0796D" w:rsidRDefault="009974BE" w:rsidP="00543AB0">
      <w:pPr>
        <w:pStyle w:val="131"/>
        <w:numPr>
          <w:ilvl w:val="0"/>
          <w:numId w:val="3"/>
        </w:numPr>
        <w:ind w:leftChars="0"/>
        <w:rPr>
          <w:rFonts w:ascii="ＭＳ ゴシック" w:hAnsi="ＭＳ ゴシック"/>
          <w:sz w:val="20"/>
          <w:szCs w:val="20"/>
        </w:rPr>
      </w:pPr>
      <w:r w:rsidRPr="00A0796D">
        <w:rPr>
          <w:rFonts w:ascii="ＭＳ ゴシック" w:hAnsi="ＭＳ ゴシック" w:hint="eastAsia"/>
          <w:sz w:val="20"/>
          <w:szCs w:val="20"/>
        </w:rPr>
        <w:t>その他、施設代表医師又は試験分担医師が不適当と判断した</w:t>
      </w:r>
      <w:r w:rsidR="00A22090" w:rsidRPr="00A0796D">
        <w:rPr>
          <w:rFonts w:ascii="ＭＳ ゴシック" w:hAnsi="ＭＳ ゴシック" w:hint="eastAsia"/>
          <w:sz w:val="20"/>
          <w:szCs w:val="20"/>
        </w:rPr>
        <w:t>患者</w:t>
      </w:r>
      <w:r w:rsidR="000101FE" w:rsidRPr="00A0796D">
        <w:rPr>
          <w:rFonts w:ascii="ＭＳ ゴシック" w:hAnsi="ＭＳ ゴシック" w:hint="eastAsia"/>
          <w:sz w:val="20"/>
          <w:szCs w:val="20"/>
        </w:rPr>
        <w:t>。</w:t>
      </w:r>
    </w:p>
    <w:p w14:paraId="3323184F" w14:textId="77777777" w:rsidR="00C22D35" w:rsidRPr="00A0796D" w:rsidRDefault="00C22D35" w:rsidP="00C71B26">
      <w:pPr>
        <w:pStyle w:val="131"/>
        <w:ind w:leftChars="0"/>
        <w:rPr>
          <w:rFonts w:ascii="ＭＳ ゴシック" w:hAnsi="ＭＳ ゴシック"/>
          <w:sz w:val="20"/>
          <w:szCs w:val="20"/>
        </w:rPr>
      </w:pPr>
    </w:p>
    <w:p w14:paraId="6468519C" w14:textId="77777777" w:rsidR="008870DF" w:rsidRPr="00A0796D" w:rsidRDefault="00CA6A52" w:rsidP="00C22D35">
      <w:pPr>
        <w:rPr>
          <w:rFonts w:ascii="ＭＳ ゴシック" w:hAnsi="ＭＳ ゴシック"/>
          <w:sz w:val="20"/>
          <w:szCs w:val="20"/>
        </w:rPr>
      </w:pPr>
      <w:r w:rsidRPr="00A0796D">
        <w:rPr>
          <w:rFonts w:ascii="ＭＳ ゴシック" w:hAnsi="ＭＳ ゴシック" w:hint="eastAsia"/>
          <w:sz w:val="20"/>
          <w:szCs w:val="20"/>
        </w:rPr>
        <w:t>【設定根拠】</w:t>
      </w:r>
    </w:p>
    <w:p w14:paraId="110FBAE2" w14:textId="77777777" w:rsidR="003738B3" w:rsidRPr="00A0796D" w:rsidRDefault="007B7472" w:rsidP="003738B3">
      <w:pPr>
        <w:rPr>
          <w:rFonts w:ascii="ＭＳ ゴシック" w:hAnsi="ＭＳ ゴシック"/>
          <w:sz w:val="20"/>
          <w:szCs w:val="20"/>
        </w:rPr>
      </w:pPr>
      <w:r w:rsidRPr="00A0796D">
        <w:rPr>
          <w:rFonts w:ascii="ＭＳ ゴシック" w:hAnsi="ＭＳ ゴシック"/>
          <w:sz w:val="20"/>
          <w:szCs w:val="20"/>
        </w:rPr>
        <w:t>1</w:t>
      </w:r>
      <w:r w:rsidR="003738B3" w:rsidRPr="00A0796D">
        <w:rPr>
          <w:rFonts w:ascii="ＭＳ ゴシック" w:hAnsi="ＭＳ ゴシック"/>
          <w:sz w:val="20"/>
          <w:szCs w:val="20"/>
        </w:rPr>
        <w:t>）</w:t>
      </w:r>
      <w:r w:rsidR="003738B3" w:rsidRPr="00A0796D">
        <w:rPr>
          <w:rFonts w:ascii="ＭＳ ゴシック" w:hAnsi="ＭＳ ゴシック" w:hint="eastAsia"/>
          <w:sz w:val="20"/>
          <w:szCs w:val="20"/>
        </w:rPr>
        <w:t>安全性及び有効性の評価に影響を与える可能性がある因子として設定した。</w:t>
      </w:r>
    </w:p>
    <w:p w14:paraId="23812CCC" w14:textId="77777777" w:rsidR="003738B3" w:rsidRPr="00A0796D" w:rsidRDefault="007B7472" w:rsidP="003738B3">
      <w:pPr>
        <w:rPr>
          <w:rFonts w:ascii="ＭＳ ゴシック" w:hAnsi="ＭＳ ゴシック"/>
          <w:sz w:val="20"/>
          <w:szCs w:val="20"/>
        </w:rPr>
      </w:pPr>
      <w:r w:rsidRPr="00A0796D">
        <w:rPr>
          <w:rFonts w:ascii="ＭＳ ゴシック" w:hAnsi="ＭＳ ゴシック"/>
          <w:sz w:val="20"/>
          <w:szCs w:val="20"/>
        </w:rPr>
        <w:t>2-7</w:t>
      </w:r>
      <w:r w:rsidR="003738B3" w:rsidRPr="00A0796D">
        <w:rPr>
          <w:rFonts w:ascii="ＭＳ ゴシック" w:hAnsi="ＭＳ ゴシック"/>
          <w:sz w:val="20"/>
          <w:szCs w:val="20"/>
        </w:rPr>
        <w:t xml:space="preserve">) </w:t>
      </w:r>
      <w:r w:rsidR="003738B3" w:rsidRPr="00A0796D">
        <w:rPr>
          <w:rFonts w:ascii="ＭＳ ゴシック" w:hAnsi="ＭＳ ゴシック" w:hint="eastAsia"/>
          <w:sz w:val="20"/>
          <w:szCs w:val="20"/>
        </w:rPr>
        <w:t>安全性の評価に影響を与える因子として設定した。</w:t>
      </w:r>
    </w:p>
    <w:p w14:paraId="2DA04688" w14:textId="77777777" w:rsidR="00635961" w:rsidRPr="00A0796D" w:rsidRDefault="007B7472" w:rsidP="00C22D35">
      <w:pPr>
        <w:rPr>
          <w:rFonts w:ascii="ＭＳ ゴシック" w:hAnsi="ＭＳ ゴシック"/>
          <w:sz w:val="20"/>
          <w:szCs w:val="20"/>
        </w:rPr>
      </w:pPr>
      <w:r w:rsidRPr="00A0796D">
        <w:rPr>
          <w:rFonts w:ascii="ＭＳ ゴシック" w:hAnsi="ＭＳ ゴシック" w:hint="eastAsia"/>
          <w:sz w:val="20"/>
          <w:szCs w:val="20"/>
        </w:rPr>
        <w:t>8</w:t>
      </w:r>
      <w:r w:rsidR="00635961" w:rsidRPr="00A0796D">
        <w:rPr>
          <w:rFonts w:ascii="ＭＳ ゴシック" w:hAnsi="ＭＳ ゴシック" w:hint="eastAsia"/>
          <w:sz w:val="20"/>
          <w:szCs w:val="20"/>
        </w:rPr>
        <w:t>）</w:t>
      </w:r>
      <w:r w:rsidR="00E165FC" w:rsidRPr="00A0796D">
        <w:rPr>
          <w:rFonts w:ascii="ＭＳ ゴシック" w:hAnsi="ＭＳ ゴシック" w:hint="eastAsia"/>
          <w:sz w:val="20"/>
          <w:szCs w:val="20"/>
        </w:rPr>
        <w:t>コントロール不良な感染のある</w:t>
      </w:r>
      <w:r w:rsidR="00A22090" w:rsidRPr="00A0796D">
        <w:rPr>
          <w:rFonts w:ascii="ＭＳ ゴシック" w:hAnsi="ＭＳ ゴシック" w:hint="eastAsia"/>
          <w:sz w:val="20"/>
          <w:szCs w:val="20"/>
        </w:rPr>
        <w:t>患者</w:t>
      </w:r>
      <w:r w:rsidR="00E165FC" w:rsidRPr="00A0796D">
        <w:rPr>
          <w:rFonts w:ascii="ＭＳ ゴシック" w:hAnsi="ＭＳ ゴシック" w:hint="eastAsia"/>
          <w:sz w:val="20"/>
          <w:szCs w:val="20"/>
        </w:rPr>
        <w:t>の登録を避けるため設定した。</w:t>
      </w:r>
    </w:p>
    <w:p w14:paraId="78BEA0A0" w14:textId="77777777" w:rsidR="00635961" w:rsidRPr="00A0796D" w:rsidRDefault="007B7472" w:rsidP="00C22D35">
      <w:pPr>
        <w:rPr>
          <w:rFonts w:ascii="ＭＳ ゴシック" w:hAnsi="ＭＳ ゴシック"/>
          <w:sz w:val="20"/>
          <w:szCs w:val="20"/>
        </w:rPr>
      </w:pPr>
      <w:r w:rsidRPr="00A0796D">
        <w:rPr>
          <w:rFonts w:ascii="ＭＳ ゴシック" w:hAnsi="ＭＳ ゴシック" w:hint="eastAsia"/>
          <w:sz w:val="20"/>
          <w:szCs w:val="20"/>
        </w:rPr>
        <w:t>9</w:t>
      </w:r>
      <w:r w:rsidR="00635961" w:rsidRPr="00A0796D">
        <w:rPr>
          <w:rFonts w:ascii="ＭＳ ゴシック" w:hAnsi="ＭＳ ゴシック" w:hint="eastAsia"/>
          <w:sz w:val="20"/>
          <w:szCs w:val="20"/>
        </w:rPr>
        <w:t>）</w:t>
      </w:r>
      <w:r w:rsidR="00E165FC" w:rsidRPr="00A0796D">
        <w:rPr>
          <w:rFonts w:ascii="ＭＳ ゴシック" w:hAnsi="ＭＳ ゴシック" w:hint="eastAsia"/>
          <w:sz w:val="20"/>
          <w:szCs w:val="20"/>
        </w:rPr>
        <w:t>安全性の評価に影響を与える因子として設定した。</w:t>
      </w:r>
    </w:p>
    <w:p w14:paraId="4425166E" w14:textId="77777777" w:rsidR="00C22D35" w:rsidRPr="00A0796D" w:rsidRDefault="003738B3" w:rsidP="00C22D35">
      <w:pPr>
        <w:rPr>
          <w:rFonts w:ascii="ＭＳ ゴシック" w:hAnsi="ＭＳ ゴシック"/>
          <w:sz w:val="20"/>
          <w:szCs w:val="20"/>
        </w:rPr>
      </w:pPr>
      <w:r w:rsidRPr="00A0796D">
        <w:rPr>
          <w:rFonts w:ascii="ＭＳ ゴシック" w:hAnsi="ＭＳ ゴシック" w:hint="eastAsia"/>
          <w:sz w:val="20"/>
          <w:szCs w:val="20"/>
        </w:rPr>
        <w:t>1</w:t>
      </w:r>
      <w:r w:rsidR="007B7472" w:rsidRPr="00A0796D">
        <w:rPr>
          <w:rFonts w:ascii="ＭＳ ゴシック" w:hAnsi="ＭＳ ゴシック" w:hint="eastAsia"/>
          <w:sz w:val="20"/>
          <w:szCs w:val="20"/>
        </w:rPr>
        <w:t>0</w:t>
      </w:r>
      <w:r w:rsidR="00635961" w:rsidRPr="00A0796D">
        <w:rPr>
          <w:rFonts w:ascii="ＭＳ ゴシック" w:hAnsi="ＭＳ ゴシック" w:hint="eastAsia"/>
          <w:sz w:val="20"/>
          <w:szCs w:val="20"/>
        </w:rPr>
        <w:t>）</w:t>
      </w:r>
      <w:r w:rsidR="00E165FC" w:rsidRPr="00A0796D">
        <w:rPr>
          <w:rFonts w:ascii="ＭＳ ゴシック" w:hAnsi="ＭＳ ゴシック" w:hint="eastAsia"/>
          <w:sz w:val="20"/>
          <w:szCs w:val="20"/>
        </w:rPr>
        <w:t>化学療法（ステロイドを含む）による慢性感染症の悪化を避けるため設定した。</w:t>
      </w:r>
    </w:p>
    <w:p w14:paraId="5DDA60FC" w14:textId="77777777" w:rsidR="003738B3" w:rsidRPr="00A0796D" w:rsidRDefault="003738B3" w:rsidP="003738B3">
      <w:pPr>
        <w:rPr>
          <w:rFonts w:ascii="ＭＳ ゴシック" w:hAnsi="ＭＳ ゴシック"/>
          <w:sz w:val="20"/>
          <w:szCs w:val="20"/>
        </w:rPr>
      </w:pPr>
      <w:r w:rsidRPr="00A0796D">
        <w:rPr>
          <w:rFonts w:ascii="ＭＳ ゴシック" w:hAnsi="ＭＳ ゴシック"/>
          <w:sz w:val="20"/>
          <w:szCs w:val="20"/>
        </w:rPr>
        <w:t>1</w:t>
      </w:r>
      <w:r w:rsidR="0021663D" w:rsidRPr="00A0796D">
        <w:rPr>
          <w:rFonts w:ascii="ＭＳ ゴシック" w:hAnsi="ＭＳ ゴシック" w:hint="eastAsia"/>
          <w:sz w:val="20"/>
          <w:szCs w:val="20"/>
        </w:rPr>
        <w:t>1</w:t>
      </w:r>
      <w:r w:rsidRPr="00A0796D">
        <w:rPr>
          <w:rFonts w:ascii="ＭＳ ゴシック" w:hAnsi="ＭＳ ゴシック"/>
          <w:sz w:val="20"/>
          <w:szCs w:val="20"/>
        </w:rPr>
        <w:t xml:space="preserve">) </w:t>
      </w:r>
      <w:r w:rsidRPr="00A0796D">
        <w:rPr>
          <w:rFonts w:ascii="ＭＳ ゴシック" w:hAnsi="ＭＳ ゴシック" w:hint="eastAsia"/>
          <w:sz w:val="20"/>
          <w:szCs w:val="20"/>
        </w:rPr>
        <w:t>安全性の評価に影響を与える因子として設定した。</w:t>
      </w:r>
    </w:p>
    <w:p w14:paraId="1DC79A63" w14:textId="77777777" w:rsidR="003738B3" w:rsidRPr="00A0796D" w:rsidRDefault="005A49F0" w:rsidP="003738B3">
      <w:pPr>
        <w:rPr>
          <w:rFonts w:ascii="ＭＳ ゴシック" w:hAnsi="ＭＳ ゴシック"/>
          <w:sz w:val="20"/>
          <w:szCs w:val="20"/>
        </w:rPr>
      </w:pPr>
      <w:r w:rsidRPr="00A0796D">
        <w:rPr>
          <w:rFonts w:ascii="ＭＳ ゴシック" w:hAnsi="ＭＳ ゴシック" w:hint="eastAsia"/>
          <w:sz w:val="20"/>
          <w:szCs w:val="20"/>
        </w:rPr>
        <w:t>12</w:t>
      </w:r>
      <w:r w:rsidR="007B7472" w:rsidRPr="00A0796D">
        <w:rPr>
          <w:rFonts w:ascii="ＭＳ ゴシック" w:hAnsi="ＭＳ ゴシック" w:hint="eastAsia"/>
          <w:sz w:val="20"/>
          <w:szCs w:val="20"/>
        </w:rPr>
        <w:t>-</w:t>
      </w:r>
      <w:r w:rsidRPr="00A0796D">
        <w:rPr>
          <w:rFonts w:ascii="ＭＳ ゴシック" w:hAnsi="ＭＳ ゴシック" w:hint="eastAsia"/>
          <w:sz w:val="20"/>
          <w:szCs w:val="20"/>
        </w:rPr>
        <w:t>13</w:t>
      </w:r>
      <w:r w:rsidR="003738B3" w:rsidRPr="00A0796D">
        <w:rPr>
          <w:rFonts w:ascii="ＭＳ ゴシック" w:hAnsi="ＭＳ ゴシック"/>
          <w:sz w:val="20"/>
          <w:szCs w:val="20"/>
        </w:rPr>
        <w:t xml:space="preserve">) </w:t>
      </w:r>
      <w:r w:rsidR="003738B3" w:rsidRPr="00A0796D">
        <w:rPr>
          <w:rFonts w:ascii="ＭＳ ゴシック" w:hAnsi="ＭＳ ゴシック" w:hint="eastAsia"/>
          <w:sz w:val="20"/>
          <w:szCs w:val="20"/>
        </w:rPr>
        <w:t>安全性及び有効性の評価に影響を与える可能性がある因子として設定した。</w:t>
      </w:r>
    </w:p>
    <w:p w14:paraId="0D7A7E97" w14:textId="77777777" w:rsidR="003738B3" w:rsidRPr="00A0796D" w:rsidRDefault="005A49F0" w:rsidP="00C22D35">
      <w:pPr>
        <w:rPr>
          <w:rFonts w:ascii="ＭＳ ゴシック" w:hAnsi="ＭＳ ゴシック"/>
          <w:sz w:val="20"/>
          <w:szCs w:val="20"/>
        </w:rPr>
      </w:pPr>
      <w:r w:rsidRPr="00A0796D">
        <w:rPr>
          <w:rFonts w:ascii="ＭＳ ゴシック" w:hAnsi="ＭＳ ゴシック" w:hint="eastAsia"/>
          <w:sz w:val="20"/>
          <w:szCs w:val="20"/>
        </w:rPr>
        <w:t>14</w:t>
      </w:r>
      <w:r w:rsidR="00E165FC" w:rsidRPr="00A0796D">
        <w:rPr>
          <w:rFonts w:ascii="ＭＳ ゴシック" w:hAnsi="ＭＳ ゴシック" w:hint="eastAsia"/>
          <w:sz w:val="20"/>
          <w:szCs w:val="20"/>
        </w:rPr>
        <w:t>）</w:t>
      </w:r>
      <w:r w:rsidR="004D5223" w:rsidRPr="00A0796D">
        <w:rPr>
          <w:rFonts w:ascii="ＭＳ ゴシック" w:hAnsi="ＭＳ ゴシック" w:hint="eastAsia"/>
          <w:sz w:val="20"/>
          <w:szCs w:val="20"/>
        </w:rPr>
        <w:t>非臨床試験において生殖、発生に影響を及ぼすことが報告されているため設定した。</w:t>
      </w:r>
    </w:p>
    <w:p w14:paraId="2F572A4B" w14:textId="77777777" w:rsidR="00E165FC" w:rsidRPr="00A0796D" w:rsidRDefault="005A49F0" w:rsidP="00C22D35">
      <w:pPr>
        <w:rPr>
          <w:rFonts w:ascii="ＭＳ ゴシック" w:hAnsi="ＭＳ ゴシック"/>
          <w:sz w:val="20"/>
          <w:szCs w:val="20"/>
        </w:rPr>
      </w:pPr>
      <w:r w:rsidRPr="00A0796D">
        <w:rPr>
          <w:rFonts w:ascii="ＭＳ ゴシック" w:hAnsi="ＭＳ ゴシック" w:hint="eastAsia"/>
          <w:sz w:val="20"/>
          <w:szCs w:val="20"/>
        </w:rPr>
        <w:t>15</w:t>
      </w:r>
      <w:r w:rsidR="003738B3" w:rsidRPr="00A0796D">
        <w:rPr>
          <w:rFonts w:ascii="ＭＳ ゴシック" w:hAnsi="ＭＳ ゴシック" w:hint="eastAsia"/>
          <w:sz w:val="20"/>
          <w:szCs w:val="20"/>
        </w:rPr>
        <w:t>)</w:t>
      </w:r>
      <w:r w:rsidR="004D5223" w:rsidRPr="00A0796D">
        <w:rPr>
          <w:rFonts w:ascii="ＭＳ ゴシック" w:hAnsi="ＭＳ ゴシック" w:hint="eastAsia"/>
          <w:sz w:val="20"/>
          <w:szCs w:val="20"/>
        </w:rPr>
        <w:t>また、</w:t>
      </w:r>
      <w:r w:rsidR="00A22090" w:rsidRPr="00A0796D">
        <w:rPr>
          <w:rFonts w:ascii="ＭＳ ゴシック" w:hAnsi="ＭＳ ゴシック" w:hint="eastAsia"/>
          <w:sz w:val="20"/>
          <w:szCs w:val="20"/>
        </w:rPr>
        <w:t>患者</w:t>
      </w:r>
      <w:r w:rsidR="004D5223" w:rsidRPr="00A0796D">
        <w:rPr>
          <w:rFonts w:ascii="ＭＳ ゴシック" w:hAnsi="ＭＳ ゴシック" w:hint="eastAsia"/>
          <w:sz w:val="20"/>
          <w:szCs w:val="20"/>
        </w:rPr>
        <w:t>毎の状態を考慮して安全性を確保するため設定した。</w:t>
      </w:r>
    </w:p>
    <w:p w14:paraId="3DFE4501" w14:textId="77777777" w:rsidR="00C22D35" w:rsidRPr="00A0796D" w:rsidRDefault="00C22D35" w:rsidP="009974BE">
      <w:pPr>
        <w:rPr>
          <w:rFonts w:ascii="ＭＳ ゴシック" w:hAnsi="ＭＳ ゴシック"/>
        </w:rPr>
      </w:pPr>
    </w:p>
    <w:p w14:paraId="5EAA1552" w14:textId="77777777" w:rsidR="00AF47CC" w:rsidRPr="00A0796D" w:rsidRDefault="0078602E" w:rsidP="00563C1D">
      <w:pPr>
        <w:pStyle w:val="10"/>
        <w:rPr>
          <w:b/>
        </w:rPr>
      </w:pPr>
      <w:bookmarkStart w:id="109" w:name="_Toc408599489"/>
      <w:r w:rsidRPr="00803950">
        <w:rPr>
          <w:rFonts w:ascii="ＭＳ ゴシック" w:hAnsi="ＭＳ ゴシック"/>
          <w:b/>
        </w:rPr>
        <w:t>4</w:t>
      </w:r>
      <w:r w:rsidR="004D008A" w:rsidRPr="00A0796D">
        <w:rPr>
          <w:b/>
        </w:rPr>
        <w:t xml:space="preserve">. </w:t>
      </w:r>
      <w:r w:rsidR="00BE6AAE" w:rsidRPr="00A0796D">
        <w:rPr>
          <w:rFonts w:hint="eastAsia"/>
          <w:b/>
        </w:rPr>
        <w:t>登録</w:t>
      </w:r>
      <w:bookmarkEnd w:id="109"/>
    </w:p>
    <w:p w14:paraId="3E00E273" w14:textId="77777777" w:rsidR="00774850" w:rsidRPr="00A0796D" w:rsidRDefault="0078602E" w:rsidP="00774850">
      <w:pPr>
        <w:pStyle w:val="20"/>
        <w:rPr>
          <w:b/>
          <w:sz w:val="24"/>
          <w:szCs w:val="24"/>
        </w:rPr>
      </w:pPr>
      <w:bookmarkStart w:id="110" w:name="_Toc408599490"/>
      <w:r w:rsidRPr="00A0796D">
        <w:rPr>
          <w:b/>
          <w:sz w:val="24"/>
          <w:szCs w:val="24"/>
        </w:rPr>
        <w:t>4</w:t>
      </w:r>
      <w:r w:rsidR="00774850" w:rsidRPr="00A0796D">
        <w:rPr>
          <w:b/>
          <w:sz w:val="24"/>
          <w:szCs w:val="24"/>
        </w:rPr>
        <w:t>.1.</w:t>
      </w:r>
      <w:r w:rsidR="00774850" w:rsidRPr="00A0796D">
        <w:rPr>
          <w:rFonts w:hint="eastAsia"/>
          <w:b/>
          <w:sz w:val="24"/>
          <w:szCs w:val="24"/>
        </w:rPr>
        <w:t xml:space="preserve">　施設登録</w:t>
      </w:r>
      <w:bookmarkEnd w:id="110"/>
    </w:p>
    <w:p w14:paraId="42FC32B0" w14:textId="77777777" w:rsidR="00774850" w:rsidRPr="00A0796D" w:rsidRDefault="00774850" w:rsidP="00774850">
      <w:pPr>
        <w:rPr>
          <w:rFonts w:ascii="ＭＳ ゴシック" w:hAnsi="ＭＳ ゴシック"/>
          <w:sz w:val="20"/>
          <w:szCs w:val="20"/>
        </w:rPr>
      </w:pPr>
      <w:r w:rsidRPr="00A0796D">
        <w:rPr>
          <w:rFonts w:ascii="ＭＳ ゴシック" w:hAnsi="ＭＳ ゴシック"/>
          <w:sz w:val="20"/>
          <w:szCs w:val="20"/>
        </w:rPr>
        <w:t>1)</w:t>
      </w:r>
      <w:r w:rsidRPr="00A0796D">
        <w:rPr>
          <w:rFonts w:ascii="ＭＳ ゴシック" w:hAnsi="ＭＳ ゴシック" w:hint="eastAsia"/>
          <w:sz w:val="20"/>
          <w:szCs w:val="20"/>
        </w:rPr>
        <w:t xml:space="preserve">　</w:t>
      </w:r>
      <w:r w:rsidRPr="00A0796D">
        <w:rPr>
          <w:rFonts w:ascii="ＭＳ ゴシック" w:hAnsi="ＭＳ ゴシック"/>
          <w:sz w:val="20"/>
          <w:szCs w:val="20"/>
        </w:rPr>
        <w:t>JALSG</w:t>
      </w:r>
      <w:r w:rsidRPr="00A0796D">
        <w:rPr>
          <w:rFonts w:ascii="ＭＳ ゴシック" w:hAnsi="ＭＳ ゴシック" w:hint="eastAsia"/>
          <w:sz w:val="20"/>
          <w:szCs w:val="20"/>
        </w:rPr>
        <w:t>研究参加各施設は、本プロトコールを施設の倫理委員会（機関審査委員会）に提出し、この研究計画実施の承認を得る。</w:t>
      </w:r>
    </w:p>
    <w:p w14:paraId="60316CC4" w14:textId="77777777" w:rsidR="000E6F24" w:rsidRPr="00A0796D" w:rsidRDefault="000E6F24" w:rsidP="00563C1D">
      <w:pPr>
        <w:pStyle w:val="131"/>
        <w:tabs>
          <w:tab w:val="left" w:pos="480"/>
        </w:tabs>
        <w:ind w:leftChars="0" w:left="0" w:firstLineChars="100" w:firstLine="200"/>
      </w:pPr>
      <w:r w:rsidRPr="00A0796D">
        <w:rPr>
          <w:rFonts w:ascii="ＭＳ ゴシック" w:hAnsi="ＭＳ ゴシック" w:hint="eastAsia"/>
          <w:sz w:val="20"/>
          <w:szCs w:val="20"/>
        </w:rPr>
        <w:t>なお、</w:t>
      </w:r>
      <w:r w:rsidRPr="00A0796D">
        <w:rPr>
          <w:rFonts w:ascii="ＭＳ ゴシック" w:hAnsi="ＭＳ ゴシック"/>
          <w:sz w:val="20"/>
          <w:szCs w:val="20"/>
        </w:rPr>
        <w:t>12.1.3.</w:t>
      </w:r>
      <w:r w:rsidRPr="00A0796D">
        <w:rPr>
          <w:rFonts w:ascii="ＭＳ ゴシック" w:hAnsi="ＭＳ ゴシック" w:hint="eastAsia"/>
          <w:sz w:val="20"/>
          <w:szCs w:val="20"/>
        </w:rPr>
        <w:t>に記載する探索的エンドポイントである、</w:t>
      </w:r>
      <w:r w:rsidRPr="00A0796D">
        <w:rPr>
          <w:rFonts w:ascii="ＭＳ ゴシック" w:hAnsi="ＭＳ ゴシック"/>
          <w:sz w:val="20"/>
          <w:szCs w:val="20"/>
        </w:rPr>
        <w:t>1) Burkitt</w:t>
      </w:r>
      <w:r w:rsidRPr="00A0796D">
        <w:rPr>
          <w:rFonts w:ascii="ＭＳ ゴシック" w:hAnsi="ＭＳ ゴシック" w:hint="eastAsia"/>
          <w:sz w:val="20"/>
          <w:szCs w:val="20"/>
        </w:rPr>
        <w:t xml:space="preserve"> </w:t>
      </w:r>
      <w:r w:rsidR="00EC4318" w:rsidRPr="00A0796D">
        <w:rPr>
          <w:rFonts w:ascii="ＭＳ ゴシック" w:hAnsi="ＭＳ ゴシック" w:hint="eastAsia"/>
          <w:sz w:val="20"/>
          <w:szCs w:val="20"/>
        </w:rPr>
        <w:t>白血病</w:t>
      </w:r>
      <w:r w:rsidRPr="00A0796D">
        <w:rPr>
          <w:rFonts w:ascii="ＭＳ ゴシック" w:hAnsi="ＭＳ ゴシック"/>
          <w:sz w:val="20"/>
          <w:szCs w:val="20"/>
        </w:rPr>
        <w:t>細胞における網羅的遺伝子発現解析、全ゲノム(</w:t>
      </w:r>
      <w:r w:rsidRPr="00A0796D">
        <w:rPr>
          <w:rFonts w:ascii="ＭＳ ゴシック" w:hAnsi="ＭＳ ゴシック" w:hint="eastAsia"/>
          <w:sz w:val="20"/>
          <w:szCs w:val="20"/>
        </w:rPr>
        <w:t>あるいは全エクソン</w:t>
      </w:r>
      <w:r w:rsidRPr="00A0796D">
        <w:rPr>
          <w:rFonts w:ascii="ＭＳ ゴシック" w:hAnsi="ＭＳ ゴシック"/>
          <w:sz w:val="20"/>
          <w:szCs w:val="20"/>
        </w:rPr>
        <w:t>)</w:t>
      </w:r>
      <w:r w:rsidRPr="00A0796D">
        <w:rPr>
          <w:rFonts w:ascii="ＭＳ ゴシック" w:hAnsi="ＭＳ ゴシック" w:hint="eastAsia"/>
          <w:sz w:val="20"/>
          <w:szCs w:val="20"/>
        </w:rPr>
        <w:t>の塩基配列解析などによる異常の有無と治療反応性の関係、</w:t>
      </w:r>
      <w:r w:rsidRPr="00A0796D">
        <w:rPr>
          <w:rFonts w:ascii="ＭＳ ゴシック" w:hAnsi="ＭＳ ゴシック"/>
          <w:sz w:val="20"/>
          <w:szCs w:val="20"/>
        </w:rPr>
        <w:t>2)</w:t>
      </w:r>
      <w:r w:rsidRPr="00A0796D">
        <w:rPr>
          <w:rFonts w:ascii="ＭＳ ゴシック" w:hAnsi="ＭＳ ゴシック" w:hint="eastAsia"/>
          <w:sz w:val="20"/>
          <w:szCs w:val="20"/>
        </w:rPr>
        <w:t>正常細胞のゲノム</w:t>
      </w:r>
      <w:r w:rsidRPr="00A0796D">
        <w:rPr>
          <w:rFonts w:ascii="ＭＳ ゴシック" w:hAnsi="ＭＳ ゴシック"/>
          <w:sz w:val="20"/>
          <w:szCs w:val="20"/>
        </w:rPr>
        <w:t>DNA</w:t>
      </w:r>
      <w:r w:rsidRPr="00A0796D">
        <w:rPr>
          <w:rFonts w:ascii="ＭＳ ゴシック" w:hAnsi="ＭＳ ゴシック" w:hint="eastAsia"/>
          <w:sz w:val="20"/>
          <w:szCs w:val="20"/>
        </w:rPr>
        <w:t>における治療抵抗性の背景となる異常や一塩基多型</w:t>
      </w:r>
      <w:r w:rsidRPr="00A0796D">
        <w:rPr>
          <w:rFonts w:ascii="ＭＳ ゴシック" w:hAnsi="ＭＳ ゴシック"/>
          <w:sz w:val="20"/>
          <w:szCs w:val="20"/>
        </w:rPr>
        <w:t>(Single Nucleotide Polymorphism, SNP)</w:t>
      </w:r>
      <w:r w:rsidRPr="00A0796D">
        <w:rPr>
          <w:rFonts w:ascii="ＭＳ ゴシック" w:hAnsi="ＭＳ ゴシック" w:hint="eastAsia"/>
          <w:sz w:val="20"/>
          <w:szCs w:val="20"/>
        </w:rPr>
        <w:t>などについての全ゲノム（あるいは全エクソン）の塩基配列などの網羅的解析、および、</w:t>
      </w:r>
      <w:r w:rsidRPr="00A0796D">
        <w:rPr>
          <w:rFonts w:ascii="ＭＳ ゴシック" w:hAnsi="ＭＳ ゴシック"/>
          <w:sz w:val="20"/>
          <w:szCs w:val="20"/>
        </w:rPr>
        <w:t>9.1.</w:t>
      </w:r>
      <w:r w:rsidR="006C4FE5" w:rsidRPr="00A0796D">
        <w:rPr>
          <w:rFonts w:ascii="ＭＳ ゴシック" w:hAnsi="ＭＳ ゴシック" w:hint="eastAsia"/>
          <w:sz w:val="20"/>
          <w:szCs w:val="20"/>
        </w:rPr>
        <w:t>1</w:t>
      </w:r>
      <w:r w:rsidRPr="00A0796D">
        <w:rPr>
          <w:rFonts w:ascii="ＭＳ ゴシック" w:hAnsi="ＭＳ ゴシック"/>
          <w:sz w:val="20"/>
          <w:szCs w:val="20"/>
        </w:rPr>
        <w:t>.残余検体の中央保存</w:t>
      </w:r>
      <w:r w:rsidRPr="00A0796D">
        <w:rPr>
          <w:rFonts w:ascii="ＭＳ ゴシック" w:hAnsi="ＭＳ ゴシック" w:hint="eastAsia"/>
          <w:sz w:val="20"/>
          <w:szCs w:val="20"/>
        </w:rPr>
        <w:t xml:space="preserve">　についての同意が得られなかった症例についても本試験への登録は可とする。</w:t>
      </w:r>
    </w:p>
    <w:p w14:paraId="63268B72" w14:textId="77777777" w:rsidR="00014A15" w:rsidRPr="00A0796D" w:rsidRDefault="00774850" w:rsidP="00014A15">
      <w:pPr>
        <w:rPr>
          <w:rFonts w:ascii="ＭＳ ゴシック" w:hAnsi="ＭＳ ゴシック"/>
          <w:sz w:val="20"/>
          <w:szCs w:val="20"/>
        </w:rPr>
      </w:pPr>
      <w:r w:rsidRPr="00A0796D">
        <w:rPr>
          <w:rFonts w:ascii="ＭＳ ゴシック" w:hAnsi="ＭＳ ゴシック"/>
          <w:sz w:val="20"/>
          <w:szCs w:val="20"/>
        </w:rPr>
        <w:t>2)</w:t>
      </w:r>
      <w:r w:rsidRPr="00A0796D">
        <w:rPr>
          <w:rFonts w:ascii="ＭＳ ゴシック" w:hAnsi="ＭＳ ゴシック" w:hint="eastAsia"/>
          <w:sz w:val="20"/>
          <w:szCs w:val="20"/>
        </w:rPr>
        <w:t xml:space="preserve">　</w:t>
      </w:r>
      <w:r w:rsidR="00B825F8" w:rsidRPr="00A0796D">
        <w:rPr>
          <w:rFonts w:ascii="ＭＳ ゴシック" w:hAnsi="ＭＳ ゴシック" w:hint="eastAsia"/>
          <w:sz w:val="20"/>
          <w:szCs w:val="20"/>
        </w:rPr>
        <w:t>施設登録票に必要事項を記入し、倫理委員会</w:t>
      </w:r>
      <w:r w:rsidRPr="00A0796D">
        <w:rPr>
          <w:rFonts w:ascii="ＭＳ ゴシック" w:hAnsi="ＭＳ ゴシック" w:hint="eastAsia"/>
          <w:sz w:val="20"/>
          <w:szCs w:val="20"/>
        </w:rPr>
        <w:t>の承認書を</w:t>
      </w:r>
      <w:r w:rsidRPr="00A0796D">
        <w:rPr>
          <w:rFonts w:ascii="ＭＳ ゴシック" w:hAnsi="ＭＳ ゴシック"/>
          <w:sz w:val="20"/>
          <w:szCs w:val="20"/>
        </w:rPr>
        <w:t>FAX</w:t>
      </w:r>
      <w:r w:rsidR="00014A15" w:rsidRPr="00A0796D">
        <w:rPr>
          <w:rFonts w:ascii="ＭＳ ゴシック" w:hAnsi="ＭＳ ゴシック"/>
          <w:sz w:val="20"/>
          <w:szCs w:val="20"/>
        </w:rPr>
        <w:t>またはPDFファイルとして電子メール</w:t>
      </w:r>
      <w:r w:rsidR="00014A15" w:rsidRPr="00A0796D">
        <w:rPr>
          <w:rFonts w:ascii="ＭＳ ゴシック" w:hAnsi="ＭＳ ゴシック" w:hint="eastAsia"/>
          <w:sz w:val="20"/>
          <w:szCs w:val="20"/>
        </w:rPr>
        <w:t>に添付して</w:t>
      </w:r>
      <w:r w:rsidRPr="00A0796D">
        <w:rPr>
          <w:rFonts w:ascii="ＭＳ ゴシック" w:hAnsi="ＭＳ ゴシック" w:hint="eastAsia"/>
          <w:sz w:val="20"/>
          <w:szCs w:val="20"/>
        </w:rPr>
        <w:t>研究事務局へ送る。プロトコールの承認を事務局で確認した後に、インターネット上での症例登録が可能となる。</w:t>
      </w:r>
    </w:p>
    <w:p w14:paraId="58C07200" w14:textId="77777777" w:rsidR="00014A15" w:rsidRPr="00A0796D" w:rsidRDefault="00014A15" w:rsidP="00014A15">
      <w:pPr>
        <w:ind w:leftChars="200" w:left="380"/>
        <w:rPr>
          <w:rFonts w:ascii="ＭＳ ゴシック" w:hAnsi="ＭＳ ゴシック"/>
          <w:sz w:val="20"/>
          <w:szCs w:val="20"/>
        </w:rPr>
      </w:pPr>
      <w:r w:rsidRPr="00A0796D">
        <w:rPr>
          <w:rFonts w:ascii="ＭＳ ゴシック" w:hAnsi="ＭＳ ゴシック" w:hint="eastAsia"/>
          <w:sz w:val="20"/>
          <w:szCs w:val="20"/>
        </w:rPr>
        <w:t>送付先：</w:t>
      </w:r>
    </w:p>
    <w:p w14:paraId="69E23ED1" w14:textId="77777777" w:rsidR="00014A15" w:rsidRPr="00A0796D" w:rsidRDefault="00014A15" w:rsidP="00014A15">
      <w:pPr>
        <w:ind w:leftChars="200" w:left="380"/>
        <w:rPr>
          <w:rFonts w:ascii="ＭＳ ゴシック" w:hAnsi="ＭＳ ゴシック"/>
          <w:sz w:val="20"/>
          <w:szCs w:val="20"/>
        </w:rPr>
      </w:pPr>
      <w:r w:rsidRPr="00A0796D">
        <w:rPr>
          <w:rFonts w:ascii="ＭＳ ゴシック" w:hAnsi="ＭＳ ゴシック"/>
          <w:sz w:val="20"/>
          <w:szCs w:val="20"/>
        </w:rPr>
        <w:lastRenderedPageBreak/>
        <w:t>〒431-3192浜松市東区半田山1-20-1</w:t>
      </w:r>
      <w:r w:rsidRPr="00A0796D">
        <w:rPr>
          <w:rFonts w:ascii="ＭＳ ゴシック" w:hAnsi="ＭＳ ゴシック"/>
          <w:sz w:val="20"/>
          <w:szCs w:val="20"/>
        </w:rPr>
        <w:br/>
        <w:t xml:space="preserve">浜松医科大学臨床腫瘍学講座内JALSG事務局　</w:t>
      </w:r>
      <w:r w:rsidRPr="00A0796D">
        <w:rPr>
          <w:rFonts w:ascii="ＭＳ ゴシック" w:hAnsi="ＭＳ ゴシック"/>
          <w:sz w:val="20"/>
          <w:szCs w:val="20"/>
        </w:rPr>
        <w:br/>
        <w:t>TEL/FAX:053-433-4993</w:t>
      </w:r>
      <w:r w:rsidRPr="00A0796D">
        <w:rPr>
          <w:rFonts w:ascii="ＭＳ ゴシック" w:hAnsi="ＭＳ ゴシック"/>
          <w:sz w:val="20"/>
          <w:szCs w:val="20"/>
        </w:rPr>
        <w:br/>
        <w:t>E-mail:jalsgsc@hama-med.ac.jp</w:t>
      </w:r>
    </w:p>
    <w:p w14:paraId="2790C972" w14:textId="77777777" w:rsidR="00014A15" w:rsidRPr="00A0796D" w:rsidRDefault="00014A15" w:rsidP="00014A15">
      <w:pPr>
        <w:ind w:leftChars="200" w:left="380"/>
        <w:rPr>
          <w:rFonts w:ascii="ＭＳ ゴシック" w:hAnsi="ＭＳ ゴシック"/>
          <w:sz w:val="20"/>
          <w:szCs w:val="20"/>
        </w:rPr>
      </w:pPr>
    </w:p>
    <w:p w14:paraId="788CD501" w14:textId="77777777" w:rsidR="00774850" w:rsidRPr="00A0796D" w:rsidRDefault="0078602E" w:rsidP="00563C1D">
      <w:pPr>
        <w:pStyle w:val="20"/>
        <w:rPr>
          <w:b/>
          <w:sz w:val="24"/>
          <w:szCs w:val="24"/>
        </w:rPr>
      </w:pPr>
      <w:bookmarkStart w:id="111" w:name="_Toc408599491"/>
      <w:r w:rsidRPr="00A0796D">
        <w:rPr>
          <w:b/>
          <w:sz w:val="24"/>
          <w:szCs w:val="24"/>
        </w:rPr>
        <w:t>4</w:t>
      </w:r>
      <w:r w:rsidR="00774850" w:rsidRPr="00A0796D">
        <w:rPr>
          <w:b/>
          <w:sz w:val="24"/>
          <w:szCs w:val="24"/>
        </w:rPr>
        <w:t>.2.</w:t>
      </w:r>
      <w:r w:rsidR="00774850" w:rsidRPr="00A0796D">
        <w:rPr>
          <w:rFonts w:hint="eastAsia"/>
          <w:b/>
          <w:sz w:val="24"/>
          <w:szCs w:val="24"/>
        </w:rPr>
        <w:t xml:space="preserve">　症例登録</w:t>
      </w:r>
      <w:bookmarkEnd w:id="111"/>
    </w:p>
    <w:p w14:paraId="4DD48937" w14:textId="77777777" w:rsidR="00812DE9" w:rsidRPr="00A0796D" w:rsidRDefault="00812DE9" w:rsidP="00563C1D">
      <w:pPr>
        <w:adjustRightInd w:val="0"/>
        <w:spacing w:line="360" w:lineRule="atLeast"/>
        <w:ind w:left="426" w:hangingChars="213" w:hanging="426"/>
        <w:textAlignment w:val="baseline"/>
        <w:rPr>
          <w:rFonts w:ascii="Times New Roman" w:hAnsi="Times New Roman"/>
          <w:sz w:val="20"/>
          <w:szCs w:val="20"/>
        </w:rPr>
      </w:pPr>
      <w:r w:rsidRPr="00A0796D">
        <w:rPr>
          <w:rFonts w:ascii="ＭＳ ゴシック" w:hAnsi="ＭＳ ゴシック"/>
          <w:sz w:val="20"/>
          <w:szCs w:val="20"/>
        </w:rPr>
        <w:t>1)</w:t>
      </w:r>
      <w:r w:rsidRPr="00A0796D">
        <w:rPr>
          <w:rFonts w:ascii="Times New Roman" w:hAnsi="Times New Roman"/>
          <w:sz w:val="20"/>
          <w:szCs w:val="20"/>
        </w:rPr>
        <w:t xml:space="preserve">　</w:t>
      </w:r>
      <w:r w:rsidRPr="00A0796D">
        <w:rPr>
          <w:rFonts w:ascii="Times New Roman" w:hAnsi="ＭＳ 明朝"/>
          <w:sz w:val="20"/>
          <w:szCs w:val="20"/>
        </w:rPr>
        <w:t>各施設は症例選択のバイアスを避けるため、該当症例を</w:t>
      </w:r>
      <w:r w:rsidRPr="00A0796D">
        <w:rPr>
          <w:rFonts w:ascii="Times New Roman" w:hAnsi="ＭＳ 明朝" w:hint="eastAsia"/>
          <w:sz w:val="20"/>
          <w:szCs w:val="20"/>
        </w:rPr>
        <w:t>できる限り</w:t>
      </w:r>
      <w:r w:rsidRPr="00A0796D">
        <w:rPr>
          <w:rFonts w:ascii="Times New Roman" w:hAnsi="ＭＳ 明朝"/>
          <w:sz w:val="20"/>
          <w:szCs w:val="20"/>
        </w:rPr>
        <w:t>連続的に登録する。</w:t>
      </w:r>
    </w:p>
    <w:p w14:paraId="6DA0D493" w14:textId="77777777" w:rsidR="00812DE9" w:rsidRPr="00A0796D" w:rsidRDefault="00812DE9" w:rsidP="00563C1D">
      <w:pPr>
        <w:ind w:left="426" w:hangingChars="213" w:hanging="426"/>
        <w:rPr>
          <w:rFonts w:ascii="Times New Roman" w:hAnsi="Times New Roman" w:cs="Times New Roman"/>
          <w:sz w:val="20"/>
          <w:szCs w:val="20"/>
        </w:rPr>
      </w:pPr>
      <w:r w:rsidRPr="00A0796D">
        <w:rPr>
          <w:rFonts w:ascii="ＭＳ ゴシック" w:hAnsi="ＭＳ ゴシック" w:cs="Times New Roman"/>
          <w:sz w:val="20"/>
          <w:szCs w:val="20"/>
        </w:rPr>
        <w:t>2)</w:t>
      </w:r>
      <w:r w:rsidRPr="00A0796D">
        <w:rPr>
          <w:rFonts w:ascii="ＭＳ ゴシック" w:hAnsi="ＭＳ ゴシック" w:hint="eastAsia"/>
          <w:sz w:val="20"/>
          <w:szCs w:val="20"/>
        </w:rPr>
        <w:t xml:space="preserve">　患者の同意</w:t>
      </w:r>
      <w:r w:rsidRPr="00A0796D">
        <w:rPr>
          <w:rFonts w:ascii="ＭＳ ゴシック" w:hAnsi="ＭＳ ゴシック"/>
          <w:sz w:val="20"/>
          <w:szCs w:val="20"/>
        </w:rPr>
        <w:t>(IC)</w:t>
      </w:r>
      <w:r w:rsidRPr="00A0796D">
        <w:rPr>
          <w:rFonts w:ascii="ＭＳ ゴシック" w:hAnsi="ＭＳ ゴシック" w:hint="eastAsia"/>
          <w:sz w:val="20"/>
          <w:szCs w:val="20"/>
        </w:rPr>
        <w:t>を得た後、</w:t>
      </w:r>
      <w:r w:rsidRPr="00A0796D">
        <w:rPr>
          <w:rFonts w:ascii="ＭＳ ゴシック" w:hAnsi="ＭＳ ゴシック"/>
          <w:sz w:val="20"/>
          <w:szCs w:val="20"/>
        </w:rPr>
        <w:t>JALSG</w:t>
      </w:r>
      <w:r w:rsidRPr="00A0796D">
        <w:rPr>
          <w:rFonts w:ascii="ＭＳ ゴシック" w:hAnsi="ＭＳ ゴシック" w:hint="eastAsia"/>
          <w:sz w:val="20"/>
          <w:szCs w:val="20"/>
        </w:rPr>
        <w:t>データセンター</w:t>
      </w:r>
      <w:r w:rsidRPr="00A0796D">
        <w:rPr>
          <w:rFonts w:ascii="ＭＳ ゴシック" w:hAnsi="ＭＳ ゴシック"/>
          <w:sz w:val="20"/>
          <w:szCs w:val="20"/>
        </w:rPr>
        <w:t>(金沢大学</w:t>
      </w:r>
      <w:r w:rsidR="00DF3E4F" w:rsidRPr="00A0796D">
        <w:rPr>
          <w:rFonts w:ascii="ＭＳ ゴシック" w:hAnsi="ＭＳ ゴシック" w:hint="eastAsia"/>
          <w:sz w:val="20"/>
          <w:szCs w:val="20"/>
        </w:rPr>
        <w:t>医薬保健研究域・保健学系</w:t>
      </w:r>
      <w:r w:rsidRPr="00A0796D">
        <w:rPr>
          <w:rFonts w:ascii="ＭＳ ゴシック" w:hAnsi="ＭＳ ゴシック"/>
          <w:sz w:val="20"/>
          <w:szCs w:val="20"/>
        </w:rPr>
        <w:t>)</w:t>
      </w:r>
      <w:r w:rsidR="00CB677D" w:rsidRPr="00A0796D">
        <w:rPr>
          <w:rFonts w:ascii="ＭＳ ゴシック" w:hAnsi="ＭＳ ゴシック"/>
          <w:sz w:val="20"/>
          <w:szCs w:val="20"/>
        </w:rPr>
        <w:t>にインタ－ネットを用いて</w:t>
      </w:r>
      <w:r w:rsidR="00CB677D" w:rsidRPr="00A0796D">
        <w:rPr>
          <w:rFonts w:ascii="ＭＳ ゴシック" w:hAnsi="ＭＳ ゴシック" w:hint="eastAsia"/>
          <w:sz w:val="20"/>
          <w:szCs w:val="20"/>
        </w:rPr>
        <w:t>登録する</w:t>
      </w:r>
      <w:r w:rsidRPr="00A0796D">
        <w:rPr>
          <w:rFonts w:ascii="ＭＳ ゴシック" w:hAnsi="ＭＳ ゴシック"/>
          <w:sz w:val="20"/>
          <w:szCs w:val="20"/>
        </w:rPr>
        <w:t>（http://jalsg.</w:t>
      </w:r>
      <w:r w:rsidRPr="00A0796D">
        <w:rPr>
          <w:rFonts w:ascii="ＭＳ ゴシック" w:hAnsi="ＭＳ ゴシック" w:hint="eastAsia"/>
          <w:sz w:val="20"/>
          <w:szCs w:val="20"/>
        </w:rPr>
        <w:t>w3</w:t>
      </w:r>
      <w:r w:rsidRPr="00A0796D">
        <w:rPr>
          <w:rFonts w:ascii="ＭＳ ゴシック" w:hAnsi="ＭＳ ゴシック"/>
          <w:sz w:val="20"/>
          <w:szCs w:val="20"/>
        </w:rPr>
        <w:t>.kanazawa-u.ac.jp/）</w:t>
      </w:r>
      <w:r w:rsidRPr="00A0796D">
        <w:rPr>
          <w:rFonts w:ascii="ＭＳ ゴシック" w:hAnsi="ＭＳ ゴシック" w:hint="eastAsia"/>
          <w:sz w:val="20"/>
          <w:szCs w:val="20"/>
        </w:rPr>
        <w:t>。</w:t>
      </w:r>
    </w:p>
    <w:p w14:paraId="4E080430" w14:textId="77777777" w:rsidR="00812DE9" w:rsidRPr="00A0796D" w:rsidRDefault="00812DE9" w:rsidP="00563C1D">
      <w:pPr>
        <w:ind w:left="426" w:hangingChars="213" w:hanging="426"/>
        <w:rPr>
          <w:rFonts w:ascii="ＭＳ ゴシック" w:hAnsi="ＭＳ ゴシック"/>
          <w:sz w:val="20"/>
          <w:szCs w:val="20"/>
        </w:rPr>
      </w:pPr>
      <w:r w:rsidRPr="00A0796D">
        <w:rPr>
          <w:rFonts w:ascii="ＭＳ ゴシック" w:hAnsi="ＭＳ ゴシック" w:cs="Times New Roman"/>
          <w:sz w:val="20"/>
          <w:szCs w:val="20"/>
        </w:rPr>
        <w:t>3)</w:t>
      </w:r>
      <w:r w:rsidRPr="00A0796D">
        <w:rPr>
          <w:rFonts w:ascii="Times New Roman" w:hAnsi="Times New Roman" w:cs="Times New Roman"/>
          <w:sz w:val="20"/>
          <w:szCs w:val="20"/>
        </w:rPr>
        <w:t xml:space="preserve">　</w:t>
      </w:r>
      <w:r w:rsidR="00B5034F" w:rsidRPr="00A0796D">
        <w:rPr>
          <w:rFonts w:ascii="ＭＳ ゴシック" w:hAnsi="ＭＳ ゴシック" w:hint="eastAsia"/>
          <w:sz w:val="20"/>
          <w:szCs w:val="20"/>
        </w:rPr>
        <w:t>コンピューターにより自動的に</w:t>
      </w:r>
      <w:r w:rsidR="000743F3" w:rsidRPr="00A0796D">
        <w:rPr>
          <w:rFonts w:ascii="ＭＳ ゴシック" w:hAnsi="ＭＳ ゴシック" w:hint="eastAsia"/>
          <w:sz w:val="20"/>
          <w:szCs w:val="20"/>
        </w:rPr>
        <w:t>登録</w:t>
      </w:r>
      <w:r w:rsidR="00B5034F" w:rsidRPr="00A0796D">
        <w:rPr>
          <w:rFonts w:ascii="ＭＳ ゴシック" w:hAnsi="ＭＳ ゴシック" w:hint="eastAsia"/>
          <w:sz w:val="20"/>
          <w:szCs w:val="20"/>
        </w:rPr>
        <w:t>番号および遺伝子検査番号が割り振られる。</w:t>
      </w:r>
    </w:p>
    <w:p w14:paraId="249577C9" w14:textId="77777777" w:rsidR="00552F04" w:rsidRPr="00A0796D" w:rsidRDefault="00812DE9" w:rsidP="00563C1D">
      <w:pPr>
        <w:ind w:left="426" w:hangingChars="213" w:hanging="426"/>
        <w:rPr>
          <w:rFonts w:ascii="ＭＳ ゴシック" w:hAnsi="ＭＳ ゴシック"/>
          <w:sz w:val="20"/>
          <w:szCs w:val="20"/>
        </w:rPr>
      </w:pPr>
      <w:r w:rsidRPr="00A0796D">
        <w:rPr>
          <w:rFonts w:ascii="ＭＳ ゴシック" w:hAnsi="ＭＳ ゴシック" w:hint="eastAsia"/>
          <w:sz w:val="20"/>
          <w:szCs w:val="20"/>
        </w:rPr>
        <w:t xml:space="preserve">4)　</w:t>
      </w:r>
      <w:r w:rsidR="00B5034F" w:rsidRPr="00A0796D">
        <w:rPr>
          <w:rFonts w:ascii="ＭＳ ゴシック" w:hAnsi="ＭＳ ゴシック" w:hint="eastAsia"/>
          <w:sz w:val="20"/>
          <w:szCs w:val="20"/>
        </w:rPr>
        <w:t>症例登録と同時に施設名と</w:t>
      </w:r>
      <w:r w:rsidR="000101FE" w:rsidRPr="00A0796D">
        <w:rPr>
          <w:rFonts w:ascii="ＭＳ ゴシック" w:hAnsi="ＭＳ ゴシック" w:hint="eastAsia"/>
          <w:sz w:val="20"/>
          <w:szCs w:val="20"/>
        </w:rPr>
        <w:t>遺伝子検査番号</w:t>
      </w:r>
      <w:r w:rsidR="00B5034F" w:rsidRPr="00A0796D">
        <w:rPr>
          <w:rFonts w:ascii="ＭＳ ゴシック" w:hAnsi="ＭＳ ゴシック" w:hint="eastAsia"/>
          <w:sz w:val="20"/>
          <w:szCs w:val="20"/>
        </w:rPr>
        <w:t>が、電子メールにより</w:t>
      </w:r>
      <w:r w:rsidRPr="00A0796D">
        <w:rPr>
          <w:rFonts w:ascii="ＭＳ ゴシック" w:hAnsi="ＭＳ ゴシック"/>
          <w:sz w:val="20"/>
          <w:szCs w:val="20"/>
        </w:rPr>
        <w:t>登録施設および</w:t>
      </w:r>
      <w:r w:rsidR="00B5034F" w:rsidRPr="00A0796D">
        <w:rPr>
          <w:rFonts w:ascii="ＭＳ ゴシック" w:hAnsi="ＭＳ ゴシック" w:hint="eastAsia"/>
          <w:sz w:val="20"/>
          <w:szCs w:val="20"/>
        </w:rPr>
        <w:t>研究事務局に送られる。施設代表医師又は試験分担医師は、付与された遺伝子検査番号を保管するとともに、その番号を検査会社に提出する</w:t>
      </w:r>
      <w:r w:rsidR="0002094C" w:rsidRPr="00A0796D">
        <w:rPr>
          <w:rFonts w:ascii="ＭＳ ゴシック" w:hAnsi="ＭＳ ゴシック" w:hint="eastAsia"/>
          <w:sz w:val="20"/>
          <w:szCs w:val="20"/>
        </w:rPr>
        <w:t>検査伝票に記載する。</w:t>
      </w:r>
      <w:r w:rsidR="00B5034F" w:rsidRPr="00A0796D">
        <w:rPr>
          <w:rFonts w:ascii="ＭＳ ゴシック" w:hAnsi="ＭＳ ゴシック" w:hint="eastAsia"/>
          <w:sz w:val="20"/>
          <w:szCs w:val="20"/>
        </w:rPr>
        <w:t>検査</w:t>
      </w:r>
      <w:r w:rsidR="0002094C" w:rsidRPr="00A0796D">
        <w:rPr>
          <w:rFonts w:ascii="ＭＳ ゴシック" w:hAnsi="ＭＳ ゴシック" w:hint="eastAsia"/>
          <w:sz w:val="20"/>
          <w:szCs w:val="20"/>
        </w:rPr>
        <w:t>伝票</w:t>
      </w:r>
      <w:r w:rsidR="00B5034F" w:rsidRPr="00A0796D">
        <w:rPr>
          <w:rFonts w:ascii="ＭＳ ゴシック" w:hAnsi="ＭＳ ゴシック" w:hint="eastAsia"/>
          <w:sz w:val="20"/>
          <w:szCs w:val="20"/>
        </w:rPr>
        <w:t>は複写式になっており、</w:t>
      </w:r>
      <w:r w:rsidR="00A22090" w:rsidRPr="00A0796D">
        <w:rPr>
          <w:rFonts w:ascii="ＭＳ ゴシック" w:hAnsi="ＭＳ ゴシック" w:hint="eastAsia"/>
          <w:sz w:val="20"/>
          <w:szCs w:val="20"/>
        </w:rPr>
        <w:t>患者</w:t>
      </w:r>
      <w:r w:rsidR="00B5034F" w:rsidRPr="00A0796D">
        <w:rPr>
          <w:rFonts w:ascii="ＭＳ ゴシック" w:hAnsi="ＭＳ ゴシック" w:hint="eastAsia"/>
          <w:sz w:val="20"/>
          <w:szCs w:val="20"/>
        </w:rPr>
        <w:t>の匿名化は厳守されるしくみになっている。</w:t>
      </w:r>
    </w:p>
    <w:p w14:paraId="15212566" w14:textId="77777777" w:rsidR="0044739D" w:rsidRPr="00A0796D" w:rsidRDefault="0044739D" w:rsidP="0044739D">
      <w:pPr>
        <w:ind w:left="426" w:hangingChars="213" w:hanging="426"/>
        <w:rPr>
          <w:rFonts w:ascii="ＭＳ ゴシック" w:hAnsi="ＭＳ ゴシック"/>
          <w:sz w:val="20"/>
          <w:szCs w:val="20"/>
        </w:rPr>
      </w:pPr>
      <w:r w:rsidRPr="00A0796D">
        <w:rPr>
          <w:rFonts w:ascii="ＭＳ ゴシック" w:hAnsi="ＭＳ ゴシック" w:hint="eastAsia"/>
          <w:sz w:val="20"/>
          <w:szCs w:val="20"/>
        </w:rPr>
        <w:t xml:space="preserve">5） </w:t>
      </w:r>
      <w:r w:rsidRPr="00A0796D">
        <w:rPr>
          <w:rFonts w:ascii="ＭＳ ゴシック" w:hAnsi="ＭＳ ゴシック"/>
          <w:sz w:val="20"/>
          <w:szCs w:val="20"/>
        </w:rPr>
        <w:t>ALL213</w:t>
      </w:r>
      <w:r w:rsidRPr="00A0796D">
        <w:rPr>
          <w:rFonts w:ascii="ＭＳ ゴシック" w:hAnsi="ＭＳ ゴシック" w:hint="eastAsia"/>
          <w:sz w:val="20"/>
          <w:szCs w:val="20"/>
        </w:rPr>
        <w:t>に登録された症例は、</w:t>
      </w:r>
      <w:r w:rsidRPr="00A0796D">
        <w:rPr>
          <w:rFonts w:ascii="ＭＳ ゴシック" w:hAnsi="ＭＳ ゴシック"/>
          <w:sz w:val="20"/>
          <w:szCs w:val="20"/>
        </w:rPr>
        <w:t>ALL-CS-12</w:t>
      </w:r>
      <w:r w:rsidRPr="00A0796D">
        <w:rPr>
          <w:rFonts w:ascii="ＭＳ ゴシック" w:hAnsi="ＭＳ ゴシック" w:hint="eastAsia"/>
          <w:sz w:val="20"/>
          <w:szCs w:val="20"/>
        </w:rPr>
        <w:t>に自動的に登録される。移植症例は、日本造血細胞移植学会の全国調査（</w:t>
      </w:r>
      <w:r w:rsidRPr="00A0796D">
        <w:rPr>
          <w:rFonts w:ascii="ＭＳ ゴシック" w:hAnsi="ＭＳ ゴシック"/>
          <w:sz w:val="20"/>
          <w:szCs w:val="20"/>
        </w:rPr>
        <w:t>TRUMP</w:t>
      </w:r>
      <w:r w:rsidRPr="00A0796D">
        <w:rPr>
          <w:rFonts w:ascii="ＭＳ ゴシック" w:hAnsi="ＭＳ ゴシック" w:hint="eastAsia"/>
          <w:sz w:val="20"/>
          <w:szCs w:val="20"/>
        </w:rPr>
        <w:t>）に従い、移植症例登録を行い、</w:t>
      </w:r>
      <w:r w:rsidRPr="00A0796D">
        <w:rPr>
          <w:rFonts w:ascii="ＭＳ ゴシック" w:hAnsi="ＭＳ ゴシック"/>
          <w:sz w:val="20"/>
          <w:szCs w:val="20"/>
        </w:rPr>
        <w:t>TRUMP ID</w:t>
      </w:r>
      <w:r w:rsidRPr="00A0796D">
        <w:rPr>
          <w:rFonts w:ascii="ＭＳ ゴシック" w:hAnsi="ＭＳ ゴシック" w:hint="eastAsia"/>
          <w:sz w:val="20"/>
          <w:szCs w:val="20"/>
        </w:rPr>
        <w:t>番号を記載すること。</w:t>
      </w:r>
    </w:p>
    <w:p w14:paraId="33A4898E" w14:textId="77777777" w:rsidR="00004657" w:rsidRPr="00A0796D" w:rsidRDefault="00004657" w:rsidP="0044739D">
      <w:pPr>
        <w:ind w:left="270" w:hangingChars="142" w:hanging="270"/>
        <w:rPr>
          <w:rFonts w:ascii="ＭＳ ゴシック" w:hAnsi="ＭＳ ゴシック"/>
        </w:rPr>
      </w:pPr>
    </w:p>
    <w:p w14:paraId="4A3DDBB6" w14:textId="77777777" w:rsidR="00574F87" w:rsidRPr="00A0796D" w:rsidRDefault="00574F87" w:rsidP="00574F87">
      <w:pPr>
        <w:pStyle w:val="20"/>
        <w:rPr>
          <w:b/>
          <w:sz w:val="24"/>
          <w:szCs w:val="24"/>
        </w:rPr>
      </w:pPr>
      <w:bookmarkStart w:id="112" w:name="_Toc408599492"/>
      <w:r w:rsidRPr="00A0796D">
        <w:rPr>
          <w:b/>
          <w:sz w:val="24"/>
          <w:szCs w:val="24"/>
        </w:rPr>
        <w:t>4.3.</w:t>
      </w:r>
      <w:r w:rsidRPr="00A0796D">
        <w:rPr>
          <w:rFonts w:hint="eastAsia"/>
          <w:b/>
          <w:sz w:val="24"/>
          <w:szCs w:val="24"/>
        </w:rPr>
        <w:t xml:space="preserve">　登録の際の注意事項</w:t>
      </w:r>
      <w:bookmarkEnd w:id="112"/>
    </w:p>
    <w:p w14:paraId="4222A7C3" w14:textId="77777777" w:rsidR="00EC1716" w:rsidRPr="00A0796D" w:rsidRDefault="00EC1716" w:rsidP="00563C1D">
      <w:pPr>
        <w:ind w:left="283" w:hangingChars="149" w:hanging="283"/>
        <w:rPr>
          <w:rFonts w:ascii="ＭＳ ゴシック" w:hAnsi="ＭＳ ゴシック"/>
        </w:rPr>
      </w:pPr>
      <w:bookmarkStart w:id="113" w:name="_Toc109225870"/>
      <w:bookmarkStart w:id="114" w:name="_Toc109226684"/>
      <w:r w:rsidRPr="00A0796D">
        <w:rPr>
          <w:rFonts w:ascii="ＭＳ ゴシック" w:hAnsi="ＭＳ ゴシック"/>
        </w:rPr>
        <w:t>1) 登録時Web画面上で適格基準・除外基準の各項目の有無を選択することにより適格性を判定する。不適格例および未記入・不明項目のある症例は登録できない。</w:t>
      </w:r>
      <w:bookmarkEnd w:id="113"/>
      <w:bookmarkEnd w:id="114"/>
    </w:p>
    <w:p w14:paraId="468ACB17" w14:textId="77777777" w:rsidR="00EC1716" w:rsidRPr="00A0796D" w:rsidRDefault="00EC1716" w:rsidP="00563C1D">
      <w:pPr>
        <w:ind w:left="283" w:hangingChars="149" w:hanging="283"/>
        <w:rPr>
          <w:rFonts w:ascii="ＭＳ ゴシック" w:hAnsi="ＭＳ ゴシック" w:cs="ＭＳ Ｐ明朝"/>
          <w:kern w:val="0"/>
          <w:sz w:val="20"/>
          <w:szCs w:val="20"/>
        </w:rPr>
      </w:pPr>
      <w:r w:rsidRPr="00A0796D">
        <w:rPr>
          <w:rFonts w:ascii="ＭＳ ゴシック" w:hAnsi="ＭＳ ゴシック" w:hint="eastAsia"/>
        </w:rPr>
        <w:t>2)</w:t>
      </w:r>
      <w:r w:rsidRPr="00A0796D">
        <w:rPr>
          <w:rFonts w:ascii="ＭＳ ゴシック" w:hAnsi="ＭＳ ゴシック" w:hint="eastAsia"/>
          <w:sz w:val="20"/>
          <w:szCs w:val="20"/>
        </w:rPr>
        <w:t xml:space="preserve"> プロトコール治療開始後の登録は許容されない。</w:t>
      </w:r>
      <w:r w:rsidR="000C5DF5" w:rsidRPr="00A0796D">
        <w:rPr>
          <w:rFonts w:ascii="ＭＳ ゴシック" w:hAnsi="ＭＳ ゴシック" w:hint="eastAsia"/>
          <w:sz w:val="20"/>
          <w:szCs w:val="20"/>
        </w:rPr>
        <w:t>しかし、</w:t>
      </w:r>
      <w:r w:rsidR="000C5DF5" w:rsidRPr="00A0796D">
        <w:rPr>
          <w:rFonts w:ascii="ＭＳ ゴシック" w:hAnsi="ＭＳ ゴシック" w:cs="ＭＳ Ｐ明朝"/>
          <w:kern w:val="0"/>
          <w:sz w:val="20"/>
          <w:szCs w:val="20"/>
        </w:rPr>
        <w:t>JALSG B-ALL臨床研究登録後の規定のprephase PSL投与は、許容される。</w:t>
      </w:r>
    </w:p>
    <w:p w14:paraId="559E16BC" w14:textId="77777777" w:rsidR="007A3955" w:rsidRPr="00A0796D" w:rsidRDefault="007A3955" w:rsidP="00563C1D">
      <w:pPr>
        <w:ind w:left="283" w:hangingChars="149" w:hanging="283"/>
        <w:rPr>
          <w:rFonts w:ascii="ＭＳ ゴシック" w:hAnsi="ＭＳ ゴシック"/>
          <w:sz w:val="20"/>
          <w:szCs w:val="20"/>
        </w:rPr>
      </w:pPr>
      <w:r w:rsidRPr="00A0796D">
        <w:rPr>
          <w:rFonts w:ascii="ＭＳ ゴシック" w:hAnsi="ＭＳ ゴシック" w:hint="eastAsia"/>
        </w:rPr>
        <w:t>3)</w:t>
      </w:r>
      <w:r w:rsidRPr="00A0796D">
        <w:rPr>
          <w:rFonts w:ascii="ＭＳ ゴシック" w:hAnsi="ＭＳ ゴシック" w:hint="eastAsia"/>
          <w:sz w:val="20"/>
          <w:szCs w:val="20"/>
        </w:rPr>
        <w:t xml:space="preserve"> キメラ遺伝子スクリーニング検査により</w:t>
      </w:r>
      <w:r w:rsidRPr="00A0796D">
        <w:rPr>
          <w:rFonts w:ascii="ＭＳ ゴシック" w:hAnsi="ＭＳ ゴシック"/>
          <w:i/>
          <w:sz w:val="20"/>
          <w:szCs w:val="20"/>
        </w:rPr>
        <w:t>BCR-ABL</w:t>
      </w:r>
      <w:r w:rsidRPr="00A0796D">
        <w:rPr>
          <w:rFonts w:ascii="ＭＳ ゴシック" w:hAnsi="ＭＳ ゴシック" w:hint="eastAsia"/>
          <w:sz w:val="20"/>
          <w:szCs w:val="20"/>
        </w:rPr>
        <w:t>遺伝子が陽性であると判明した症例、およびprecursor B-ALLと判明した症例は、本試験より除外されることをあらかじめ説明し、患者の同意を得ておくことが必要である。</w:t>
      </w:r>
    </w:p>
    <w:p w14:paraId="2CDAFAEC" w14:textId="77777777" w:rsidR="007A3955" w:rsidRPr="00A0796D" w:rsidRDefault="007A3955" w:rsidP="00563C1D">
      <w:pPr>
        <w:ind w:left="283" w:hangingChars="149" w:hanging="283"/>
        <w:rPr>
          <w:rFonts w:ascii="ＭＳ ゴシック" w:hAnsi="ＭＳ ゴシック" w:cs="ＭＳ Ｐ明朝"/>
          <w:kern w:val="0"/>
          <w:sz w:val="20"/>
          <w:szCs w:val="20"/>
        </w:rPr>
      </w:pPr>
      <w:r w:rsidRPr="00A0796D">
        <w:rPr>
          <w:rFonts w:ascii="ＭＳ ゴシック" w:hAnsi="ＭＳ ゴシック" w:hint="eastAsia"/>
        </w:rPr>
        <w:t>4)</w:t>
      </w:r>
      <w:r w:rsidRPr="00A0796D">
        <w:rPr>
          <w:rFonts w:ascii="ＭＳ ゴシック" w:hAnsi="ＭＳ ゴシック"/>
          <w:sz w:val="20"/>
          <w:szCs w:val="20"/>
        </w:rPr>
        <w:t xml:space="preserve"> T-ALL</w:t>
      </w:r>
      <w:r w:rsidRPr="00A0796D">
        <w:rPr>
          <w:rFonts w:ascii="ＭＳ ゴシック" w:hAnsi="ＭＳ ゴシック" w:hint="eastAsia"/>
          <w:sz w:val="20"/>
          <w:szCs w:val="20"/>
        </w:rPr>
        <w:t>症例は本試験への登録はできないが、JALSGの別プロトコールに登録可能である。</w:t>
      </w:r>
    </w:p>
    <w:p w14:paraId="67D8F44B" w14:textId="77777777" w:rsidR="00ED01CA" w:rsidRPr="00A0796D" w:rsidRDefault="007A3955" w:rsidP="00563C1D">
      <w:pPr>
        <w:ind w:left="283" w:hangingChars="149" w:hanging="283"/>
        <w:rPr>
          <w:rFonts w:ascii="ＭＳ ゴシック" w:hAnsi="ＭＳ ゴシック"/>
          <w:sz w:val="20"/>
          <w:szCs w:val="20"/>
        </w:rPr>
      </w:pPr>
      <w:r w:rsidRPr="00A0796D">
        <w:rPr>
          <w:rFonts w:ascii="ＭＳ ゴシック" w:hAnsi="ＭＳ ゴシック" w:hint="eastAsia"/>
        </w:rPr>
        <w:t>5)</w:t>
      </w:r>
      <w:r w:rsidRPr="00A0796D">
        <w:rPr>
          <w:rFonts w:ascii="ＭＳ ゴシック" w:hAnsi="ＭＳ ゴシック" w:hint="eastAsia"/>
          <w:sz w:val="20"/>
          <w:szCs w:val="20"/>
        </w:rPr>
        <w:t xml:space="preserve"> データの研究利用の拒否を含む同意撤回があった場合を除いて、一度登録された患者は登録取り消し</w:t>
      </w:r>
      <w:r w:rsidRPr="00A0796D">
        <w:rPr>
          <w:rFonts w:ascii="ＭＳ ゴシック" w:hAnsi="ＭＳ ゴシック"/>
          <w:sz w:val="20"/>
          <w:szCs w:val="20"/>
        </w:rPr>
        <w:t>(</w:t>
      </w:r>
      <w:r w:rsidRPr="00A0796D">
        <w:rPr>
          <w:rFonts w:ascii="ＭＳ ゴシック" w:hAnsi="ＭＳ ゴシック" w:hint="eastAsia"/>
          <w:sz w:val="20"/>
          <w:szCs w:val="20"/>
        </w:rPr>
        <w:t>データベースから抹消</w:t>
      </w:r>
      <w:r w:rsidRPr="00A0796D">
        <w:rPr>
          <w:rFonts w:ascii="ＭＳ ゴシック" w:hAnsi="ＭＳ ゴシック"/>
          <w:sz w:val="20"/>
          <w:szCs w:val="20"/>
        </w:rPr>
        <w:t>)</w:t>
      </w:r>
      <w:r w:rsidRPr="00A0796D">
        <w:rPr>
          <w:rFonts w:ascii="ＭＳ ゴシック" w:hAnsi="ＭＳ ゴシック" w:hint="eastAsia"/>
          <w:sz w:val="20"/>
          <w:szCs w:val="20"/>
        </w:rPr>
        <w:t>はなされない。重複登録の場合は、いかなる場合も初回の登録情報</w:t>
      </w:r>
      <w:r w:rsidRPr="00A0796D">
        <w:rPr>
          <w:rFonts w:ascii="ＭＳ ゴシック" w:hAnsi="ＭＳ ゴシック"/>
          <w:sz w:val="20"/>
          <w:szCs w:val="20"/>
        </w:rPr>
        <w:t>(</w:t>
      </w:r>
      <w:r w:rsidRPr="00A0796D">
        <w:rPr>
          <w:rFonts w:ascii="ＭＳ ゴシック" w:hAnsi="ＭＳ ゴシック" w:hint="eastAsia"/>
          <w:sz w:val="20"/>
          <w:szCs w:val="20"/>
        </w:rPr>
        <w:t>登録番号</w:t>
      </w:r>
      <w:r w:rsidRPr="00A0796D">
        <w:rPr>
          <w:rFonts w:ascii="ＭＳ ゴシック" w:hAnsi="ＭＳ ゴシック"/>
          <w:sz w:val="20"/>
          <w:szCs w:val="20"/>
        </w:rPr>
        <w:t>)</w:t>
      </w:r>
      <w:r w:rsidRPr="00A0796D">
        <w:rPr>
          <w:rFonts w:ascii="ＭＳ ゴシック" w:hAnsi="ＭＳ ゴシック" w:hint="eastAsia"/>
          <w:sz w:val="20"/>
          <w:szCs w:val="20"/>
        </w:rPr>
        <w:t>を採用する。</w:t>
      </w:r>
    </w:p>
    <w:p w14:paraId="0920C2CE" w14:textId="77777777" w:rsidR="007A3955" w:rsidRPr="00A0796D" w:rsidRDefault="007A3955" w:rsidP="00563C1D">
      <w:pPr>
        <w:ind w:left="283" w:hangingChars="149" w:hanging="283"/>
        <w:rPr>
          <w:rFonts w:ascii="ＭＳ ゴシック" w:hAnsi="ＭＳ ゴシック"/>
          <w:sz w:val="20"/>
          <w:szCs w:val="20"/>
        </w:rPr>
      </w:pPr>
      <w:r w:rsidRPr="00A0796D">
        <w:rPr>
          <w:rFonts w:ascii="ＭＳ ゴシック" w:hAnsi="ＭＳ ゴシック" w:hint="eastAsia"/>
        </w:rPr>
        <w:t xml:space="preserve">6) </w:t>
      </w:r>
      <w:r w:rsidRPr="00A0796D">
        <w:rPr>
          <w:rFonts w:hint="eastAsia"/>
          <w:kern w:val="0"/>
        </w:rPr>
        <w:t>誤登録、重複登録が判明した場合には可及的速やかに事務局とデータセンターに連絡すること。該当する番号は使用されない。</w:t>
      </w:r>
    </w:p>
    <w:p w14:paraId="48DE1F58" w14:textId="77777777" w:rsidR="00F651D7" w:rsidRPr="00A0796D" w:rsidRDefault="00F651D7" w:rsidP="000E6F24">
      <w:pPr>
        <w:rPr>
          <w:rFonts w:ascii="ＭＳ ゴシック" w:hAnsi="ＭＳ ゴシック"/>
          <w:sz w:val="20"/>
          <w:szCs w:val="20"/>
        </w:rPr>
      </w:pPr>
    </w:p>
    <w:p w14:paraId="0C6549E4" w14:textId="77777777" w:rsidR="00F651D7" w:rsidRPr="00A0796D" w:rsidRDefault="00F651D7" w:rsidP="000E6F24">
      <w:pPr>
        <w:rPr>
          <w:rFonts w:ascii="ＭＳ ゴシック" w:hAnsi="ＭＳ ゴシック"/>
          <w:sz w:val="20"/>
          <w:szCs w:val="20"/>
        </w:rPr>
      </w:pPr>
    </w:p>
    <w:p w14:paraId="24D057EB" w14:textId="77777777" w:rsidR="00AF47CC" w:rsidRPr="00A0796D" w:rsidRDefault="0078602E">
      <w:pPr>
        <w:pStyle w:val="10"/>
        <w:rPr>
          <w:rFonts w:ascii="ＭＳ ゴシック" w:hAnsi="ＭＳ ゴシック"/>
          <w:b/>
        </w:rPr>
      </w:pPr>
      <w:bookmarkStart w:id="115" w:name="_Toc408599493"/>
      <w:r w:rsidRPr="00A0796D">
        <w:rPr>
          <w:rFonts w:ascii="ＭＳ ゴシック" w:hAnsi="ＭＳ ゴシック"/>
          <w:b/>
        </w:rPr>
        <w:t>5</w:t>
      </w:r>
      <w:r w:rsidR="00464039" w:rsidRPr="00A0796D">
        <w:rPr>
          <w:rFonts w:ascii="ＭＳ ゴシック" w:hAnsi="ＭＳ ゴシック"/>
          <w:b/>
        </w:rPr>
        <w:t xml:space="preserve">. </w:t>
      </w:r>
      <w:r w:rsidR="00BE6AAE" w:rsidRPr="00A0796D">
        <w:rPr>
          <w:rFonts w:ascii="ＭＳ ゴシック" w:hAnsi="ＭＳ ゴシック" w:hint="eastAsia"/>
          <w:b/>
        </w:rPr>
        <w:t>治療計画と治療変更</w:t>
      </w:r>
      <w:r w:rsidR="00C95C1E" w:rsidRPr="00A0796D">
        <w:rPr>
          <w:rFonts w:ascii="ＭＳ ゴシック" w:hAnsi="ＭＳ ゴシック" w:hint="eastAsia"/>
          <w:b/>
        </w:rPr>
        <w:t>基準</w:t>
      </w:r>
      <w:bookmarkEnd w:id="115"/>
    </w:p>
    <w:p w14:paraId="67C98CAA" w14:textId="77777777" w:rsidR="00F91B2F" w:rsidRPr="00A0796D" w:rsidRDefault="00F91B2F" w:rsidP="00BF1E5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00" w:firstLine="20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患者の安全が脅かされない限りにおいて、治療および治療変更は本章の記述に従って行う。</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プロトコールに従えば医学的に危険と判断される場合は担当医の医学的判断に従って治療変更を行う。「プロトコール逸脱」となるが、医学的に妥当と判断された場合は「臨床的に妥当な逸脱」とされる。有効性を高める意図で行われた逸脱は「臨床的に妥当な逸脱」とはしない。</w:t>
      </w:r>
    </w:p>
    <w:p w14:paraId="3A263BBC" w14:textId="77777777" w:rsidR="000B3ABB" w:rsidRPr="00A0796D" w:rsidRDefault="00B5034F" w:rsidP="000B3ABB">
      <w:pPr>
        <w:rPr>
          <w:rFonts w:ascii="ＭＳ ゴシック" w:hAnsi="ＭＳ ゴシック" w:cs="Meiryo UI"/>
          <w:sz w:val="20"/>
          <w:szCs w:val="20"/>
        </w:rPr>
      </w:pPr>
      <w:r w:rsidRPr="00A0796D">
        <w:rPr>
          <w:rFonts w:ascii="ＭＳ ゴシック" w:hAnsi="ＭＳ ゴシック" w:cs="Meiryo UI" w:hint="eastAsia"/>
          <w:sz w:val="20"/>
          <w:szCs w:val="20"/>
        </w:rPr>
        <w:t>用語の定義は以下のとおりとする。なお、治療中止に至ると考えられる場合で判断に困る場合は研究代表者に相談すること。</w:t>
      </w:r>
    </w:p>
    <w:p w14:paraId="67CE7D4D" w14:textId="77777777" w:rsidR="000B3ABB" w:rsidRPr="00A0796D" w:rsidRDefault="000B3ABB" w:rsidP="000B3ABB">
      <w:pPr>
        <w:rPr>
          <w:rFonts w:ascii="ＭＳ ゴシック" w:hAnsi="ＭＳ ゴシック" w:cs="Meiryo UI"/>
        </w:rPr>
      </w:pPr>
    </w:p>
    <w:p w14:paraId="77A9E349" w14:textId="77777777" w:rsidR="000B3ABB" w:rsidRPr="00A0796D" w:rsidRDefault="00B5034F" w:rsidP="000B3ABB">
      <w:pPr>
        <w:rPr>
          <w:rFonts w:ascii="ＭＳ ゴシック" w:hAnsi="ＭＳ ゴシック" w:cs="Meiryo UI"/>
          <w:sz w:val="20"/>
          <w:szCs w:val="20"/>
        </w:rPr>
      </w:pPr>
      <w:r w:rsidRPr="00A0796D">
        <w:rPr>
          <w:rFonts w:ascii="ＭＳ ゴシック" w:hAnsi="ＭＳ ゴシック" w:cs="Meiryo UI" w:hint="eastAsia"/>
          <w:sz w:val="20"/>
          <w:szCs w:val="20"/>
        </w:rPr>
        <w:t>＜用語の定義＞</w:t>
      </w:r>
    </w:p>
    <w:p w14:paraId="4B817270" w14:textId="77777777" w:rsidR="000B3ABB" w:rsidRPr="00A0796D" w:rsidRDefault="00B5034F" w:rsidP="000B3ABB">
      <w:pPr>
        <w:rPr>
          <w:rFonts w:ascii="ＭＳ ゴシック" w:hAnsi="ＭＳ ゴシック" w:cs="Meiryo UI"/>
          <w:sz w:val="20"/>
          <w:szCs w:val="20"/>
        </w:rPr>
      </w:pPr>
      <w:r w:rsidRPr="00A0796D">
        <w:rPr>
          <w:rFonts w:ascii="ＭＳ ゴシック" w:hAnsi="ＭＳ ゴシック" w:cs="Meiryo UI" w:hint="eastAsia"/>
          <w:sz w:val="20"/>
          <w:szCs w:val="20"/>
        </w:rPr>
        <w:t xml:space="preserve">　休薬：治療コースは規定通り行うなかで治療コースに含まれる一部の薬剤の投与を一旦止めること（条件が揃えば再開する</w:t>
      </w:r>
      <w:r w:rsidRPr="00A0796D">
        <w:rPr>
          <w:rFonts w:ascii="ＭＳ ゴシック" w:hAnsi="ＭＳ ゴシック" w:cs="Meiryo UI"/>
          <w:sz w:val="20"/>
          <w:szCs w:val="20"/>
        </w:rPr>
        <w:t>）</w:t>
      </w:r>
      <w:r w:rsidRPr="00A0796D">
        <w:rPr>
          <w:rFonts w:ascii="ＭＳ ゴシック" w:hAnsi="ＭＳ ゴシック" w:cs="Meiryo UI" w:hint="eastAsia"/>
          <w:sz w:val="20"/>
          <w:szCs w:val="20"/>
        </w:rPr>
        <w:t>。薬剤単位で用いる。</w:t>
      </w:r>
    </w:p>
    <w:p w14:paraId="40100389" w14:textId="77777777" w:rsidR="000B3ABB" w:rsidRPr="00A0796D" w:rsidRDefault="00B5034F" w:rsidP="00834FD1">
      <w:pPr>
        <w:spacing w:line="240" w:lineRule="exact"/>
        <w:rPr>
          <w:rFonts w:ascii="ＭＳ ゴシック" w:hAnsi="ＭＳ ゴシック" w:cs="Meiryo UI"/>
          <w:sz w:val="20"/>
          <w:szCs w:val="20"/>
        </w:rPr>
      </w:pPr>
      <w:r w:rsidRPr="00A0796D">
        <w:rPr>
          <w:rFonts w:ascii="ＭＳ ゴシック" w:hAnsi="ＭＳ ゴシック" w:cs="Meiryo UI" w:hint="eastAsia"/>
          <w:sz w:val="20"/>
          <w:szCs w:val="20"/>
        </w:rPr>
        <w:t xml:space="preserve">　延期：次の治療コース全体の開始を規定より遅らせること。治療コース単位で用いる。結果として治療コー</w:t>
      </w:r>
      <w:r w:rsidRPr="00A0796D">
        <w:rPr>
          <w:rFonts w:ascii="ＭＳ ゴシック" w:hAnsi="ＭＳ ゴシック" w:cs="Meiryo UI" w:hint="eastAsia"/>
          <w:sz w:val="20"/>
          <w:szCs w:val="20"/>
        </w:rPr>
        <w:lastRenderedPageBreak/>
        <w:t>ス間の間隔が延期する。</w:t>
      </w:r>
    </w:p>
    <w:p w14:paraId="4164783C" w14:textId="77777777" w:rsidR="000B3ABB" w:rsidRPr="00A0796D" w:rsidRDefault="00B5034F" w:rsidP="00834FD1">
      <w:pPr>
        <w:spacing w:line="240" w:lineRule="exact"/>
        <w:rPr>
          <w:rFonts w:ascii="ＭＳ ゴシック" w:hAnsi="ＭＳ ゴシック" w:cs="Meiryo UI"/>
          <w:sz w:val="20"/>
          <w:szCs w:val="20"/>
        </w:rPr>
      </w:pPr>
      <w:r w:rsidRPr="00A0796D">
        <w:rPr>
          <w:rFonts w:ascii="ＭＳ ゴシック" w:hAnsi="ＭＳ ゴシック" w:cs="Meiryo UI" w:hint="eastAsia"/>
          <w:sz w:val="20"/>
          <w:szCs w:val="20"/>
        </w:rPr>
        <w:t xml:space="preserve">　休止：すでに開始された治療コースの途中で、治療コースの全ての薬剤の投与を一旦止めること</w:t>
      </w:r>
      <w:r w:rsidRPr="00A0796D">
        <w:rPr>
          <w:rFonts w:ascii="ＭＳ ゴシック" w:hAnsi="ＭＳ ゴシック" w:cs="Meiryo UI"/>
          <w:sz w:val="20"/>
          <w:szCs w:val="20"/>
        </w:rPr>
        <w:t>(条</w:t>
      </w:r>
      <w:r w:rsidRPr="00A0796D">
        <w:rPr>
          <w:rFonts w:ascii="ＭＳ ゴシック" w:hAnsi="ＭＳ ゴシック" w:cs="Meiryo UI" w:hint="eastAsia"/>
          <w:sz w:val="20"/>
          <w:szCs w:val="20"/>
        </w:rPr>
        <w:t>件が揃えば再開する</w:t>
      </w:r>
      <w:r w:rsidRPr="00A0796D">
        <w:rPr>
          <w:rFonts w:ascii="ＭＳ ゴシック" w:hAnsi="ＭＳ ゴシック" w:cs="Meiryo UI"/>
          <w:sz w:val="20"/>
          <w:szCs w:val="20"/>
        </w:rPr>
        <w:t>)</w:t>
      </w:r>
    </w:p>
    <w:p w14:paraId="46656AFE" w14:textId="77777777" w:rsidR="00AF47CC" w:rsidRPr="00A0796D" w:rsidRDefault="00B5034F" w:rsidP="00834FD1">
      <w:pPr>
        <w:spacing w:line="240" w:lineRule="exact"/>
        <w:rPr>
          <w:rFonts w:ascii="ＭＳ ゴシック" w:hAnsi="ＭＳ ゴシック" w:cs="Meiryo UI"/>
          <w:sz w:val="20"/>
          <w:szCs w:val="20"/>
        </w:rPr>
      </w:pPr>
      <w:r w:rsidRPr="00A0796D">
        <w:rPr>
          <w:rFonts w:ascii="ＭＳ ゴシック" w:hAnsi="ＭＳ ゴシック" w:cs="Meiryo UI" w:hint="eastAsia"/>
          <w:sz w:val="20"/>
          <w:szCs w:val="20"/>
        </w:rPr>
        <w:t xml:space="preserve">　中止：特定の薬剤、治療コース、または治療全体の投与を止めて、以後再開しないこと。</w:t>
      </w:r>
    </w:p>
    <w:p w14:paraId="3BC659E8" w14:textId="77777777" w:rsidR="00503034" w:rsidRPr="00A0796D" w:rsidRDefault="00503034" w:rsidP="00834FD1">
      <w:pPr>
        <w:spacing w:line="240" w:lineRule="exact"/>
        <w:rPr>
          <w:rFonts w:ascii="ＭＳ ゴシック" w:hAnsi="ＭＳ ゴシック" w:cs="Meiryo UI"/>
          <w:sz w:val="20"/>
          <w:szCs w:val="20"/>
        </w:rPr>
      </w:pPr>
    </w:p>
    <w:p w14:paraId="4373E5A2" w14:textId="77777777" w:rsidR="00AF47CC" w:rsidRPr="00A0796D" w:rsidRDefault="00503034" w:rsidP="00834FD1">
      <w:pPr>
        <w:spacing w:line="240" w:lineRule="exact"/>
        <w:rPr>
          <w:rFonts w:ascii="ＭＳ ゴシック" w:hAnsi="ＭＳ ゴシック"/>
          <w:sz w:val="20"/>
          <w:szCs w:val="20"/>
        </w:rPr>
      </w:pPr>
      <w:r w:rsidRPr="00A0796D">
        <w:rPr>
          <w:rFonts w:ascii="ＭＳ ゴシック" w:hAnsi="ＭＳ ゴシック" w:hint="eastAsia"/>
          <w:sz w:val="20"/>
          <w:szCs w:val="20"/>
        </w:rPr>
        <w:t>このプロトコールの</w:t>
      </w:r>
      <w:r w:rsidRPr="00A0796D">
        <w:rPr>
          <w:rFonts w:ascii="ＭＳ ゴシック" w:hAnsi="ＭＳ ゴシック"/>
          <w:sz w:val="20"/>
          <w:szCs w:val="20"/>
        </w:rPr>
        <w:t>CTCAE</w:t>
      </w:r>
      <w:r w:rsidRPr="00A0796D">
        <w:rPr>
          <w:rFonts w:ascii="ＭＳ ゴシック" w:hAnsi="ＭＳ ゴシック" w:hint="eastAsia"/>
          <w:sz w:val="20"/>
          <w:szCs w:val="20"/>
        </w:rPr>
        <w:t>は、「</w:t>
      </w:r>
      <w:r w:rsidRPr="00A0796D">
        <w:rPr>
          <w:rFonts w:ascii="ＭＳ ゴシック" w:hAnsi="ＭＳ ゴシック"/>
          <w:sz w:val="20"/>
          <w:szCs w:val="20"/>
        </w:rPr>
        <w:t>CTCAE v4.0-</w:t>
      </w:r>
      <w:r w:rsidRPr="00A0796D">
        <w:rPr>
          <w:rFonts w:ascii="ＭＳ ゴシック" w:hAnsi="ＭＳ ゴシック" w:hint="eastAsia"/>
          <w:sz w:val="20"/>
          <w:szCs w:val="20"/>
        </w:rPr>
        <w:t>日本語訳</w:t>
      </w:r>
      <w:r w:rsidRPr="00A0796D">
        <w:rPr>
          <w:rFonts w:ascii="ＭＳ ゴシック" w:hAnsi="ＭＳ ゴシック"/>
          <w:sz w:val="20"/>
          <w:szCs w:val="20"/>
        </w:rPr>
        <w:t>JCOG2011</w:t>
      </w:r>
      <w:r w:rsidRPr="00A0796D">
        <w:rPr>
          <w:rFonts w:ascii="ＭＳ ゴシック" w:hAnsi="ＭＳ ゴシック" w:hint="eastAsia"/>
          <w:sz w:val="20"/>
          <w:szCs w:val="20"/>
        </w:rPr>
        <w:t>年</w:t>
      </w:r>
      <w:r w:rsidRPr="00A0796D">
        <w:rPr>
          <w:rFonts w:ascii="ＭＳ ゴシック" w:hAnsi="ＭＳ ゴシック"/>
          <w:sz w:val="20"/>
          <w:szCs w:val="20"/>
        </w:rPr>
        <w:t>4</w:t>
      </w:r>
      <w:r w:rsidRPr="00A0796D">
        <w:rPr>
          <w:rFonts w:ascii="ＭＳ ゴシック" w:hAnsi="ＭＳ ゴシック" w:hint="eastAsia"/>
          <w:sz w:val="20"/>
          <w:szCs w:val="20"/>
        </w:rPr>
        <w:t>月</w:t>
      </w:r>
      <w:r w:rsidRPr="00A0796D">
        <w:rPr>
          <w:rFonts w:ascii="ＭＳ ゴシック" w:hAnsi="ＭＳ ゴシック"/>
          <w:sz w:val="20"/>
          <w:szCs w:val="20"/>
        </w:rPr>
        <w:t>25</w:t>
      </w:r>
      <w:r w:rsidRPr="00A0796D">
        <w:rPr>
          <w:rFonts w:ascii="ＭＳ ゴシック" w:hAnsi="ＭＳ ゴシック" w:hint="eastAsia"/>
          <w:sz w:val="20"/>
          <w:szCs w:val="20"/>
        </w:rPr>
        <w:t>日版」である。</w:t>
      </w:r>
    </w:p>
    <w:p w14:paraId="503D5536" w14:textId="77777777" w:rsidR="00BF1E58" w:rsidRPr="00A0796D" w:rsidRDefault="00BF1E58" w:rsidP="00834FD1">
      <w:pPr>
        <w:spacing w:line="240" w:lineRule="exact"/>
        <w:rPr>
          <w:rFonts w:ascii="ＭＳ ゴシック" w:hAnsi="ＭＳ ゴシック"/>
        </w:rPr>
      </w:pPr>
    </w:p>
    <w:p w14:paraId="5BFADEE5" w14:textId="77777777" w:rsidR="00004657" w:rsidRPr="00A0796D" w:rsidRDefault="0078602E">
      <w:pPr>
        <w:pStyle w:val="20"/>
        <w:rPr>
          <w:b/>
          <w:sz w:val="24"/>
          <w:szCs w:val="24"/>
        </w:rPr>
      </w:pPr>
      <w:bookmarkStart w:id="116" w:name="_Toc292310702"/>
      <w:bookmarkStart w:id="117" w:name="_Toc408599494"/>
      <w:r w:rsidRPr="00A0796D">
        <w:rPr>
          <w:b/>
          <w:sz w:val="24"/>
          <w:szCs w:val="24"/>
        </w:rPr>
        <w:t>5</w:t>
      </w:r>
      <w:r w:rsidR="00004657" w:rsidRPr="00A0796D">
        <w:rPr>
          <w:b/>
          <w:sz w:val="24"/>
          <w:szCs w:val="24"/>
        </w:rPr>
        <w:t xml:space="preserve">.1. </w:t>
      </w:r>
      <w:r w:rsidR="00004657" w:rsidRPr="00A0796D">
        <w:rPr>
          <w:rFonts w:hint="eastAsia"/>
          <w:b/>
          <w:sz w:val="24"/>
          <w:szCs w:val="24"/>
        </w:rPr>
        <w:t>治療の概略</w:t>
      </w:r>
      <w:bookmarkEnd w:id="116"/>
      <w:bookmarkEnd w:id="117"/>
    </w:p>
    <w:p w14:paraId="4245CEB5" w14:textId="77777777" w:rsidR="008F1703" w:rsidRPr="00A0796D" w:rsidRDefault="00004657" w:rsidP="00543AB0">
      <w:pPr>
        <w:pStyle w:val="131"/>
        <w:numPr>
          <w:ilvl w:val="0"/>
          <w:numId w:val="8"/>
        </w:numPr>
        <w:ind w:leftChars="0"/>
        <w:rPr>
          <w:rFonts w:ascii="ＭＳ ゴシック" w:hAnsi="ＭＳ ゴシック"/>
          <w:sz w:val="20"/>
          <w:szCs w:val="20"/>
        </w:rPr>
      </w:pPr>
      <w:r w:rsidRPr="00A0796D">
        <w:rPr>
          <w:rFonts w:ascii="ＭＳ ゴシック" w:hAnsi="ＭＳ ゴシック" w:hint="eastAsia"/>
          <w:sz w:val="20"/>
          <w:szCs w:val="20"/>
        </w:rPr>
        <w:t>対象は、</w:t>
      </w:r>
      <w:r w:rsidR="000A29A0" w:rsidRPr="00A0796D">
        <w:rPr>
          <w:rFonts w:ascii="ＭＳ ゴシック" w:hAnsi="ＭＳ ゴシック" w:hint="eastAsia"/>
          <w:sz w:val="20"/>
          <w:szCs w:val="20"/>
        </w:rPr>
        <w:t xml:space="preserve">Burkitt </w:t>
      </w:r>
      <w:r w:rsidR="00737288" w:rsidRPr="00A0796D">
        <w:rPr>
          <w:rFonts w:ascii="ＭＳ ゴシック" w:hAnsi="ＭＳ ゴシック" w:hint="eastAsia"/>
          <w:sz w:val="20"/>
          <w:szCs w:val="20"/>
        </w:rPr>
        <w:t>白血病</w:t>
      </w:r>
      <w:r w:rsidRPr="00A0796D">
        <w:rPr>
          <w:rFonts w:ascii="ＭＳ ゴシック" w:hAnsi="ＭＳ ゴシック" w:hint="eastAsia"/>
          <w:sz w:val="20"/>
          <w:szCs w:val="20"/>
        </w:rPr>
        <w:t>（</w:t>
      </w:r>
      <w:r w:rsidRPr="00A0796D">
        <w:rPr>
          <w:rFonts w:ascii="ＭＳ ゴシック" w:hAnsi="ＭＳ ゴシック"/>
          <w:sz w:val="20"/>
          <w:szCs w:val="20"/>
        </w:rPr>
        <w:t>WHO</w:t>
      </w:r>
      <w:r w:rsidRPr="00A0796D">
        <w:rPr>
          <w:rFonts w:ascii="ＭＳ ゴシック" w:hAnsi="ＭＳ ゴシック" w:hint="eastAsia"/>
          <w:sz w:val="20"/>
          <w:szCs w:val="20"/>
        </w:rPr>
        <w:t>分類での</w:t>
      </w:r>
      <w:r w:rsidR="000743F3" w:rsidRPr="00A0796D">
        <w:rPr>
          <w:rFonts w:ascii="ＭＳ ゴシック" w:hAnsi="ＭＳ ゴシック" w:hint="eastAsia"/>
          <w:sz w:val="20"/>
          <w:szCs w:val="20"/>
        </w:rPr>
        <w:t>Burkitt lymphomaの</w:t>
      </w:r>
      <w:r w:rsidR="000A29A0" w:rsidRPr="00A0796D">
        <w:rPr>
          <w:rFonts w:ascii="ＭＳ ゴシック" w:hAnsi="ＭＳ ゴシック" w:hint="eastAsia"/>
          <w:sz w:val="20"/>
          <w:szCs w:val="20"/>
        </w:rPr>
        <w:t>Burkitt Leukemia variant</w:t>
      </w:r>
      <w:r w:rsidRPr="00A0796D">
        <w:rPr>
          <w:rFonts w:ascii="ＭＳ ゴシック" w:hAnsi="ＭＳ ゴシック" w:hint="eastAsia"/>
          <w:sz w:val="20"/>
          <w:szCs w:val="20"/>
        </w:rPr>
        <w:t>）である。</w:t>
      </w:r>
    </w:p>
    <w:p w14:paraId="0B17D597" w14:textId="77777777" w:rsidR="000A29A0" w:rsidRPr="00A0796D" w:rsidRDefault="00004657" w:rsidP="00543AB0">
      <w:pPr>
        <w:pStyle w:val="131"/>
        <w:numPr>
          <w:ilvl w:val="0"/>
          <w:numId w:val="8"/>
        </w:numPr>
        <w:ind w:leftChars="0"/>
        <w:rPr>
          <w:rFonts w:ascii="ＭＳ ゴシック" w:hAnsi="ＭＳ ゴシック"/>
          <w:sz w:val="20"/>
          <w:szCs w:val="20"/>
        </w:rPr>
      </w:pPr>
      <w:r w:rsidRPr="00A0796D">
        <w:rPr>
          <w:rFonts w:ascii="ＭＳ ゴシック" w:hAnsi="ＭＳ ゴシック" w:hint="eastAsia"/>
          <w:sz w:val="20"/>
          <w:szCs w:val="20"/>
        </w:rPr>
        <w:t>診断基準</w:t>
      </w:r>
      <w:r w:rsidR="00CA41AB" w:rsidRPr="00A0796D">
        <w:rPr>
          <w:rFonts w:ascii="ＭＳ ゴシック" w:hAnsi="ＭＳ ゴシック" w:hint="eastAsia"/>
          <w:sz w:val="20"/>
          <w:szCs w:val="20"/>
        </w:rPr>
        <w:t>（</w:t>
      </w:r>
      <w:r w:rsidR="00CA41AB" w:rsidRPr="00A0796D">
        <w:rPr>
          <w:rFonts w:ascii="ＭＳ ゴシック" w:hAnsi="ＭＳ ゴシック"/>
          <w:sz w:val="20"/>
          <w:szCs w:val="20"/>
        </w:rPr>
        <w:t>2.2.4.</w:t>
      </w:r>
      <w:r w:rsidR="00CA41AB" w:rsidRPr="00A0796D">
        <w:rPr>
          <w:rFonts w:ascii="ＭＳ ゴシック" w:hAnsi="ＭＳ ゴシック" w:hint="eastAsia"/>
          <w:sz w:val="20"/>
          <w:szCs w:val="20"/>
        </w:rPr>
        <w:t>）を</w:t>
      </w:r>
      <w:r w:rsidR="000A29A0" w:rsidRPr="00A0796D">
        <w:rPr>
          <w:rFonts w:ascii="ＭＳ ゴシック" w:hAnsi="ＭＳ ゴシック" w:hint="eastAsia"/>
          <w:sz w:val="20"/>
          <w:szCs w:val="20"/>
        </w:rPr>
        <w:t>示す。</w:t>
      </w:r>
    </w:p>
    <w:p w14:paraId="2C69C18C" w14:textId="77777777" w:rsidR="00CA41AB" w:rsidRPr="00A0796D" w:rsidRDefault="00CA41AB" w:rsidP="00CA41AB">
      <w:pPr>
        <w:ind w:leftChars="100" w:left="190"/>
        <w:rPr>
          <w:rFonts w:ascii="ＭＳ ゴシック" w:hAnsi="ＭＳ ゴシック"/>
          <w:sz w:val="20"/>
          <w:szCs w:val="20"/>
        </w:rPr>
      </w:pPr>
      <w:r w:rsidRPr="00A0796D">
        <w:rPr>
          <w:rFonts w:ascii="ＭＳ ゴシック" w:hAnsi="ＭＳ ゴシック" w:hint="eastAsia"/>
          <w:sz w:val="20"/>
          <w:szCs w:val="20"/>
        </w:rPr>
        <w:t>以下の(1)または</w:t>
      </w:r>
      <w:r w:rsidRPr="00A0796D">
        <w:rPr>
          <w:rFonts w:ascii="ＭＳ ゴシック" w:hAnsi="ＭＳ ゴシック"/>
          <w:sz w:val="20"/>
          <w:szCs w:val="20"/>
        </w:rPr>
        <w:t>(2)</w:t>
      </w:r>
      <w:r w:rsidRPr="00A0796D">
        <w:rPr>
          <w:rFonts w:ascii="ＭＳ ゴシック" w:hAnsi="ＭＳ ゴシック" w:hint="eastAsia"/>
          <w:sz w:val="20"/>
          <w:szCs w:val="20"/>
        </w:rPr>
        <w:t>に合致する場合に</w:t>
      </w:r>
      <w:r w:rsidRPr="00A0796D">
        <w:rPr>
          <w:rFonts w:ascii="ＭＳ ゴシック" w:hAnsi="ＭＳ ゴシック"/>
          <w:sz w:val="20"/>
          <w:szCs w:val="20"/>
        </w:rPr>
        <w:t>Burkitt</w:t>
      </w:r>
      <w:r w:rsidR="00EC4318" w:rsidRPr="00A0796D">
        <w:rPr>
          <w:rFonts w:ascii="ＭＳ ゴシック" w:hAnsi="ＭＳ ゴシック" w:hint="eastAsia"/>
          <w:sz w:val="20"/>
          <w:szCs w:val="20"/>
        </w:rPr>
        <w:t>白血病</w:t>
      </w:r>
      <w:r w:rsidRPr="00A0796D">
        <w:rPr>
          <w:rFonts w:ascii="ＭＳ ゴシック" w:hAnsi="ＭＳ ゴシック" w:hint="eastAsia"/>
          <w:sz w:val="20"/>
          <w:szCs w:val="20"/>
        </w:rPr>
        <w:t>とする。</w:t>
      </w:r>
    </w:p>
    <w:p w14:paraId="7032DA78" w14:textId="77777777" w:rsidR="00CA41AB" w:rsidRPr="00A0796D" w:rsidRDefault="00CA41AB" w:rsidP="00CA41AB">
      <w:pPr>
        <w:ind w:leftChars="100" w:left="190"/>
        <w:rPr>
          <w:rFonts w:ascii="ＭＳ ゴシック" w:hAnsi="ＭＳ ゴシック"/>
          <w:sz w:val="20"/>
          <w:szCs w:val="20"/>
        </w:rPr>
      </w:pPr>
      <w:r w:rsidRPr="00A0796D">
        <w:rPr>
          <w:rFonts w:ascii="ＭＳ ゴシック" w:hAnsi="ＭＳ ゴシック" w:cs="Times New Roman"/>
          <w:sz w:val="20"/>
          <w:szCs w:val="20"/>
        </w:rPr>
        <w:t xml:space="preserve">(1) </w:t>
      </w:r>
      <w:r w:rsidRPr="00A0796D">
        <w:rPr>
          <w:rFonts w:ascii="ＭＳ ゴシック" w:hAnsi="ＭＳ ゴシック" w:cs="Times New Roman" w:hint="eastAsia"/>
          <w:sz w:val="20"/>
          <w:szCs w:val="20"/>
        </w:rPr>
        <w:t>形態的に</w:t>
      </w:r>
      <w:r w:rsidRPr="00A0796D">
        <w:rPr>
          <w:rFonts w:ascii="ＭＳ ゴシック" w:hAnsi="ＭＳ ゴシック" w:cs="Times New Roman"/>
          <w:sz w:val="20"/>
          <w:szCs w:val="20"/>
        </w:rPr>
        <w:t>Burkitt</w:t>
      </w:r>
      <w:r w:rsidRPr="00A0796D">
        <w:rPr>
          <w:rFonts w:ascii="ＭＳ ゴシック" w:hAnsi="ＭＳ ゴシック"/>
          <w:sz w:val="20"/>
          <w:szCs w:val="20"/>
        </w:rPr>
        <w:t xml:space="preserve"> </w:t>
      </w:r>
      <w:r w:rsidRPr="00A0796D">
        <w:rPr>
          <w:rFonts w:ascii="ＭＳ ゴシック" w:hAnsi="ＭＳ ゴシック" w:hint="eastAsia"/>
          <w:sz w:val="20"/>
          <w:szCs w:val="20"/>
        </w:rPr>
        <w:t>白血病</w:t>
      </w:r>
      <w:r w:rsidRPr="00A0796D">
        <w:rPr>
          <w:rFonts w:ascii="ＭＳ ゴシック" w:hAnsi="ＭＳ ゴシック" w:cs="Times New Roman" w:hint="eastAsia"/>
          <w:sz w:val="20"/>
          <w:szCs w:val="20"/>
        </w:rPr>
        <w:t>であり、</w:t>
      </w:r>
      <w:r w:rsidRPr="00A0796D">
        <w:rPr>
          <w:rFonts w:ascii="ＭＳ ゴシック" w:hAnsi="ＭＳ ゴシック" w:cs="Times New Roman"/>
          <w:sz w:val="20"/>
          <w:szCs w:val="20"/>
        </w:rPr>
        <w:t>CD10</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CD19</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CD20</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HLA-DR</w:t>
      </w:r>
      <w:r w:rsidRPr="00A0796D">
        <w:rPr>
          <w:rFonts w:ascii="ＭＳ ゴシック" w:hAnsi="ＭＳ ゴシック" w:cs="Times New Roman" w:hint="eastAsia"/>
          <w:sz w:val="20"/>
          <w:szCs w:val="20"/>
        </w:rPr>
        <w:t>、細胞表面</w:t>
      </w:r>
      <w:r w:rsidRPr="00A0796D">
        <w:rPr>
          <w:rFonts w:ascii="ＭＳ ゴシック" w:hAnsi="ＭＳ ゴシック" w:cs="Times New Roman"/>
          <w:sz w:val="20"/>
          <w:szCs w:val="20"/>
        </w:rPr>
        <w:t>IgM</w:t>
      </w:r>
      <w:r w:rsidRPr="00A0796D">
        <w:rPr>
          <w:rFonts w:ascii="ＭＳ ゴシック" w:hAnsi="ＭＳ ゴシック" w:cs="Times New Roman" w:hint="eastAsia"/>
          <w:sz w:val="20"/>
          <w:szCs w:val="20"/>
        </w:rPr>
        <w:t>がいずれも陽性で、表面免疫グロブリン軽鎖の</w:t>
      </w:r>
      <w:r w:rsidRPr="00A0796D">
        <w:rPr>
          <w:rFonts w:ascii="ＭＳ ゴシック" w:hAnsi="ＭＳ ゴシック" w:cs="Times New Roman"/>
          <w:sz w:val="20"/>
          <w:szCs w:val="20"/>
        </w:rPr>
        <w:t>monoclonality</w:t>
      </w:r>
      <w:r w:rsidRPr="00A0796D">
        <w:rPr>
          <w:rFonts w:ascii="ＭＳ ゴシック" w:hAnsi="ＭＳ ゴシック" w:cs="Times New Roman" w:hint="eastAsia"/>
          <w:sz w:val="20"/>
          <w:szCs w:val="20"/>
        </w:rPr>
        <w:t>がある。</w:t>
      </w:r>
    </w:p>
    <w:p w14:paraId="69F419CA" w14:textId="77777777" w:rsidR="00CA41AB" w:rsidRPr="00A0796D" w:rsidRDefault="00CA41AB" w:rsidP="00CA41AB">
      <w:pPr>
        <w:ind w:leftChars="100" w:left="190"/>
        <w:rPr>
          <w:rFonts w:ascii="ＭＳ ゴシック" w:hAnsi="ＭＳ ゴシック"/>
          <w:sz w:val="20"/>
          <w:szCs w:val="20"/>
        </w:rPr>
      </w:pPr>
      <w:r w:rsidRPr="00A0796D">
        <w:rPr>
          <w:rFonts w:ascii="ＭＳ ゴシック" w:hAnsi="ＭＳ ゴシック" w:cs="Times New Roman" w:hint="eastAsia"/>
          <w:sz w:val="20"/>
          <w:szCs w:val="20"/>
        </w:rPr>
        <w:t>(2) 形態的にBurkitt白血病とは言い難い場合は、(1)の免疫学的基準を満足する以外にIgH/MYC陽性または</w:t>
      </w:r>
      <w:r w:rsidRPr="00A0796D">
        <w:rPr>
          <w:rFonts w:ascii="ＭＳ ゴシック" w:hAnsi="ＭＳ ゴシック" w:cs="Times New Roman"/>
          <w:sz w:val="20"/>
          <w:szCs w:val="20"/>
        </w:rPr>
        <w:t>t(2;8),t(8;14)</w:t>
      </w:r>
      <w:r w:rsidRPr="00A0796D">
        <w:rPr>
          <w:rFonts w:ascii="ＭＳ ゴシック" w:hAnsi="ＭＳ ゴシック" w:cs="Times New Roman" w:hint="eastAsia"/>
          <w:sz w:val="20"/>
          <w:szCs w:val="20"/>
        </w:rPr>
        <w:t>あるいは</w:t>
      </w:r>
      <w:r w:rsidRPr="00A0796D">
        <w:rPr>
          <w:rFonts w:ascii="ＭＳ ゴシック" w:hAnsi="ＭＳ ゴシック" w:cs="Times New Roman"/>
          <w:sz w:val="20"/>
          <w:szCs w:val="20"/>
        </w:rPr>
        <w:t>t(8;22)</w:t>
      </w:r>
      <w:r w:rsidRPr="00A0796D">
        <w:rPr>
          <w:rFonts w:ascii="ＭＳ ゴシック" w:hAnsi="ＭＳ ゴシック" w:cs="Times New Roman" w:hint="eastAsia"/>
          <w:sz w:val="20"/>
          <w:szCs w:val="20"/>
        </w:rPr>
        <w:t>の染色体異常をもつこと</w:t>
      </w:r>
    </w:p>
    <w:p w14:paraId="548E3F4F" w14:textId="77777777" w:rsidR="00CA41AB" w:rsidRPr="00A0796D" w:rsidRDefault="00CA41AB" w:rsidP="00CA41AB">
      <w:pPr>
        <w:ind w:leftChars="100" w:left="190"/>
        <w:rPr>
          <w:rFonts w:ascii="ＭＳ ゴシック" w:hAnsi="ＭＳ ゴシック"/>
          <w:sz w:val="20"/>
          <w:szCs w:val="20"/>
        </w:rPr>
      </w:pPr>
      <w:r w:rsidRPr="00A0796D">
        <w:rPr>
          <w:rFonts w:ascii="ＭＳ ゴシック" w:hAnsi="ＭＳ ゴシック" w:cs="Times New Roman" w:hint="eastAsia"/>
          <w:sz w:val="20"/>
          <w:szCs w:val="20"/>
        </w:rPr>
        <w:t>ただし、以下の場合は</w:t>
      </w:r>
      <w:r w:rsidRPr="00A0796D">
        <w:rPr>
          <w:rFonts w:ascii="ＭＳ ゴシック" w:hAnsi="ＭＳ ゴシック" w:hint="eastAsia"/>
          <w:sz w:val="20"/>
          <w:szCs w:val="20"/>
        </w:rPr>
        <w:t>Burkitt</w:t>
      </w:r>
      <w:r w:rsidR="00EC4318" w:rsidRPr="00A0796D">
        <w:rPr>
          <w:rFonts w:ascii="ＭＳ ゴシック" w:hAnsi="ＭＳ ゴシック" w:hint="eastAsia"/>
          <w:sz w:val="20"/>
          <w:szCs w:val="20"/>
        </w:rPr>
        <w:t>白血病</w:t>
      </w:r>
      <w:r w:rsidRPr="00A0796D">
        <w:rPr>
          <w:rFonts w:ascii="ＭＳ ゴシック" w:hAnsi="ＭＳ ゴシック" w:hint="eastAsia"/>
          <w:sz w:val="20"/>
          <w:szCs w:val="20"/>
        </w:rPr>
        <w:t>とはしない。</w:t>
      </w:r>
    </w:p>
    <w:p w14:paraId="701FAD3C" w14:textId="77777777" w:rsidR="00CA41AB" w:rsidRPr="00A0796D" w:rsidRDefault="00CA41AB" w:rsidP="00543AB0">
      <w:pPr>
        <w:pStyle w:val="131"/>
        <w:numPr>
          <w:ilvl w:val="0"/>
          <w:numId w:val="55"/>
        </w:numPr>
        <w:ind w:leftChars="211" w:left="821"/>
        <w:rPr>
          <w:rFonts w:ascii="ＭＳ ゴシック" w:hAnsi="ＭＳ ゴシック"/>
          <w:sz w:val="20"/>
          <w:szCs w:val="20"/>
        </w:rPr>
      </w:pPr>
      <w:r w:rsidRPr="00A0796D">
        <w:rPr>
          <w:rFonts w:ascii="ＭＳ ゴシック" w:hAnsi="ＭＳ ゴシック" w:cs="Times New Roman" w:hint="eastAsia"/>
          <w:sz w:val="20"/>
          <w:szCs w:val="20"/>
        </w:rPr>
        <w:t>細胞表面マーカーで</w:t>
      </w:r>
      <w:r w:rsidRPr="00A0796D">
        <w:rPr>
          <w:rFonts w:ascii="ＭＳ ゴシック" w:hAnsi="ＭＳ ゴシック" w:cs="Times New Roman"/>
          <w:sz w:val="20"/>
          <w:szCs w:val="20"/>
        </w:rPr>
        <w:t>TdT</w:t>
      </w:r>
      <w:r w:rsidRPr="00A0796D">
        <w:rPr>
          <w:rFonts w:ascii="ＭＳ ゴシック" w:hAnsi="ＭＳ ゴシック" w:cs="Times New Roman" w:hint="eastAsia"/>
          <w:sz w:val="20"/>
          <w:szCs w:val="20"/>
        </w:rPr>
        <w:t>ないしは</w:t>
      </w:r>
      <w:r w:rsidRPr="00A0796D">
        <w:rPr>
          <w:rFonts w:ascii="ＭＳ ゴシック" w:hAnsi="ＭＳ ゴシック" w:cs="Times New Roman"/>
          <w:sz w:val="20"/>
          <w:szCs w:val="20"/>
        </w:rPr>
        <w:t>CD5</w:t>
      </w:r>
      <w:r w:rsidRPr="00A0796D">
        <w:rPr>
          <w:rFonts w:ascii="ＭＳ ゴシック" w:hAnsi="ＭＳ ゴシック" w:cs="Times New Roman" w:hint="eastAsia"/>
          <w:sz w:val="20"/>
          <w:szCs w:val="20"/>
        </w:rPr>
        <w:t>が陽性</w:t>
      </w:r>
    </w:p>
    <w:p w14:paraId="0A45DA73" w14:textId="77777777" w:rsidR="00CA41AB" w:rsidRPr="00A0796D" w:rsidRDefault="00CA41AB" w:rsidP="00543AB0">
      <w:pPr>
        <w:pStyle w:val="131"/>
        <w:numPr>
          <w:ilvl w:val="0"/>
          <w:numId w:val="55"/>
        </w:numPr>
        <w:ind w:leftChars="211" w:left="821"/>
        <w:rPr>
          <w:rFonts w:ascii="ＭＳ ゴシック" w:hAnsi="ＭＳ ゴシック"/>
          <w:sz w:val="20"/>
          <w:szCs w:val="20"/>
        </w:rPr>
      </w:pPr>
      <w:r w:rsidRPr="00A0796D">
        <w:rPr>
          <w:rFonts w:ascii="ＭＳ ゴシック" w:hAnsi="ＭＳ ゴシック" w:cs="Times New Roman"/>
          <w:sz w:val="20"/>
          <w:szCs w:val="20"/>
        </w:rPr>
        <w:t>t(14;18)</w:t>
      </w:r>
      <w:r w:rsidRPr="00A0796D">
        <w:rPr>
          <w:rFonts w:ascii="ＭＳ ゴシック" w:hAnsi="ＭＳ ゴシック" w:cs="Times New Roman" w:hint="eastAsia"/>
          <w:sz w:val="20"/>
          <w:szCs w:val="20"/>
        </w:rPr>
        <w:t>ないし</w:t>
      </w:r>
      <w:r w:rsidRPr="00A0796D">
        <w:rPr>
          <w:rFonts w:ascii="ＭＳ ゴシック" w:hAnsi="ＭＳ ゴシック" w:cs="Times New Roman"/>
          <w:sz w:val="20"/>
          <w:szCs w:val="20"/>
        </w:rPr>
        <w:t xml:space="preserve"> IgH/BCL2</w:t>
      </w:r>
      <w:r w:rsidRPr="00A0796D">
        <w:rPr>
          <w:rFonts w:ascii="ＭＳ ゴシック" w:hAnsi="ＭＳ ゴシック" w:cs="Times New Roman" w:hint="eastAsia"/>
          <w:sz w:val="20"/>
          <w:szCs w:val="20"/>
        </w:rPr>
        <w:t>が陽性</w:t>
      </w:r>
    </w:p>
    <w:p w14:paraId="34DA26CC" w14:textId="77777777" w:rsidR="00004657" w:rsidRPr="00A0796D" w:rsidRDefault="00CA41AB" w:rsidP="00543AB0">
      <w:pPr>
        <w:numPr>
          <w:ilvl w:val="0"/>
          <w:numId w:val="56"/>
        </w:numPr>
        <w:rPr>
          <w:rFonts w:ascii="ＭＳ ゴシック" w:hAnsi="ＭＳ ゴシック" w:cs="Times New Roman"/>
          <w:szCs w:val="24"/>
        </w:rPr>
      </w:pPr>
      <w:r w:rsidRPr="00A0796D">
        <w:rPr>
          <w:rFonts w:ascii="ＭＳ ゴシック" w:hAnsi="ＭＳ ゴシック" w:hint="eastAsia"/>
          <w:sz w:val="20"/>
          <w:szCs w:val="20"/>
        </w:rPr>
        <w:t>治療は、</w:t>
      </w:r>
      <w:r w:rsidRPr="00A0796D">
        <w:rPr>
          <w:rFonts w:ascii="ＭＳ ゴシック" w:hAnsi="ＭＳ ゴシック" w:hint="eastAsia"/>
          <w:b/>
          <w:sz w:val="20"/>
          <w:szCs w:val="20"/>
        </w:rPr>
        <w:t>Regimen A</w:t>
      </w:r>
      <w:r w:rsidRPr="00A0796D">
        <w:rPr>
          <w:rFonts w:ascii="ＭＳ ゴシック" w:hAnsi="ＭＳ ゴシック" w:hint="eastAsia"/>
          <w:sz w:val="20"/>
          <w:szCs w:val="20"/>
        </w:rPr>
        <w:t>と</w:t>
      </w:r>
      <w:r w:rsidRPr="00A0796D">
        <w:rPr>
          <w:rFonts w:ascii="ＭＳ ゴシック" w:hAnsi="ＭＳ ゴシック" w:hint="eastAsia"/>
          <w:b/>
          <w:sz w:val="20"/>
          <w:szCs w:val="20"/>
        </w:rPr>
        <w:t>Regimen B</w:t>
      </w:r>
      <w:r w:rsidRPr="00A0796D">
        <w:rPr>
          <w:rFonts w:ascii="ＭＳ ゴシック" w:hAnsi="ＭＳ ゴシック" w:hint="eastAsia"/>
          <w:sz w:val="20"/>
          <w:szCs w:val="20"/>
        </w:rPr>
        <w:t>を交互に各4回ずつ行う。コース1, 3, 5, 7がRegimen A、コース2, 4, 6, 8がRegimen Bである。</w:t>
      </w:r>
    </w:p>
    <w:p w14:paraId="300F42B7" w14:textId="77777777" w:rsidR="00A36778" w:rsidRPr="00A0796D" w:rsidRDefault="00A36778" w:rsidP="00543AB0">
      <w:pPr>
        <w:numPr>
          <w:ilvl w:val="0"/>
          <w:numId w:val="56"/>
        </w:numPr>
        <w:rPr>
          <w:rFonts w:ascii="ＭＳ ゴシック" w:hAnsi="ＭＳ ゴシック"/>
          <w:b/>
          <w:sz w:val="20"/>
          <w:szCs w:val="20"/>
        </w:rPr>
      </w:pPr>
      <w:r w:rsidRPr="00A0796D">
        <w:rPr>
          <w:rFonts w:ascii="ＭＳ ゴシック" w:hAnsi="ＭＳ ゴシック" w:hint="eastAsia"/>
          <w:sz w:val="20"/>
          <w:szCs w:val="20"/>
        </w:rPr>
        <w:t>Corticosteroid Prephaseを設定しないが、診断がつくまで治療を待てない場合は、Corticosteroidの前投与を容認する。</w:t>
      </w:r>
      <w:r w:rsidR="00F90C18" w:rsidRPr="00A0796D">
        <w:rPr>
          <w:rFonts w:ascii="ＭＳ ゴシック" w:hAnsi="ＭＳ ゴシック" w:hint="eastAsia"/>
          <w:sz w:val="20"/>
          <w:szCs w:val="20"/>
        </w:rPr>
        <w:t>すなわち、白血病細胞免疫学マーカーの検索結果で、</w:t>
      </w:r>
      <w:r w:rsidR="00F90C18" w:rsidRPr="00A0796D">
        <w:rPr>
          <w:rFonts w:ascii="ＭＳ ゴシック" w:hAnsi="ＭＳ ゴシック"/>
          <w:sz w:val="20"/>
          <w:szCs w:val="20"/>
        </w:rPr>
        <w:t>Burkitt 白血病の可能性があるが、染色体検査結果あるいは</w:t>
      </w:r>
      <w:r w:rsidR="00F90C18" w:rsidRPr="00A0796D">
        <w:rPr>
          <w:rFonts w:ascii="ＭＳ ゴシック" w:hAnsi="ＭＳ ゴシック" w:hint="eastAsia"/>
          <w:sz w:val="20"/>
          <w:szCs w:val="20"/>
        </w:rPr>
        <w:t>IgH/MYC、</w:t>
      </w:r>
      <w:r w:rsidR="00F90C18" w:rsidRPr="00A0796D">
        <w:rPr>
          <w:rFonts w:ascii="ＭＳ ゴシック" w:hAnsi="ＭＳ ゴシック"/>
          <w:sz w:val="20"/>
          <w:szCs w:val="20"/>
        </w:rPr>
        <w:t>IgH/BCL2の結果が不明で診断が確定しない場合は（2.2.4.の診断基準参照）、ステロイドの前投与を行ってもよい。</w:t>
      </w:r>
    </w:p>
    <w:p w14:paraId="547F41D1" w14:textId="77777777" w:rsidR="00CA41AB" w:rsidRPr="00A0796D" w:rsidRDefault="00CA41AB" w:rsidP="00543AB0">
      <w:pPr>
        <w:numPr>
          <w:ilvl w:val="0"/>
          <w:numId w:val="56"/>
        </w:numPr>
        <w:rPr>
          <w:rFonts w:ascii="ＭＳ ゴシック" w:hAnsi="ＭＳ ゴシック" w:cs="Times New Roman"/>
          <w:sz w:val="20"/>
          <w:szCs w:val="20"/>
        </w:rPr>
      </w:pPr>
      <w:r w:rsidRPr="00A0796D">
        <w:rPr>
          <w:rFonts w:ascii="ＭＳ ゴシック" w:hAnsi="ＭＳ ゴシック" w:cs="Times New Roman" w:hint="eastAsia"/>
          <w:sz w:val="20"/>
          <w:szCs w:val="20"/>
        </w:rPr>
        <w:t>リツキサンは、コース2, 3</w:t>
      </w:r>
      <w:r w:rsidR="00362252" w:rsidRPr="00A0796D">
        <w:rPr>
          <w:rFonts w:ascii="ＭＳ ゴシック" w:hAnsi="ＭＳ ゴシック" w:cs="Times New Roman" w:hint="eastAsia"/>
          <w:sz w:val="20"/>
          <w:szCs w:val="20"/>
        </w:rPr>
        <w:t xml:space="preserve">, </w:t>
      </w:r>
      <w:r w:rsidRPr="00A0796D">
        <w:rPr>
          <w:rFonts w:ascii="ＭＳ ゴシック" w:hAnsi="ＭＳ ゴシック" w:cs="Times New Roman" w:hint="eastAsia"/>
          <w:sz w:val="20"/>
          <w:szCs w:val="20"/>
        </w:rPr>
        <w:t>4</w:t>
      </w:r>
      <w:r w:rsidR="00362252" w:rsidRPr="00A0796D">
        <w:rPr>
          <w:rFonts w:ascii="ＭＳ ゴシック" w:hAnsi="ＭＳ ゴシック" w:cs="Times New Roman" w:hint="eastAsia"/>
          <w:sz w:val="20"/>
          <w:szCs w:val="20"/>
        </w:rPr>
        <w:t xml:space="preserve">, </w:t>
      </w:r>
      <w:r w:rsidRPr="00A0796D">
        <w:rPr>
          <w:rFonts w:ascii="ＭＳ ゴシック" w:hAnsi="ＭＳ ゴシック" w:cs="Times New Roman" w:hint="eastAsia"/>
          <w:sz w:val="20"/>
          <w:szCs w:val="20"/>
        </w:rPr>
        <w:t>5で投与する。</w:t>
      </w:r>
    </w:p>
    <w:p w14:paraId="310CD8E0" w14:textId="77777777" w:rsidR="005B6CF1" w:rsidRPr="00A0796D" w:rsidRDefault="005B6CF1" w:rsidP="00543AB0">
      <w:pPr>
        <w:numPr>
          <w:ilvl w:val="0"/>
          <w:numId w:val="56"/>
        </w:numPr>
        <w:rPr>
          <w:rFonts w:ascii="ＭＳ ゴシック" w:hAnsi="ＭＳ ゴシック" w:cs="Times New Roman"/>
          <w:szCs w:val="24"/>
        </w:rPr>
      </w:pPr>
      <w:r w:rsidRPr="00A0796D">
        <w:rPr>
          <w:rFonts w:ascii="ＭＳ ゴシック" w:hAnsi="ＭＳ ゴシック"/>
          <w:sz w:val="20"/>
          <w:szCs w:val="20"/>
        </w:rPr>
        <w:t>60</w:t>
      </w:r>
      <w:r w:rsidRPr="00A0796D">
        <w:rPr>
          <w:rFonts w:ascii="ＭＳ ゴシック" w:hAnsi="ＭＳ ゴシック" w:hint="eastAsia"/>
          <w:sz w:val="20"/>
          <w:szCs w:val="20"/>
        </w:rPr>
        <w:t>歳以上では、Regimen Bの</w:t>
      </w:r>
      <w:r w:rsidRPr="00A0796D">
        <w:rPr>
          <w:rFonts w:ascii="ＭＳ ゴシック" w:hAnsi="ＭＳ ゴシック"/>
          <w:sz w:val="20"/>
          <w:szCs w:val="20"/>
        </w:rPr>
        <w:t>Ara-C</w:t>
      </w:r>
      <w:r w:rsidRPr="00A0796D">
        <w:rPr>
          <w:rFonts w:ascii="ＭＳ ゴシック" w:hAnsi="ＭＳ ゴシック" w:hint="eastAsia"/>
          <w:sz w:val="20"/>
          <w:szCs w:val="20"/>
        </w:rPr>
        <w:t>は</w:t>
      </w:r>
      <w:r w:rsidRPr="00A0796D">
        <w:rPr>
          <w:rFonts w:ascii="ＭＳ ゴシック" w:hAnsi="ＭＳ ゴシック"/>
          <w:sz w:val="20"/>
          <w:szCs w:val="20"/>
        </w:rPr>
        <w:t>1 g/m</w:t>
      </w:r>
      <w:r w:rsidRPr="00A0796D">
        <w:rPr>
          <w:rFonts w:ascii="ＭＳ ゴシック" w:hAnsi="ＭＳ ゴシック"/>
          <w:sz w:val="20"/>
          <w:szCs w:val="20"/>
          <w:vertAlign w:val="superscript"/>
        </w:rPr>
        <w:t>2</w:t>
      </w:r>
      <w:r w:rsidRPr="00A0796D">
        <w:rPr>
          <w:rFonts w:ascii="ＭＳ ゴシック" w:hAnsi="ＭＳ ゴシック" w:hint="eastAsia"/>
          <w:sz w:val="20"/>
          <w:szCs w:val="20"/>
        </w:rPr>
        <w:t>へ減量する。</w:t>
      </w:r>
    </w:p>
    <w:p w14:paraId="54E8DD12" w14:textId="77777777" w:rsidR="00CA41AB" w:rsidRPr="00A0796D" w:rsidRDefault="00CA41AB" w:rsidP="00CA41AB">
      <w:pPr>
        <w:ind w:left="420"/>
        <w:rPr>
          <w:rFonts w:ascii="ＭＳ ゴシック" w:hAnsi="ＭＳ ゴシック" w:cs="Times New Roman"/>
          <w:szCs w:val="24"/>
        </w:rPr>
      </w:pPr>
    </w:p>
    <w:p w14:paraId="0475D143" w14:textId="77777777" w:rsidR="001C19F3" w:rsidRPr="001C19F3" w:rsidRDefault="001C19F3" w:rsidP="00B96D99">
      <w:pPr>
        <w:ind w:firstLine="95"/>
        <w:rPr>
          <w:rFonts w:asciiTheme="majorEastAsia" w:eastAsiaTheme="majorEastAsia" w:hAnsiTheme="majorEastAsia" w:cstheme="majorHAnsi"/>
        </w:rPr>
      </w:pPr>
      <w:bookmarkStart w:id="118" w:name="_Toc292310703"/>
      <w:r w:rsidRPr="001C19F3">
        <w:rPr>
          <w:rFonts w:asciiTheme="majorEastAsia" w:eastAsiaTheme="majorEastAsia" w:hAnsiTheme="majorEastAsia" w:cstheme="majorHAnsi"/>
        </w:rPr>
        <w:t xml:space="preserve">Burkitt-ALL 213 </w:t>
      </w:r>
      <w:r w:rsidRPr="001C19F3">
        <w:rPr>
          <w:rFonts w:asciiTheme="majorEastAsia" w:eastAsiaTheme="majorEastAsia" w:hAnsiTheme="majorEastAsia" w:cstheme="majorHAnsi" w:hint="eastAsia"/>
        </w:rPr>
        <w:t>プロトコール</w:t>
      </w:r>
      <w:r w:rsidRPr="001C19F3">
        <w:rPr>
          <w:rFonts w:asciiTheme="majorEastAsia" w:eastAsiaTheme="majorEastAsia" w:hAnsiTheme="majorEastAsia" w:cstheme="majorHAnsi"/>
        </w:rPr>
        <w:t xml:space="preserve"> </w:t>
      </w:r>
      <w:r w:rsidRPr="001C19F3">
        <w:rPr>
          <w:rFonts w:asciiTheme="majorEastAsia" w:eastAsiaTheme="majorEastAsia" w:hAnsiTheme="majorEastAsia" w:cstheme="majorHAnsi" w:hint="eastAsia"/>
        </w:rPr>
        <w:t>図</w:t>
      </w:r>
      <w:bookmarkEnd w:id="118"/>
    </w:p>
    <w:tbl>
      <w:tblPr>
        <w:tblW w:w="86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410"/>
        <w:gridCol w:w="992"/>
        <w:gridCol w:w="283"/>
        <w:gridCol w:w="426"/>
        <w:gridCol w:w="425"/>
        <w:gridCol w:w="425"/>
        <w:gridCol w:w="284"/>
        <w:gridCol w:w="283"/>
        <w:gridCol w:w="284"/>
        <w:gridCol w:w="283"/>
        <w:gridCol w:w="425"/>
        <w:gridCol w:w="284"/>
        <w:gridCol w:w="283"/>
        <w:gridCol w:w="426"/>
        <w:gridCol w:w="300"/>
      </w:tblGrid>
      <w:tr w:rsidR="00D05BFD" w:rsidRPr="00A0796D" w14:paraId="3C1FF30C" w14:textId="77777777" w:rsidTr="00870601">
        <w:tc>
          <w:tcPr>
            <w:tcW w:w="8664" w:type="dxa"/>
            <w:gridSpan w:val="16"/>
            <w:shd w:val="clear" w:color="auto" w:fill="auto"/>
          </w:tcPr>
          <w:p w14:paraId="36E9A306" w14:textId="77777777" w:rsidR="00D05BFD" w:rsidRPr="00A0796D" w:rsidRDefault="00A25A9F" w:rsidP="00A25A9F">
            <w:pPr>
              <w:rPr>
                <w:rFonts w:ascii="ＭＳ ゴシック" w:hAnsi="ＭＳ ゴシック"/>
                <w:sz w:val="14"/>
                <w:szCs w:val="14"/>
              </w:rPr>
            </w:pPr>
            <w:r w:rsidRPr="00A0796D">
              <w:rPr>
                <w:rFonts w:ascii="ＭＳ ゴシック" w:hAnsi="ＭＳ ゴシック" w:hint="eastAsia"/>
                <w:sz w:val="14"/>
                <w:szCs w:val="14"/>
              </w:rPr>
              <w:t>Burkitt-</w:t>
            </w:r>
            <w:r w:rsidR="004820E0" w:rsidRPr="00A0796D">
              <w:rPr>
                <w:rFonts w:ascii="ＭＳ ゴシック" w:hAnsi="ＭＳ ゴシック" w:hint="eastAsia"/>
                <w:sz w:val="14"/>
                <w:szCs w:val="14"/>
              </w:rPr>
              <w:t>ALL213</w:t>
            </w:r>
            <w:r w:rsidR="00D05BFD" w:rsidRPr="00A0796D">
              <w:rPr>
                <w:rFonts w:ascii="ＭＳ ゴシック" w:hAnsi="ＭＳ ゴシック" w:hint="eastAsia"/>
                <w:sz w:val="14"/>
                <w:szCs w:val="14"/>
              </w:rPr>
              <w:t>プロトコール(*60歳以上65歳未満の高齢者に対する減量事項）</w:t>
            </w:r>
          </w:p>
        </w:tc>
      </w:tr>
      <w:tr w:rsidR="00191DDF" w:rsidRPr="00A0796D" w14:paraId="152FC2B8" w14:textId="77777777" w:rsidTr="00870601">
        <w:tc>
          <w:tcPr>
            <w:tcW w:w="851" w:type="dxa"/>
            <w:shd w:val="clear" w:color="auto" w:fill="auto"/>
          </w:tcPr>
          <w:p w14:paraId="30BBF358" w14:textId="77777777" w:rsidR="001871D8" w:rsidRPr="00A0796D" w:rsidRDefault="001871D8" w:rsidP="00004657">
            <w:pPr>
              <w:rPr>
                <w:rFonts w:ascii="ＭＳ ゴシック" w:hAnsi="ＭＳ ゴシック"/>
                <w:sz w:val="14"/>
                <w:szCs w:val="14"/>
              </w:rPr>
            </w:pPr>
          </w:p>
        </w:tc>
        <w:tc>
          <w:tcPr>
            <w:tcW w:w="2410" w:type="dxa"/>
            <w:shd w:val="clear" w:color="auto" w:fill="auto"/>
            <w:vAlign w:val="bottom"/>
          </w:tcPr>
          <w:p w14:paraId="35734498" w14:textId="77777777" w:rsidR="001871D8" w:rsidRPr="00A0796D" w:rsidRDefault="001871D8" w:rsidP="00004657">
            <w:pPr>
              <w:rPr>
                <w:rFonts w:ascii="ＭＳ ゴシック" w:hAnsi="ＭＳ ゴシック"/>
                <w:sz w:val="14"/>
                <w:szCs w:val="14"/>
              </w:rPr>
            </w:pPr>
            <w:r w:rsidRPr="00A0796D">
              <w:rPr>
                <w:rFonts w:ascii="ＭＳ ゴシック" w:hAnsi="ＭＳ ゴシック"/>
                <w:b/>
                <w:bCs/>
                <w:sz w:val="14"/>
                <w:szCs w:val="14"/>
              </w:rPr>
              <w:t>Regimen A (course 1, 3, 5, 7)</w:t>
            </w:r>
          </w:p>
        </w:tc>
        <w:tc>
          <w:tcPr>
            <w:tcW w:w="992" w:type="dxa"/>
            <w:shd w:val="clear" w:color="auto" w:fill="auto"/>
            <w:vAlign w:val="center"/>
          </w:tcPr>
          <w:p w14:paraId="221B5BF4" w14:textId="77777777" w:rsidR="001871D8" w:rsidRPr="00A0796D" w:rsidRDefault="001871D8" w:rsidP="00004657">
            <w:pPr>
              <w:rPr>
                <w:rFonts w:ascii="ＭＳ ゴシック" w:hAnsi="ＭＳ ゴシック"/>
                <w:sz w:val="14"/>
                <w:szCs w:val="14"/>
              </w:rPr>
            </w:pPr>
            <w:r w:rsidRPr="00A0796D">
              <w:rPr>
                <w:rFonts w:ascii="ＭＳ ゴシック" w:hAnsi="ＭＳ ゴシック"/>
                <w:sz w:val="14"/>
                <w:szCs w:val="14"/>
              </w:rPr>
              <w:t>Day</w:t>
            </w:r>
          </w:p>
        </w:tc>
        <w:tc>
          <w:tcPr>
            <w:tcW w:w="283" w:type="dxa"/>
            <w:shd w:val="clear" w:color="auto" w:fill="auto"/>
            <w:vAlign w:val="bottom"/>
          </w:tcPr>
          <w:p w14:paraId="0EA3663A"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0</w:t>
            </w:r>
          </w:p>
        </w:tc>
        <w:tc>
          <w:tcPr>
            <w:tcW w:w="426" w:type="dxa"/>
            <w:shd w:val="clear" w:color="auto" w:fill="auto"/>
            <w:vAlign w:val="bottom"/>
          </w:tcPr>
          <w:p w14:paraId="2D957698"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1</w:t>
            </w:r>
          </w:p>
        </w:tc>
        <w:tc>
          <w:tcPr>
            <w:tcW w:w="425" w:type="dxa"/>
            <w:shd w:val="clear" w:color="auto" w:fill="auto"/>
            <w:vAlign w:val="bottom"/>
          </w:tcPr>
          <w:p w14:paraId="59F36F8C"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2</w:t>
            </w:r>
          </w:p>
        </w:tc>
        <w:tc>
          <w:tcPr>
            <w:tcW w:w="425" w:type="dxa"/>
            <w:shd w:val="clear" w:color="auto" w:fill="auto"/>
            <w:vAlign w:val="bottom"/>
          </w:tcPr>
          <w:p w14:paraId="6B0B2EE4"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3</w:t>
            </w:r>
          </w:p>
        </w:tc>
        <w:tc>
          <w:tcPr>
            <w:tcW w:w="284" w:type="dxa"/>
            <w:shd w:val="clear" w:color="auto" w:fill="auto"/>
            <w:vAlign w:val="bottom"/>
          </w:tcPr>
          <w:p w14:paraId="2712C349"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4</w:t>
            </w:r>
          </w:p>
        </w:tc>
        <w:tc>
          <w:tcPr>
            <w:tcW w:w="283" w:type="dxa"/>
            <w:shd w:val="clear" w:color="auto" w:fill="auto"/>
            <w:vAlign w:val="bottom"/>
          </w:tcPr>
          <w:p w14:paraId="15DA9513"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5</w:t>
            </w:r>
          </w:p>
        </w:tc>
        <w:tc>
          <w:tcPr>
            <w:tcW w:w="284" w:type="dxa"/>
            <w:shd w:val="clear" w:color="auto" w:fill="auto"/>
            <w:vAlign w:val="bottom"/>
          </w:tcPr>
          <w:p w14:paraId="7D95AD4D" w14:textId="77777777" w:rsidR="001871D8" w:rsidRPr="00A0796D" w:rsidRDefault="001871D8" w:rsidP="00004657">
            <w:pPr>
              <w:rPr>
                <w:rFonts w:ascii="ＭＳ ゴシック" w:hAnsi="ＭＳ ゴシック"/>
                <w:sz w:val="14"/>
                <w:szCs w:val="14"/>
              </w:rPr>
            </w:pPr>
          </w:p>
        </w:tc>
        <w:tc>
          <w:tcPr>
            <w:tcW w:w="283" w:type="dxa"/>
            <w:shd w:val="clear" w:color="auto" w:fill="auto"/>
            <w:vAlign w:val="bottom"/>
          </w:tcPr>
          <w:p w14:paraId="72265409"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7</w:t>
            </w:r>
          </w:p>
        </w:tc>
        <w:tc>
          <w:tcPr>
            <w:tcW w:w="425" w:type="dxa"/>
            <w:shd w:val="clear" w:color="auto" w:fill="auto"/>
            <w:vAlign w:val="bottom"/>
          </w:tcPr>
          <w:p w14:paraId="4372E138"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11</w:t>
            </w:r>
          </w:p>
        </w:tc>
        <w:tc>
          <w:tcPr>
            <w:tcW w:w="284" w:type="dxa"/>
            <w:shd w:val="clear" w:color="auto" w:fill="auto"/>
            <w:vAlign w:val="bottom"/>
          </w:tcPr>
          <w:p w14:paraId="2936F63D" w14:textId="77777777" w:rsidR="001871D8" w:rsidRPr="00A0796D" w:rsidRDefault="001871D8" w:rsidP="00004657">
            <w:pPr>
              <w:rPr>
                <w:rFonts w:ascii="ＭＳ ゴシック" w:hAnsi="ＭＳ ゴシック"/>
                <w:sz w:val="14"/>
                <w:szCs w:val="14"/>
              </w:rPr>
            </w:pPr>
          </w:p>
        </w:tc>
        <w:tc>
          <w:tcPr>
            <w:tcW w:w="283" w:type="dxa"/>
            <w:shd w:val="clear" w:color="auto" w:fill="auto"/>
            <w:vAlign w:val="bottom"/>
          </w:tcPr>
          <w:p w14:paraId="3C915448" w14:textId="77777777" w:rsidR="001871D8" w:rsidRPr="00A0796D" w:rsidRDefault="001871D8" w:rsidP="00004657">
            <w:pPr>
              <w:rPr>
                <w:rFonts w:ascii="ＭＳ ゴシック" w:hAnsi="ＭＳ ゴシック"/>
                <w:sz w:val="14"/>
                <w:szCs w:val="14"/>
              </w:rPr>
            </w:pPr>
          </w:p>
        </w:tc>
        <w:tc>
          <w:tcPr>
            <w:tcW w:w="426" w:type="dxa"/>
            <w:shd w:val="clear" w:color="auto" w:fill="auto"/>
            <w:vAlign w:val="bottom"/>
          </w:tcPr>
          <w:p w14:paraId="2E5B2AFE" w14:textId="77777777" w:rsidR="001871D8" w:rsidRPr="00A0796D" w:rsidRDefault="001871D8" w:rsidP="00004657">
            <w:pPr>
              <w:rPr>
                <w:rFonts w:ascii="ＭＳ ゴシック" w:hAnsi="ＭＳ ゴシック"/>
                <w:sz w:val="14"/>
                <w:szCs w:val="14"/>
              </w:rPr>
            </w:pPr>
            <w:r w:rsidRPr="00A0796D">
              <w:rPr>
                <w:rFonts w:ascii="ＭＳ ゴシック" w:hAnsi="ＭＳ ゴシック" w:hint="eastAsia"/>
                <w:sz w:val="14"/>
                <w:szCs w:val="14"/>
              </w:rPr>
              <w:t>14</w:t>
            </w:r>
          </w:p>
        </w:tc>
        <w:tc>
          <w:tcPr>
            <w:tcW w:w="300" w:type="dxa"/>
            <w:shd w:val="clear" w:color="auto" w:fill="auto"/>
          </w:tcPr>
          <w:p w14:paraId="7A8D2E22" w14:textId="77777777" w:rsidR="001871D8" w:rsidRPr="00A0796D" w:rsidRDefault="001871D8" w:rsidP="00004657">
            <w:pPr>
              <w:rPr>
                <w:rFonts w:ascii="ＭＳ ゴシック" w:hAnsi="ＭＳ ゴシック"/>
                <w:sz w:val="14"/>
                <w:szCs w:val="14"/>
              </w:rPr>
            </w:pPr>
          </w:p>
        </w:tc>
      </w:tr>
      <w:tr w:rsidR="00191DDF" w:rsidRPr="00A0796D" w14:paraId="1B7CD307" w14:textId="77777777" w:rsidTr="00870601">
        <w:trPr>
          <w:trHeight w:val="347"/>
        </w:trPr>
        <w:tc>
          <w:tcPr>
            <w:tcW w:w="851" w:type="dxa"/>
            <w:shd w:val="clear" w:color="auto" w:fill="auto"/>
            <w:vAlign w:val="center"/>
          </w:tcPr>
          <w:p w14:paraId="644DC3C4" w14:textId="77777777" w:rsidR="00004CAB" w:rsidRPr="00A0796D" w:rsidRDefault="00004CAB" w:rsidP="00004657">
            <w:pPr>
              <w:rPr>
                <w:rFonts w:ascii="ＭＳ ゴシック" w:hAnsi="ＭＳ ゴシック"/>
                <w:sz w:val="14"/>
                <w:szCs w:val="14"/>
              </w:rPr>
            </w:pPr>
            <w:r w:rsidRPr="00A0796D">
              <w:rPr>
                <w:rFonts w:ascii="ＭＳ ゴシック" w:hAnsi="ＭＳ ゴシック"/>
                <w:sz w:val="14"/>
                <w:szCs w:val="14"/>
              </w:rPr>
              <w:t>CPM</w:t>
            </w:r>
          </w:p>
        </w:tc>
        <w:tc>
          <w:tcPr>
            <w:tcW w:w="2410" w:type="dxa"/>
            <w:shd w:val="clear" w:color="auto" w:fill="auto"/>
          </w:tcPr>
          <w:p w14:paraId="165C1584" w14:textId="77777777" w:rsidR="00004CAB" w:rsidRPr="00A0796D" w:rsidRDefault="00004CAB" w:rsidP="00004657">
            <w:pPr>
              <w:rPr>
                <w:rFonts w:ascii="ＭＳ ゴシック" w:hAnsi="ＭＳ ゴシック"/>
                <w:sz w:val="14"/>
                <w:szCs w:val="14"/>
              </w:rPr>
            </w:pPr>
            <w:r w:rsidRPr="00A0796D">
              <w:rPr>
                <w:rFonts w:ascii="ＭＳ ゴシック" w:hAnsi="ＭＳ ゴシック"/>
                <w:sz w:val="14"/>
                <w:szCs w:val="14"/>
              </w:rPr>
              <w:t>300 mg/m</w:t>
            </w:r>
            <w:r w:rsidRPr="00A0796D">
              <w:rPr>
                <w:rFonts w:ascii="ＭＳ ゴシック" w:hAnsi="ＭＳ ゴシック"/>
                <w:sz w:val="14"/>
                <w:szCs w:val="14"/>
                <w:vertAlign w:val="superscript"/>
              </w:rPr>
              <w:t xml:space="preserve">2 </w:t>
            </w:r>
            <w:r w:rsidRPr="00A0796D">
              <w:rPr>
                <w:rFonts w:ascii="ＭＳ ゴシック" w:hAnsi="ＭＳ ゴシック"/>
                <w:sz w:val="14"/>
                <w:szCs w:val="14"/>
              </w:rPr>
              <w:t>x 2(12hr</w:t>
            </w:r>
            <w:r w:rsidRPr="00A0796D">
              <w:rPr>
                <w:rFonts w:ascii="ＭＳ ゴシック" w:hAnsi="ＭＳ ゴシック" w:hint="eastAsia"/>
                <w:sz w:val="14"/>
                <w:szCs w:val="14"/>
              </w:rPr>
              <w:t>毎</w:t>
            </w:r>
            <w:r w:rsidRPr="00A0796D">
              <w:rPr>
                <w:rFonts w:ascii="ＭＳ ゴシック" w:hAnsi="ＭＳ ゴシック"/>
                <w:sz w:val="14"/>
                <w:szCs w:val="14"/>
              </w:rPr>
              <w:t>)</w:t>
            </w:r>
          </w:p>
        </w:tc>
        <w:tc>
          <w:tcPr>
            <w:tcW w:w="992" w:type="dxa"/>
            <w:shd w:val="clear" w:color="auto" w:fill="auto"/>
            <w:vAlign w:val="center"/>
          </w:tcPr>
          <w:p w14:paraId="65B21E3A" w14:textId="77777777" w:rsidR="00004CAB" w:rsidRPr="00A0796D" w:rsidRDefault="00004CAB" w:rsidP="00004657">
            <w:pPr>
              <w:rPr>
                <w:rFonts w:ascii="ＭＳ ゴシック" w:hAnsi="ＭＳ ゴシック"/>
                <w:sz w:val="14"/>
                <w:szCs w:val="14"/>
              </w:rPr>
            </w:pPr>
            <w:r w:rsidRPr="00A0796D">
              <w:rPr>
                <w:rFonts w:ascii="ＭＳ ゴシック" w:hAnsi="ＭＳ ゴシック"/>
                <w:sz w:val="14"/>
                <w:szCs w:val="14"/>
              </w:rPr>
              <w:t>div</w:t>
            </w:r>
          </w:p>
        </w:tc>
        <w:tc>
          <w:tcPr>
            <w:tcW w:w="283" w:type="dxa"/>
            <w:shd w:val="clear" w:color="auto" w:fill="auto"/>
          </w:tcPr>
          <w:p w14:paraId="7D3E7687" w14:textId="77777777" w:rsidR="00004CAB" w:rsidRPr="00A0796D" w:rsidRDefault="00004CAB" w:rsidP="00004657">
            <w:pPr>
              <w:rPr>
                <w:rFonts w:ascii="ＭＳ ゴシック" w:hAnsi="ＭＳ ゴシック"/>
                <w:sz w:val="14"/>
                <w:szCs w:val="14"/>
              </w:rPr>
            </w:pPr>
          </w:p>
        </w:tc>
        <w:tc>
          <w:tcPr>
            <w:tcW w:w="426" w:type="dxa"/>
            <w:shd w:val="clear" w:color="auto" w:fill="auto"/>
          </w:tcPr>
          <w:p w14:paraId="6056029E" w14:textId="77777777" w:rsidR="00004CAB"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0320" behindDoc="0" locked="0" layoutInCell="1" allowOverlap="1" wp14:anchorId="73AD0E7E" wp14:editId="5111F773">
                  <wp:simplePos x="0" y="0"/>
                  <wp:positionH relativeFrom="column">
                    <wp:posOffset>9525</wp:posOffset>
                  </wp:positionH>
                  <wp:positionV relativeFrom="paragraph">
                    <wp:posOffset>29845</wp:posOffset>
                  </wp:positionV>
                  <wp:extent cx="133350" cy="190500"/>
                  <wp:effectExtent l="0" t="0" r="0" b="0"/>
                  <wp:wrapNone/>
                  <wp:docPr id="1700" name="図 1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0"/>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39296" behindDoc="0" locked="0" layoutInCell="1" allowOverlap="1" wp14:anchorId="394EE466" wp14:editId="229CECEE">
                  <wp:simplePos x="0" y="0"/>
                  <wp:positionH relativeFrom="column">
                    <wp:posOffset>-59055</wp:posOffset>
                  </wp:positionH>
                  <wp:positionV relativeFrom="paragraph">
                    <wp:posOffset>29845</wp:posOffset>
                  </wp:positionV>
                  <wp:extent cx="133350" cy="190500"/>
                  <wp:effectExtent l="0" t="0" r="0" b="0"/>
                  <wp:wrapNone/>
                  <wp:docPr id="1699" name="L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 20"/>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5" w:type="dxa"/>
            <w:shd w:val="clear" w:color="auto" w:fill="auto"/>
          </w:tcPr>
          <w:p w14:paraId="5EAF3EB0" w14:textId="77777777" w:rsidR="00004CAB"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2368" behindDoc="0" locked="0" layoutInCell="1" allowOverlap="1" wp14:anchorId="793A320F" wp14:editId="489F7437">
                  <wp:simplePos x="0" y="0"/>
                  <wp:positionH relativeFrom="column">
                    <wp:posOffset>22860</wp:posOffset>
                  </wp:positionH>
                  <wp:positionV relativeFrom="paragraph">
                    <wp:posOffset>29845</wp:posOffset>
                  </wp:positionV>
                  <wp:extent cx="133350" cy="190500"/>
                  <wp:effectExtent l="0" t="0" r="0" b="0"/>
                  <wp:wrapNone/>
                  <wp:docPr id="1698" name="図 1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8"/>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41344" behindDoc="0" locked="0" layoutInCell="1" allowOverlap="1" wp14:anchorId="283A4B1B" wp14:editId="5F601E94">
                  <wp:simplePos x="0" y="0"/>
                  <wp:positionH relativeFrom="column">
                    <wp:posOffset>-66040</wp:posOffset>
                  </wp:positionH>
                  <wp:positionV relativeFrom="paragraph">
                    <wp:posOffset>29845</wp:posOffset>
                  </wp:positionV>
                  <wp:extent cx="133350" cy="190500"/>
                  <wp:effectExtent l="0" t="0" r="0" b="0"/>
                  <wp:wrapNone/>
                  <wp:docPr id="1697" name="図 1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7"/>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5" w:type="dxa"/>
            <w:shd w:val="clear" w:color="auto" w:fill="auto"/>
          </w:tcPr>
          <w:p w14:paraId="0404D73C" w14:textId="77777777" w:rsidR="00004CAB"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4416" behindDoc="0" locked="0" layoutInCell="1" allowOverlap="1" wp14:anchorId="0581F075" wp14:editId="64F26010">
                  <wp:simplePos x="0" y="0"/>
                  <wp:positionH relativeFrom="column">
                    <wp:posOffset>38735</wp:posOffset>
                  </wp:positionH>
                  <wp:positionV relativeFrom="paragraph">
                    <wp:posOffset>29845</wp:posOffset>
                  </wp:positionV>
                  <wp:extent cx="133350" cy="190500"/>
                  <wp:effectExtent l="0" t="0" r="0" b="0"/>
                  <wp:wrapNone/>
                  <wp:docPr id="1696" name="図 1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6"/>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43392" behindDoc="0" locked="0" layoutInCell="1" allowOverlap="1" wp14:anchorId="415C426B" wp14:editId="0B6CDF56">
                  <wp:simplePos x="0" y="0"/>
                  <wp:positionH relativeFrom="column">
                    <wp:posOffset>-50165</wp:posOffset>
                  </wp:positionH>
                  <wp:positionV relativeFrom="paragraph">
                    <wp:posOffset>29845</wp:posOffset>
                  </wp:positionV>
                  <wp:extent cx="133350" cy="190500"/>
                  <wp:effectExtent l="0" t="0" r="0" b="0"/>
                  <wp:wrapNone/>
                  <wp:docPr id="1695" name="図 1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5"/>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284" w:type="dxa"/>
            <w:shd w:val="clear" w:color="auto" w:fill="auto"/>
          </w:tcPr>
          <w:p w14:paraId="48C1BE7C" w14:textId="77777777" w:rsidR="00004CAB" w:rsidRPr="00A0796D" w:rsidRDefault="00004CAB" w:rsidP="00004657">
            <w:pPr>
              <w:rPr>
                <w:rFonts w:ascii="ＭＳ ゴシック" w:hAnsi="ＭＳ ゴシック"/>
                <w:sz w:val="14"/>
                <w:szCs w:val="14"/>
              </w:rPr>
            </w:pPr>
          </w:p>
        </w:tc>
        <w:tc>
          <w:tcPr>
            <w:tcW w:w="283" w:type="dxa"/>
            <w:shd w:val="clear" w:color="auto" w:fill="auto"/>
          </w:tcPr>
          <w:p w14:paraId="4BB582E6" w14:textId="77777777" w:rsidR="00004CAB" w:rsidRPr="00A0796D" w:rsidRDefault="00004CAB" w:rsidP="00004657">
            <w:pPr>
              <w:rPr>
                <w:rFonts w:ascii="ＭＳ ゴシック" w:hAnsi="ＭＳ ゴシック"/>
                <w:sz w:val="14"/>
                <w:szCs w:val="14"/>
              </w:rPr>
            </w:pPr>
          </w:p>
        </w:tc>
        <w:tc>
          <w:tcPr>
            <w:tcW w:w="284" w:type="dxa"/>
            <w:shd w:val="clear" w:color="auto" w:fill="auto"/>
          </w:tcPr>
          <w:p w14:paraId="0D6B81F5" w14:textId="77777777" w:rsidR="00004CAB" w:rsidRPr="00A0796D" w:rsidRDefault="00004CAB" w:rsidP="00004657">
            <w:pPr>
              <w:rPr>
                <w:rFonts w:ascii="ＭＳ ゴシック" w:hAnsi="ＭＳ ゴシック"/>
                <w:sz w:val="14"/>
                <w:szCs w:val="14"/>
              </w:rPr>
            </w:pPr>
          </w:p>
        </w:tc>
        <w:tc>
          <w:tcPr>
            <w:tcW w:w="283" w:type="dxa"/>
            <w:shd w:val="clear" w:color="auto" w:fill="auto"/>
          </w:tcPr>
          <w:p w14:paraId="706543A8" w14:textId="77777777" w:rsidR="00004CAB" w:rsidRPr="00A0796D" w:rsidRDefault="00004CAB" w:rsidP="00004657">
            <w:pPr>
              <w:rPr>
                <w:rFonts w:ascii="ＭＳ ゴシック" w:hAnsi="ＭＳ ゴシック"/>
                <w:sz w:val="14"/>
                <w:szCs w:val="14"/>
              </w:rPr>
            </w:pPr>
          </w:p>
        </w:tc>
        <w:tc>
          <w:tcPr>
            <w:tcW w:w="425" w:type="dxa"/>
            <w:shd w:val="clear" w:color="auto" w:fill="auto"/>
          </w:tcPr>
          <w:p w14:paraId="77E171F3" w14:textId="77777777" w:rsidR="00004CAB" w:rsidRPr="00A0796D" w:rsidRDefault="00004CAB" w:rsidP="00004657">
            <w:pPr>
              <w:rPr>
                <w:rFonts w:ascii="ＭＳ ゴシック" w:hAnsi="ＭＳ ゴシック"/>
                <w:sz w:val="14"/>
                <w:szCs w:val="14"/>
              </w:rPr>
            </w:pPr>
          </w:p>
        </w:tc>
        <w:tc>
          <w:tcPr>
            <w:tcW w:w="284" w:type="dxa"/>
            <w:shd w:val="clear" w:color="auto" w:fill="auto"/>
          </w:tcPr>
          <w:p w14:paraId="1EDD631A" w14:textId="77777777" w:rsidR="00004CAB" w:rsidRPr="00A0796D" w:rsidRDefault="00004CAB" w:rsidP="00004657">
            <w:pPr>
              <w:rPr>
                <w:rFonts w:ascii="ＭＳ ゴシック" w:hAnsi="ＭＳ ゴシック"/>
                <w:sz w:val="14"/>
                <w:szCs w:val="14"/>
              </w:rPr>
            </w:pPr>
          </w:p>
        </w:tc>
        <w:tc>
          <w:tcPr>
            <w:tcW w:w="283" w:type="dxa"/>
            <w:shd w:val="clear" w:color="auto" w:fill="auto"/>
          </w:tcPr>
          <w:p w14:paraId="2E2F9E9C" w14:textId="77777777" w:rsidR="00004CAB" w:rsidRPr="00A0796D" w:rsidRDefault="00004CAB" w:rsidP="00004657">
            <w:pPr>
              <w:rPr>
                <w:rFonts w:ascii="ＭＳ ゴシック" w:hAnsi="ＭＳ ゴシック"/>
                <w:sz w:val="14"/>
                <w:szCs w:val="14"/>
              </w:rPr>
            </w:pPr>
          </w:p>
        </w:tc>
        <w:tc>
          <w:tcPr>
            <w:tcW w:w="426" w:type="dxa"/>
            <w:shd w:val="clear" w:color="auto" w:fill="auto"/>
          </w:tcPr>
          <w:p w14:paraId="73E4890E" w14:textId="77777777" w:rsidR="00004CAB" w:rsidRPr="00A0796D" w:rsidRDefault="00004CAB" w:rsidP="00004657">
            <w:pPr>
              <w:rPr>
                <w:rFonts w:ascii="ＭＳ ゴシック" w:hAnsi="ＭＳ ゴシック"/>
                <w:sz w:val="14"/>
                <w:szCs w:val="14"/>
              </w:rPr>
            </w:pPr>
          </w:p>
        </w:tc>
        <w:tc>
          <w:tcPr>
            <w:tcW w:w="300" w:type="dxa"/>
            <w:shd w:val="clear" w:color="auto" w:fill="auto"/>
          </w:tcPr>
          <w:p w14:paraId="216ADBBE" w14:textId="77777777" w:rsidR="00004CAB" w:rsidRPr="00A0796D" w:rsidRDefault="00004CAB" w:rsidP="00004657">
            <w:pPr>
              <w:rPr>
                <w:rFonts w:ascii="ＭＳ ゴシック" w:hAnsi="ＭＳ ゴシック"/>
                <w:sz w:val="14"/>
                <w:szCs w:val="14"/>
              </w:rPr>
            </w:pPr>
          </w:p>
        </w:tc>
      </w:tr>
      <w:tr w:rsidR="00191DDF" w:rsidRPr="00A0796D" w14:paraId="045EF96C" w14:textId="77777777" w:rsidTr="00870601">
        <w:tc>
          <w:tcPr>
            <w:tcW w:w="851" w:type="dxa"/>
            <w:shd w:val="clear" w:color="auto" w:fill="auto"/>
            <w:vAlign w:val="center"/>
          </w:tcPr>
          <w:p w14:paraId="1EB88691" w14:textId="77777777" w:rsidR="00AF30A8" w:rsidRPr="00A0796D" w:rsidRDefault="00AF30A8" w:rsidP="00004657">
            <w:pPr>
              <w:rPr>
                <w:rFonts w:ascii="ＭＳ ゴシック" w:hAnsi="ＭＳ ゴシック"/>
                <w:sz w:val="14"/>
                <w:szCs w:val="14"/>
              </w:rPr>
            </w:pPr>
            <w:r w:rsidRPr="00A0796D">
              <w:rPr>
                <w:rFonts w:ascii="ＭＳ ゴシック" w:hAnsi="ＭＳ ゴシック"/>
                <w:sz w:val="14"/>
                <w:szCs w:val="14"/>
              </w:rPr>
              <w:t>VCR</w:t>
            </w:r>
          </w:p>
        </w:tc>
        <w:tc>
          <w:tcPr>
            <w:tcW w:w="2410" w:type="dxa"/>
            <w:shd w:val="clear" w:color="auto" w:fill="auto"/>
            <w:vAlign w:val="bottom"/>
          </w:tcPr>
          <w:p w14:paraId="280F260B" w14:textId="77777777" w:rsidR="00AF30A8" w:rsidRPr="00A0796D" w:rsidRDefault="00AF30A8" w:rsidP="00004657">
            <w:pPr>
              <w:rPr>
                <w:rFonts w:ascii="ＭＳ ゴシック" w:hAnsi="ＭＳ ゴシック"/>
                <w:sz w:val="14"/>
                <w:szCs w:val="14"/>
              </w:rPr>
            </w:pPr>
            <w:r w:rsidRPr="00A0796D">
              <w:rPr>
                <w:rFonts w:ascii="ＭＳ ゴシック" w:hAnsi="ＭＳ ゴシック"/>
                <w:sz w:val="14"/>
                <w:szCs w:val="14"/>
              </w:rPr>
              <w:t>1.4 mg/m</w:t>
            </w:r>
            <w:r w:rsidRPr="00A0796D">
              <w:rPr>
                <w:rFonts w:ascii="ＭＳ ゴシック" w:hAnsi="ＭＳ ゴシック"/>
                <w:sz w:val="14"/>
                <w:szCs w:val="14"/>
                <w:vertAlign w:val="superscript"/>
              </w:rPr>
              <w:t>2</w:t>
            </w:r>
            <w:r w:rsidRPr="00A0796D">
              <w:rPr>
                <w:rFonts w:ascii="ＭＳ ゴシック" w:hAnsi="ＭＳ ゴシック"/>
                <w:sz w:val="14"/>
                <w:szCs w:val="14"/>
              </w:rPr>
              <w:t xml:space="preserve"> ( max 2 mg) </w:t>
            </w:r>
          </w:p>
        </w:tc>
        <w:tc>
          <w:tcPr>
            <w:tcW w:w="992" w:type="dxa"/>
            <w:shd w:val="clear" w:color="auto" w:fill="auto"/>
            <w:vAlign w:val="center"/>
          </w:tcPr>
          <w:p w14:paraId="683344C4" w14:textId="77777777" w:rsidR="00AF30A8" w:rsidRPr="00A0796D" w:rsidRDefault="00AF30A8" w:rsidP="00004657">
            <w:pPr>
              <w:rPr>
                <w:rFonts w:ascii="ＭＳ ゴシック" w:hAnsi="ＭＳ ゴシック"/>
                <w:sz w:val="14"/>
                <w:szCs w:val="14"/>
              </w:rPr>
            </w:pPr>
            <w:r w:rsidRPr="00A0796D">
              <w:rPr>
                <w:rFonts w:ascii="ＭＳ ゴシック" w:hAnsi="ＭＳ ゴシック"/>
                <w:sz w:val="14"/>
                <w:szCs w:val="14"/>
              </w:rPr>
              <w:t>i.v.</w:t>
            </w:r>
          </w:p>
        </w:tc>
        <w:tc>
          <w:tcPr>
            <w:tcW w:w="283" w:type="dxa"/>
            <w:shd w:val="clear" w:color="auto" w:fill="auto"/>
          </w:tcPr>
          <w:p w14:paraId="11E20C11" w14:textId="77777777" w:rsidR="00AF30A8" w:rsidRPr="00A0796D" w:rsidRDefault="00AF30A8" w:rsidP="00004657">
            <w:pPr>
              <w:rPr>
                <w:rFonts w:ascii="ＭＳ ゴシック" w:hAnsi="ＭＳ ゴシック"/>
                <w:sz w:val="14"/>
                <w:szCs w:val="14"/>
              </w:rPr>
            </w:pPr>
          </w:p>
        </w:tc>
        <w:tc>
          <w:tcPr>
            <w:tcW w:w="426" w:type="dxa"/>
            <w:shd w:val="clear" w:color="auto" w:fill="auto"/>
          </w:tcPr>
          <w:p w14:paraId="27F59B21" w14:textId="77777777" w:rsidR="00AF30A8" w:rsidRPr="00A0796D" w:rsidRDefault="00AF30A8" w:rsidP="00004657">
            <w:pPr>
              <w:rPr>
                <w:rFonts w:ascii="ＭＳ ゴシック" w:hAnsi="ＭＳ ゴシック"/>
                <w:sz w:val="14"/>
                <w:szCs w:val="14"/>
              </w:rPr>
            </w:pPr>
          </w:p>
        </w:tc>
        <w:tc>
          <w:tcPr>
            <w:tcW w:w="425" w:type="dxa"/>
            <w:shd w:val="clear" w:color="auto" w:fill="auto"/>
          </w:tcPr>
          <w:p w14:paraId="144D0840" w14:textId="77777777" w:rsidR="00AF30A8" w:rsidRPr="00A0796D" w:rsidRDefault="00AF30A8" w:rsidP="00004657">
            <w:pPr>
              <w:rPr>
                <w:rFonts w:ascii="ＭＳ ゴシック" w:hAnsi="ＭＳ ゴシック"/>
                <w:sz w:val="14"/>
                <w:szCs w:val="14"/>
              </w:rPr>
            </w:pPr>
          </w:p>
        </w:tc>
        <w:tc>
          <w:tcPr>
            <w:tcW w:w="425" w:type="dxa"/>
            <w:shd w:val="clear" w:color="auto" w:fill="auto"/>
          </w:tcPr>
          <w:p w14:paraId="6A4228C2" w14:textId="77777777" w:rsidR="00AF30A8" w:rsidRPr="00A0796D" w:rsidRDefault="00AF30A8" w:rsidP="00004657">
            <w:pPr>
              <w:rPr>
                <w:rFonts w:ascii="ＭＳ ゴシック" w:hAnsi="ＭＳ ゴシック"/>
                <w:sz w:val="14"/>
                <w:szCs w:val="14"/>
              </w:rPr>
            </w:pPr>
          </w:p>
        </w:tc>
        <w:tc>
          <w:tcPr>
            <w:tcW w:w="284" w:type="dxa"/>
            <w:shd w:val="clear" w:color="auto" w:fill="auto"/>
          </w:tcPr>
          <w:p w14:paraId="07228C72" w14:textId="77777777" w:rsidR="00AF30A8"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5440" behindDoc="0" locked="0" layoutInCell="1" allowOverlap="1" wp14:anchorId="6AC09F43" wp14:editId="7AAAAFF1">
                  <wp:simplePos x="0" y="0"/>
                  <wp:positionH relativeFrom="column">
                    <wp:posOffset>-38100</wp:posOffset>
                  </wp:positionH>
                  <wp:positionV relativeFrom="paragraph">
                    <wp:posOffset>38100</wp:posOffset>
                  </wp:positionV>
                  <wp:extent cx="133350" cy="190500"/>
                  <wp:effectExtent l="0" t="0" r="0" b="0"/>
                  <wp:wrapNone/>
                  <wp:docPr id="1694" name="図 1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4"/>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283" w:type="dxa"/>
            <w:shd w:val="clear" w:color="auto" w:fill="auto"/>
          </w:tcPr>
          <w:p w14:paraId="5372AF74" w14:textId="77777777" w:rsidR="00AF30A8" w:rsidRPr="00A0796D" w:rsidRDefault="00AF30A8" w:rsidP="00004657">
            <w:pPr>
              <w:rPr>
                <w:rFonts w:ascii="ＭＳ ゴシック" w:hAnsi="ＭＳ ゴシック"/>
                <w:sz w:val="14"/>
                <w:szCs w:val="14"/>
              </w:rPr>
            </w:pPr>
          </w:p>
        </w:tc>
        <w:tc>
          <w:tcPr>
            <w:tcW w:w="284" w:type="dxa"/>
            <w:shd w:val="clear" w:color="auto" w:fill="auto"/>
          </w:tcPr>
          <w:p w14:paraId="71C1DE43" w14:textId="77777777" w:rsidR="00AF30A8" w:rsidRPr="00A0796D" w:rsidRDefault="00AF30A8" w:rsidP="00004657">
            <w:pPr>
              <w:rPr>
                <w:rFonts w:ascii="ＭＳ ゴシック" w:hAnsi="ＭＳ ゴシック"/>
                <w:sz w:val="14"/>
                <w:szCs w:val="14"/>
              </w:rPr>
            </w:pPr>
          </w:p>
        </w:tc>
        <w:tc>
          <w:tcPr>
            <w:tcW w:w="283" w:type="dxa"/>
            <w:shd w:val="clear" w:color="auto" w:fill="auto"/>
          </w:tcPr>
          <w:p w14:paraId="3578AA79" w14:textId="77777777" w:rsidR="00AF30A8" w:rsidRPr="00A0796D" w:rsidRDefault="00AF30A8" w:rsidP="00004657">
            <w:pPr>
              <w:rPr>
                <w:rFonts w:ascii="ＭＳ ゴシック" w:hAnsi="ＭＳ ゴシック"/>
                <w:sz w:val="14"/>
                <w:szCs w:val="14"/>
              </w:rPr>
            </w:pPr>
          </w:p>
        </w:tc>
        <w:tc>
          <w:tcPr>
            <w:tcW w:w="425" w:type="dxa"/>
            <w:shd w:val="clear" w:color="auto" w:fill="auto"/>
          </w:tcPr>
          <w:p w14:paraId="7130C0CA" w14:textId="77777777" w:rsidR="00AF30A8"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6464" behindDoc="0" locked="0" layoutInCell="1" allowOverlap="1" wp14:anchorId="012CB241" wp14:editId="2ABF2B46">
                  <wp:simplePos x="0" y="0"/>
                  <wp:positionH relativeFrom="column">
                    <wp:posOffset>-8255</wp:posOffset>
                  </wp:positionH>
                  <wp:positionV relativeFrom="paragraph">
                    <wp:posOffset>38100</wp:posOffset>
                  </wp:positionV>
                  <wp:extent cx="133350" cy="190500"/>
                  <wp:effectExtent l="0" t="0" r="0" b="0"/>
                  <wp:wrapNone/>
                  <wp:docPr id="1693" name="図 1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3"/>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284" w:type="dxa"/>
            <w:shd w:val="clear" w:color="auto" w:fill="auto"/>
          </w:tcPr>
          <w:p w14:paraId="7661079B" w14:textId="77777777" w:rsidR="00AF30A8" w:rsidRPr="00A0796D" w:rsidRDefault="00AF30A8" w:rsidP="00004657">
            <w:pPr>
              <w:rPr>
                <w:rFonts w:ascii="ＭＳ ゴシック" w:hAnsi="ＭＳ ゴシック"/>
                <w:sz w:val="14"/>
                <w:szCs w:val="14"/>
              </w:rPr>
            </w:pPr>
          </w:p>
        </w:tc>
        <w:tc>
          <w:tcPr>
            <w:tcW w:w="283" w:type="dxa"/>
            <w:shd w:val="clear" w:color="auto" w:fill="auto"/>
          </w:tcPr>
          <w:p w14:paraId="036DB9D3" w14:textId="77777777" w:rsidR="00AF30A8" w:rsidRPr="00A0796D" w:rsidRDefault="00AF30A8" w:rsidP="00004657">
            <w:pPr>
              <w:rPr>
                <w:rFonts w:ascii="ＭＳ ゴシック" w:hAnsi="ＭＳ ゴシック"/>
                <w:sz w:val="14"/>
                <w:szCs w:val="14"/>
              </w:rPr>
            </w:pPr>
          </w:p>
        </w:tc>
        <w:tc>
          <w:tcPr>
            <w:tcW w:w="426" w:type="dxa"/>
            <w:shd w:val="clear" w:color="auto" w:fill="auto"/>
          </w:tcPr>
          <w:p w14:paraId="237E9883" w14:textId="77777777" w:rsidR="00AF30A8" w:rsidRPr="00A0796D" w:rsidRDefault="00AF30A8" w:rsidP="00004657">
            <w:pPr>
              <w:rPr>
                <w:rFonts w:ascii="ＭＳ ゴシック" w:hAnsi="ＭＳ ゴシック"/>
                <w:sz w:val="14"/>
                <w:szCs w:val="14"/>
              </w:rPr>
            </w:pPr>
          </w:p>
        </w:tc>
        <w:tc>
          <w:tcPr>
            <w:tcW w:w="300" w:type="dxa"/>
            <w:shd w:val="clear" w:color="auto" w:fill="auto"/>
          </w:tcPr>
          <w:p w14:paraId="4AADB0A8" w14:textId="77777777" w:rsidR="00AF30A8" w:rsidRPr="00A0796D" w:rsidRDefault="00AF30A8" w:rsidP="00004657">
            <w:pPr>
              <w:rPr>
                <w:rFonts w:ascii="ＭＳ ゴシック" w:hAnsi="ＭＳ ゴシック"/>
                <w:sz w:val="14"/>
                <w:szCs w:val="14"/>
              </w:rPr>
            </w:pPr>
          </w:p>
        </w:tc>
      </w:tr>
      <w:tr w:rsidR="00191DDF" w:rsidRPr="00A0796D" w14:paraId="6E94E826" w14:textId="77777777" w:rsidTr="00870601">
        <w:tc>
          <w:tcPr>
            <w:tcW w:w="851" w:type="dxa"/>
            <w:shd w:val="clear" w:color="auto" w:fill="auto"/>
            <w:vAlign w:val="center"/>
          </w:tcPr>
          <w:p w14:paraId="4A935649"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ADM</w:t>
            </w:r>
          </w:p>
        </w:tc>
        <w:tc>
          <w:tcPr>
            <w:tcW w:w="2410" w:type="dxa"/>
            <w:shd w:val="clear" w:color="auto" w:fill="auto"/>
          </w:tcPr>
          <w:p w14:paraId="11621540"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50 mg/m</w:t>
            </w:r>
            <w:r w:rsidRPr="00A0796D">
              <w:rPr>
                <w:rFonts w:ascii="ＭＳ ゴシック" w:hAnsi="ＭＳ ゴシック"/>
                <w:sz w:val="14"/>
                <w:szCs w:val="14"/>
                <w:vertAlign w:val="superscript"/>
              </w:rPr>
              <w:t>2</w:t>
            </w:r>
          </w:p>
        </w:tc>
        <w:tc>
          <w:tcPr>
            <w:tcW w:w="992" w:type="dxa"/>
            <w:shd w:val="clear" w:color="auto" w:fill="auto"/>
            <w:vAlign w:val="center"/>
          </w:tcPr>
          <w:p w14:paraId="7AD5ECD9"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cont. inf.</w:t>
            </w:r>
          </w:p>
        </w:tc>
        <w:tc>
          <w:tcPr>
            <w:tcW w:w="283" w:type="dxa"/>
            <w:shd w:val="clear" w:color="auto" w:fill="auto"/>
          </w:tcPr>
          <w:p w14:paraId="7BEC2E4D" w14:textId="77777777" w:rsidR="00191DDF" w:rsidRPr="00A0796D" w:rsidRDefault="00191DDF" w:rsidP="00004657">
            <w:pPr>
              <w:rPr>
                <w:rFonts w:ascii="ＭＳ ゴシック" w:hAnsi="ＭＳ ゴシック"/>
                <w:sz w:val="14"/>
                <w:szCs w:val="14"/>
              </w:rPr>
            </w:pPr>
          </w:p>
        </w:tc>
        <w:tc>
          <w:tcPr>
            <w:tcW w:w="426" w:type="dxa"/>
            <w:shd w:val="clear" w:color="auto" w:fill="auto"/>
          </w:tcPr>
          <w:p w14:paraId="2EB92859"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104DB939"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10C77FD9"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50806DE4" w14:textId="77777777" w:rsidR="00191DDF"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7488" behindDoc="0" locked="0" layoutInCell="1" allowOverlap="1" wp14:anchorId="02EBF719" wp14:editId="317330D2">
                  <wp:simplePos x="0" y="0"/>
                  <wp:positionH relativeFrom="column">
                    <wp:posOffset>-38100</wp:posOffset>
                  </wp:positionH>
                  <wp:positionV relativeFrom="paragraph">
                    <wp:posOffset>45720</wp:posOffset>
                  </wp:positionV>
                  <wp:extent cx="133350" cy="190500"/>
                  <wp:effectExtent l="0" t="0" r="0" b="0"/>
                  <wp:wrapNone/>
                  <wp:docPr id="1692" name="図 1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2"/>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283" w:type="dxa"/>
            <w:shd w:val="clear" w:color="auto" w:fill="auto"/>
          </w:tcPr>
          <w:p w14:paraId="6A04974C"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4D2D25C9"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580F6E6E"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630C46B4"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690151F0"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72B14943" w14:textId="77777777" w:rsidR="00191DDF" w:rsidRPr="00A0796D" w:rsidRDefault="00191DDF" w:rsidP="00004657">
            <w:pPr>
              <w:rPr>
                <w:rFonts w:ascii="ＭＳ ゴシック" w:hAnsi="ＭＳ ゴシック"/>
                <w:sz w:val="14"/>
                <w:szCs w:val="14"/>
              </w:rPr>
            </w:pPr>
          </w:p>
        </w:tc>
        <w:tc>
          <w:tcPr>
            <w:tcW w:w="426" w:type="dxa"/>
            <w:shd w:val="clear" w:color="auto" w:fill="auto"/>
          </w:tcPr>
          <w:p w14:paraId="165490D2" w14:textId="77777777" w:rsidR="00191DDF" w:rsidRPr="00A0796D" w:rsidRDefault="00191DDF" w:rsidP="00004657">
            <w:pPr>
              <w:rPr>
                <w:rFonts w:ascii="ＭＳ ゴシック" w:hAnsi="ＭＳ ゴシック"/>
                <w:sz w:val="14"/>
                <w:szCs w:val="14"/>
              </w:rPr>
            </w:pPr>
          </w:p>
        </w:tc>
        <w:tc>
          <w:tcPr>
            <w:tcW w:w="300" w:type="dxa"/>
            <w:shd w:val="clear" w:color="auto" w:fill="auto"/>
          </w:tcPr>
          <w:p w14:paraId="454476F8" w14:textId="77777777" w:rsidR="00191DDF" w:rsidRPr="00A0796D" w:rsidRDefault="00191DDF" w:rsidP="00004657">
            <w:pPr>
              <w:rPr>
                <w:rFonts w:ascii="ＭＳ ゴシック" w:hAnsi="ＭＳ ゴシック"/>
                <w:sz w:val="14"/>
                <w:szCs w:val="14"/>
              </w:rPr>
            </w:pPr>
          </w:p>
        </w:tc>
      </w:tr>
      <w:tr w:rsidR="00191DDF" w:rsidRPr="00A0796D" w14:paraId="67EB4CA6" w14:textId="77777777" w:rsidTr="00870601">
        <w:tc>
          <w:tcPr>
            <w:tcW w:w="851" w:type="dxa"/>
            <w:shd w:val="clear" w:color="auto" w:fill="auto"/>
            <w:vAlign w:val="center"/>
          </w:tcPr>
          <w:p w14:paraId="619AF4C3"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DEX</w:t>
            </w:r>
            <w:r w:rsidRPr="00A0796D">
              <w:rPr>
                <w:rFonts w:ascii="ＭＳ ゴシック" w:hAnsi="ＭＳ ゴシック" w:hint="eastAsia"/>
                <w:sz w:val="14"/>
                <w:szCs w:val="14"/>
              </w:rPr>
              <w:t>（注）</w:t>
            </w:r>
          </w:p>
        </w:tc>
        <w:tc>
          <w:tcPr>
            <w:tcW w:w="2410" w:type="dxa"/>
            <w:shd w:val="clear" w:color="auto" w:fill="auto"/>
            <w:vAlign w:val="center"/>
          </w:tcPr>
          <w:p w14:paraId="10ACB988"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40 mg/body</w:t>
            </w:r>
          </w:p>
        </w:tc>
        <w:tc>
          <w:tcPr>
            <w:tcW w:w="992" w:type="dxa"/>
            <w:shd w:val="clear" w:color="auto" w:fill="auto"/>
            <w:vAlign w:val="center"/>
          </w:tcPr>
          <w:p w14:paraId="4D563DF8"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div</w:t>
            </w:r>
          </w:p>
        </w:tc>
        <w:tc>
          <w:tcPr>
            <w:tcW w:w="283" w:type="dxa"/>
            <w:shd w:val="clear" w:color="auto" w:fill="auto"/>
          </w:tcPr>
          <w:p w14:paraId="00942957" w14:textId="77777777" w:rsidR="00191DDF"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38272" behindDoc="0" locked="0" layoutInCell="1" allowOverlap="1" wp14:anchorId="2B24A300" wp14:editId="378DFA66">
                  <wp:simplePos x="0" y="0"/>
                  <wp:positionH relativeFrom="column">
                    <wp:posOffset>57785</wp:posOffset>
                  </wp:positionH>
                  <wp:positionV relativeFrom="paragraph">
                    <wp:posOffset>40640</wp:posOffset>
                  </wp:positionV>
                  <wp:extent cx="1027430" cy="161925"/>
                  <wp:effectExtent l="0" t="0" r="0" b="0"/>
                  <wp:wrapNone/>
                  <wp:docPr id="1691" name="L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 22"/>
                          <pic:cNvPicPr>
                            <a:picLocks noChangeAspect="1" noChangeArrowheads="1"/>
                          </pic:cNvPicPr>
                        </pic:nvPicPr>
                        <pic:blipFill>
                          <a:blip r:embed="rId14"/>
                          <a:srcRect/>
                          <a:stretch>
                            <a:fillRect/>
                          </a:stretch>
                        </pic:blipFill>
                        <pic:spPr bwMode="auto">
                          <a:xfrm>
                            <a:off x="0" y="0"/>
                            <a:ext cx="1027430" cy="161925"/>
                          </a:xfrm>
                          <a:prstGeom prst="rect">
                            <a:avLst/>
                          </a:prstGeom>
                          <a:noFill/>
                        </pic:spPr>
                      </pic:pic>
                    </a:graphicData>
                  </a:graphic>
                </wp:anchor>
              </w:drawing>
            </w:r>
          </w:p>
        </w:tc>
        <w:tc>
          <w:tcPr>
            <w:tcW w:w="426" w:type="dxa"/>
            <w:shd w:val="clear" w:color="auto" w:fill="auto"/>
          </w:tcPr>
          <w:p w14:paraId="4F02A4B4"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33756CC7"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3ADAD600"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78509151"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45E3D007"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4FB08345"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41A8C908" w14:textId="77777777" w:rsidR="00191DDF"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8512" behindDoc="0" locked="0" layoutInCell="1" allowOverlap="1" wp14:anchorId="5CCBF082" wp14:editId="16D69E78">
                  <wp:simplePos x="0" y="0"/>
                  <wp:positionH relativeFrom="column">
                    <wp:posOffset>82550</wp:posOffset>
                  </wp:positionH>
                  <wp:positionV relativeFrom="paragraph">
                    <wp:posOffset>31115</wp:posOffset>
                  </wp:positionV>
                  <wp:extent cx="963930" cy="161925"/>
                  <wp:effectExtent l="0" t="0" r="0" b="0"/>
                  <wp:wrapNone/>
                  <wp:docPr id="1690" name="図 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0"/>
                          <pic:cNvPicPr>
                            <a:picLocks noChangeAspect="1" noChangeArrowheads="1"/>
                          </pic:cNvPicPr>
                        </pic:nvPicPr>
                        <pic:blipFill>
                          <a:blip r:embed="rId14"/>
                          <a:srcRect/>
                          <a:stretch>
                            <a:fillRect/>
                          </a:stretch>
                        </pic:blipFill>
                        <pic:spPr bwMode="auto">
                          <a:xfrm>
                            <a:off x="0" y="0"/>
                            <a:ext cx="963930" cy="161925"/>
                          </a:xfrm>
                          <a:prstGeom prst="rect">
                            <a:avLst/>
                          </a:prstGeom>
                          <a:noFill/>
                        </pic:spPr>
                      </pic:pic>
                    </a:graphicData>
                  </a:graphic>
                </wp:anchor>
              </w:drawing>
            </w:r>
          </w:p>
        </w:tc>
        <w:tc>
          <w:tcPr>
            <w:tcW w:w="425" w:type="dxa"/>
            <w:shd w:val="clear" w:color="auto" w:fill="auto"/>
          </w:tcPr>
          <w:p w14:paraId="0334FF04"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2327FE64"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5057162D" w14:textId="77777777" w:rsidR="00191DDF" w:rsidRPr="00A0796D" w:rsidRDefault="00191DDF" w:rsidP="00004657">
            <w:pPr>
              <w:rPr>
                <w:rFonts w:ascii="ＭＳ ゴシック" w:hAnsi="ＭＳ ゴシック"/>
                <w:sz w:val="14"/>
                <w:szCs w:val="14"/>
              </w:rPr>
            </w:pPr>
          </w:p>
        </w:tc>
        <w:tc>
          <w:tcPr>
            <w:tcW w:w="426" w:type="dxa"/>
            <w:shd w:val="clear" w:color="auto" w:fill="auto"/>
          </w:tcPr>
          <w:p w14:paraId="37FA90A5" w14:textId="77777777" w:rsidR="00191DDF" w:rsidRPr="00A0796D" w:rsidRDefault="00191DDF" w:rsidP="00004657">
            <w:pPr>
              <w:rPr>
                <w:rFonts w:ascii="ＭＳ ゴシック" w:hAnsi="ＭＳ ゴシック"/>
                <w:sz w:val="14"/>
                <w:szCs w:val="14"/>
              </w:rPr>
            </w:pPr>
          </w:p>
        </w:tc>
        <w:tc>
          <w:tcPr>
            <w:tcW w:w="300" w:type="dxa"/>
            <w:shd w:val="clear" w:color="auto" w:fill="auto"/>
          </w:tcPr>
          <w:p w14:paraId="228BCAAE" w14:textId="77777777" w:rsidR="00191DDF" w:rsidRPr="00A0796D" w:rsidRDefault="00191DDF" w:rsidP="00004657">
            <w:pPr>
              <w:rPr>
                <w:rFonts w:ascii="ＭＳ ゴシック" w:hAnsi="ＭＳ ゴシック"/>
                <w:sz w:val="14"/>
                <w:szCs w:val="14"/>
              </w:rPr>
            </w:pPr>
          </w:p>
        </w:tc>
      </w:tr>
      <w:tr w:rsidR="00191DDF" w:rsidRPr="00A0796D" w14:paraId="68098477" w14:textId="77777777" w:rsidTr="00870601">
        <w:tc>
          <w:tcPr>
            <w:tcW w:w="851" w:type="dxa"/>
            <w:shd w:val="clear" w:color="auto" w:fill="auto"/>
            <w:vAlign w:val="center"/>
          </w:tcPr>
          <w:p w14:paraId="48E87B88"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Rituximab</w:t>
            </w:r>
          </w:p>
        </w:tc>
        <w:tc>
          <w:tcPr>
            <w:tcW w:w="2410" w:type="dxa"/>
            <w:shd w:val="clear" w:color="auto" w:fill="auto"/>
          </w:tcPr>
          <w:p w14:paraId="19D7FA95"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375 mg/m</w:t>
            </w:r>
            <w:r w:rsidRPr="00A0796D">
              <w:rPr>
                <w:rFonts w:ascii="ＭＳ ゴシック" w:hAnsi="ＭＳ ゴシック"/>
                <w:sz w:val="14"/>
                <w:szCs w:val="14"/>
                <w:vertAlign w:val="superscript"/>
              </w:rPr>
              <w:t>2</w:t>
            </w:r>
          </w:p>
        </w:tc>
        <w:tc>
          <w:tcPr>
            <w:tcW w:w="992" w:type="dxa"/>
            <w:shd w:val="clear" w:color="auto" w:fill="auto"/>
            <w:vAlign w:val="center"/>
          </w:tcPr>
          <w:p w14:paraId="0DB4E85E" w14:textId="77777777" w:rsidR="00191DDF" w:rsidRPr="00A0796D" w:rsidRDefault="00191DDF" w:rsidP="00004657">
            <w:pPr>
              <w:rPr>
                <w:rFonts w:ascii="ＭＳ ゴシック" w:hAnsi="ＭＳ ゴシック"/>
                <w:sz w:val="14"/>
                <w:szCs w:val="14"/>
              </w:rPr>
            </w:pPr>
            <w:r w:rsidRPr="00A0796D">
              <w:rPr>
                <w:rFonts w:ascii="ＭＳ ゴシック" w:hAnsi="ＭＳ ゴシック"/>
                <w:sz w:val="14"/>
                <w:szCs w:val="14"/>
              </w:rPr>
              <w:t>div</w:t>
            </w:r>
          </w:p>
        </w:tc>
        <w:tc>
          <w:tcPr>
            <w:tcW w:w="283" w:type="dxa"/>
            <w:shd w:val="clear" w:color="auto" w:fill="auto"/>
          </w:tcPr>
          <w:p w14:paraId="70432780" w14:textId="77777777" w:rsidR="00191DDF"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49536" behindDoc="0" locked="0" layoutInCell="1" allowOverlap="1" wp14:anchorId="428A2302" wp14:editId="486DCD28">
                  <wp:simplePos x="0" y="0"/>
                  <wp:positionH relativeFrom="column">
                    <wp:posOffset>-71755</wp:posOffset>
                  </wp:positionH>
                  <wp:positionV relativeFrom="paragraph">
                    <wp:posOffset>29210</wp:posOffset>
                  </wp:positionV>
                  <wp:extent cx="133350" cy="190500"/>
                  <wp:effectExtent l="0" t="0" r="0" b="0"/>
                  <wp:wrapNone/>
                  <wp:docPr id="1689" name="図 1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9"/>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6" w:type="dxa"/>
            <w:shd w:val="clear" w:color="auto" w:fill="auto"/>
          </w:tcPr>
          <w:p w14:paraId="5B4F5308"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0D314BBA"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3732CEAD"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332F8DDA"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4261B737"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39BE9CB6"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608EC2E3" w14:textId="77777777" w:rsidR="00191DDF"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50560" behindDoc="0" locked="0" layoutInCell="1" allowOverlap="1" wp14:anchorId="376451AC" wp14:editId="1E9DFAAB">
                  <wp:simplePos x="0" y="0"/>
                  <wp:positionH relativeFrom="column">
                    <wp:posOffset>-50800</wp:posOffset>
                  </wp:positionH>
                  <wp:positionV relativeFrom="paragraph">
                    <wp:posOffset>29210</wp:posOffset>
                  </wp:positionV>
                  <wp:extent cx="133350" cy="190500"/>
                  <wp:effectExtent l="0" t="0" r="0" b="0"/>
                  <wp:wrapNone/>
                  <wp:docPr id="1688" name="図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8"/>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1718" w:type="dxa"/>
            <w:gridSpan w:val="5"/>
            <w:shd w:val="clear" w:color="auto" w:fill="auto"/>
          </w:tcPr>
          <w:p w14:paraId="5FD77753" w14:textId="77777777" w:rsidR="00191DDF" w:rsidRPr="00A0796D" w:rsidRDefault="00191DDF" w:rsidP="00004657">
            <w:pPr>
              <w:rPr>
                <w:rFonts w:ascii="ＭＳ ゴシック" w:hAnsi="ＭＳ ゴシック" w:cs="ＭＳ Ｐゴシック"/>
                <w:sz w:val="14"/>
                <w:szCs w:val="14"/>
              </w:rPr>
            </w:pPr>
            <w:r w:rsidRPr="00A0796D">
              <w:rPr>
                <w:rFonts w:ascii="ＭＳ ゴシック" w:hAnsi="ＭＳ ゴシック"/>
                <w:sz w:val="14"/>
                <w:szCs w:val="14"/>
              </w:rPr>
              <w:t>(Course 3. 5</w:t>
            </w:r>
            <w:r w:rsidRPr="00A0796D">
              <w:rPr>
                <w:rFonts w:ascii="ＭＳ ゴシック" w:hAnsi="ＭＳ ゴシック" w:hint="eastAsia"/>
                <w:sz w:val="14"/>
                <w:szCs w:val="14"/>
              </w:rPr>
              <w:t>のみ</w:t>
            </w:r>
            <w:r w:rsidRPr="00A0796D">
              <w:rPr>
                <w:rFonts w:ascii="ＭＳ ゴシック" w:hAnsi="ＭＳ ゴシック"/>
                <w:sz w:val="14"/>
                <w:szCs w:val="14"/>
              </w:rPr>
              <w:t>)</w:t>
            </w:r>
          </w:p>
        </w:tc>
      </w:tr>
      <w:tr w:rsidR="00191DDF" w:rsidRPr="00A0796D" w14:paraId="6BB476B5" w14:textId="77777777" w:rsidTr="00870601">
        <w:tc>
          <w:tcPr>
            <w:tcW w:w="3261" w:type="dxa"/>
            <w:gridSpan w:val="2"/>
            <w:shd w:val="clear" w:color="auto" w:fill="auto"/>
          </w:tcPr>
          <w:p w14:paraId="502BB6DA" w14:textId="77777777" w:rsidR="00191DDF" w:rsidRPr="00A0796D" w:rsidRDefault="00191DDF" w:rsidP="00004657">
            <w:pPr>
              <w:rPr>
                <w:rFonts w:ascii="ＭＳ ゴシック" w:hAnsi="ＭＳ ゴシック" w:cs="ＭＳ Ｐゴシック"/>
                <w:sz w:val="14"/>
                <w:szCs w:val="14"/>
              </w:rPr>
            </w:pPr>
            <w:r w:rsidRPr="00A0796D">
              <w:rPr>
                <w:rFonts w:ascii="ＭＳ ゴシック" w:hAnsi="ＭＳ ゴシック"/>
                <w:sz w:val="14"/>
                <w:szCs w:val="14"/>
              </w:rPr>
              <w:t>MTX 15 mg + Ara-C 40mg</w:t>
            </w:r>
            <w:r w:rsidRPr="00A0796D">
              <w:rPr>
                <w:rFonts w:ascii="ＭＳ ゴシック" w:hAnsi="ＭＳ ゴシック" w:hint="eastAsia"/>
                <w:sz w:val="14"/>
                <w:szCs w:val="14"/>
              </w:rPr>
              <w:t>＋</w:t>
            </w:r>
            <w:r w:rsidRPr="00A0796D">
              <w:rPr>
                <w:rFonts w:ascii="ＭＳ ゴシック" w:hAnsi="ＭＳ ゴシック"/>
                <w:sz w:val="14"/>
                <w:szCs w:val="14"/>
              </w:rPr>
              <w:t>DEX</w:t>
            </w:r>
            <w:r w:rsidRPr="00A0796D">
              <w:rPr>
                <w:rFonts w:ascii="ＭＳ ゴシック" w:hAnsi="ＭＳ ゴシック" w:hint="eastAsia"/>
                <w:sz w:val="14"/>
                <w:szCs w:val="14"/>
              </w:rPr>
              <w:t>（注）</w:t>
            </w:r>
            <w:r w:rsidRPr="00A0796D">
              <w:rPr>
                <w:rFonts w:ascii="ＭＳ ゴシック" w:hAnsi="ＭＳ ゴシック"/>
                <w:sz w:val="14"/>
                <w:szCs w:val="14"/>
              </w:rPr>
              <w:t xml:space="preserve"> 4 mg/body </w:t>
            </w:r>
          </w:p>
        </w:tc>
        <w:tc>
          <w:tcPr>
            <w:tcW w:w="992" w:type="dxa"/>
            <w:shd w:val="clear" w:color="auto" w:fill="auto"/>
          </w:tcPr>
          <w:p w14:paraId="38129912"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3C871324" w14:textId="77777777" w:rsidR="00191DDF" w:rsidRPr="00A0796D" w:rsidRDefault="00191DDF" w:rsidP="00004657">
            <w:pPr>
              <w:rPr>
                <w:rFonts w:ascii="ＭＳ ゴシック" w:hAnsi="ＭＳ ゴシック"/>
                <w:sz w:val="14"/>
                <w:szCs w:val="14"/>
              </w:rPr>
            </w:pPr>
          </w:p>
        </w:tc>
        <w:tc>
          <w:tcPr>
            <w:tcW w:w="426" w:type="dxa"/>
            <w:shd w:val="clear" w:color="auto" w:fill="auto"/>
          </w:tcPr>
          <w:p w14:paraId="24F6307C" w14:textId="77777777" w:rsidR="00191DDF"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51584" behindDoc="0" locked="0" layoutInCell="1" allowOverlap="1" wp14:anchorId="2DA63B07" wp14:editId="5D334B44">
                  <wp:simplePos x="0" y="0"/>
                  <wp:positionH relativeFrom="column">
                    <wp:posOffset>9525</wp:posOffset>
                  </wp:positionH>
                  <wp:positionV relativeFrom="paragraph">
                    <wp:posOffset>14605</wp:posOffset>
                  </wp:positionV>
                  <wp:extent cx="133350" cy="190500"/>
                  <wp:effectExtent l="0" t="0" r="0" b="0"/>
                  <wp:wrapNone/>
                  <wp:docPr id="1687" name="図 1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7"/>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1701" w:type="dxa"/>
            <w:gridSpan w:val="5"/>
            <w:shd w:val="clear" w:color="auto" w:fill="auto"/>
          </w:tcPr>
          <w:p w14:paraId="13AEC7D0" w14:textId="77777777" w:rsidR="00191DDF" w:rsidRPr="00A0796D" w:rsidRDefault="00191DDF" w:rsidP="00004657">
            <w:pPr>
              <w:rPr>
                <w:rFonts w:ascii="ＭＳ ゴシック" w:hAnsi="ＭＳ ゴシック" w:cs="ＭＳ Ｐゴシック"/>
                <w:sz w:val="14"/>
                <w:szCs w:val="14"/>
              </w:rPr>
            </w:pPr>
            <w:r w:rsidRPr="00A0796D">
              <w:rPr>
                <w:rFonts w:ascii="ＭＳ ゴシック" w:hAnsi="ＭＳ ゴシック"/>
                <w:sz w:val="14"/>
                <w:szCs w:val="14"/>
              </w:rPr>
              <w:t>(Course 1</w:t>
            </w:r>
            <w:r w:rsidRPr="00A0796D">
              <w:rPr>
                <w:rFonts w:ascii="ＭＳ ゴシック" w:hAnsi="ＭＳ ゴシック" w:hint="eastAsia"/>
                <w:sz w:val="14"/>
                <w:szCs w:val="14"/>
              </w:rPr>
              <w:t>を除く</w:t>
            </w:r>
            <w:r w:rsidRPr="00A0796D">
              <w:rPr>
                <w:rFonts w:ascii="ＭＳ ゴシック" w:hAnsi="ＭＳ ゴシック"/>
                <w:sz w:val="14"/>
                <w:szCs w:val="14"/>
              </w:rPr>
              <w:t>)</w:t>
            </w:r>
          </w:p>
        </w:tc>
        <w:tc>
          <w:tcPr>
            <w:tcW w:w="283" w:type="dxa"/>
            <w:shd w:val="clear" w:color="auto" w:fill="auto"/>
          </w:tcPr>
          <w:p w14:paraId="333423F8" w14:textId="77777777" w:rsidR="00191DDF" w:rsidRPr="00A0796D" w:rsidRDefault="00191DDF" w:rsidP="00004657">
            <w:pPr>
              <w:rPr>
                <w:rFonts w:ascii="ＭＳ ゴシック" w:hAnsi="ＭＳ ゴシック"/>
                <w:sz w:val="14"/>
                <w:szCs w:val="14"/>
              </w:rPr>
            </w:pPr>
          </w:p>
        </w:tc>
        <w:tc>
          <w:tcPr>
            <w:tcW w:w="425" w:type="dxa"/>
            <w:shd w:val="clear" w:color="auto" w:fill="auto"/>
          </w:tcPr>
          <w:p w14:paraId="7254BDC7" w14:textId="77777777" w:rsidR="00191DDF" w:rsidRPr="00A0796D" w:rsidRDefault="00191DDF" w:rsidP="00004657">
            <w:pPr>
              <w:rPr>
                <w:rFonts w:ascii="ＭＳ ゴシック" w:hAnsi="ＭＳ ゴシック"/>
                <w:sz w:val="14"/>
                <w:szCs w:val="14"/>
              </w:rPr>
            </w:pPr>
          </w:p>
        </w:tc>
        <w:tc>
          <w:tcPr>
            <w:tcW w:w="284" w:type="dxa"/>
            <w:shd w:val="clear" w:color="auto" w:fill="auto"/>
          </w:tcPr>
          <w:p w14:paraId="38016F95" w14:textId="77777777" w:rsidR="00191DDF" w:rsidRPr="00A0796D" w:rsidRDefault="00191DDF" w:rsidP="00004657">
            <w:pPr>
              <w:rPr>
                <w:rFonts w:ascii="ＭＳ ゴシック" w:hAnsi="ＭＳ ゴシック"/>
                <w:sz w:val="14"/>
                <w:szCs w:val="14"/>
              </w:rPr>
            </w:pPr>
          </w:p>
        </w:tc>
        <w:tc>
          <w:tcPr>
            <w:tcW w:w="283" w:type="dxa"/>
            <w:shd w:val="clear" w:color="auto" w:fill="auto"/>
          </w:tcPr>
          <w:p w14:paraId="2A227D5F" w14:textId="77777777" w:rsidR="00191DDF" w:rsidRPr="00A0796D" w:rsidRDefault="00191DDF" w:rsidP="00004657">
            <w:pPr>
              <w:rPr>
                <w:rFonts w:ascii="ＭＳ ゴシック" w:hAnsi="ＭＳ ゴシック"/>
                <w:sz w:val="14"/>
                <w:szCs w:val="14"/>
              </w:rPr>
            </w:pPr>
          </w:p>
        </w:tc>
        <w:tc>
          <w:tcPr>
            <w:tcW w:w="426" w:type="dxa"/>
            <w:shd w:val="clear" w:color="auto" w:fill="auto"/>
          </w:tcPr>
          <w:p w14:paraId="083081FA" w14:textId="77777777" w:rsidR="00191DDF" w:rsidRPr="00A0796D" w:rsidRDefault="00191DDF" w:rsidP="00004657">
            <w:pPr>
              <w:rPr>
                <w:rFonts w:ascii="ＭＳ ゴシック" w:hAnsi="ＭＳ ゴシック"/>
                <w:sz w:val="14"/>
                <w:szCs w:val="14"/>
              </w:rPr>
            </w:pPr>
          </w:p>
        </w:tc>
        <w:tc>
          <w:tcPr>
            <w:tcW w:w="300" w:type="dxa"/>
            <w:shd w:val="clear" w:color="auto" w:fill="auto"/>
          </w:tcPr>
          <w:p w14:paraId="47F70CD7" w14:textId="77777777" w:rsidR="00191DDF" w:rsidRPr="00A0796D" w:rsidRDefault="00191DDF" w:rsidP="00004657">
            <w:pPr>
              <w:rPr>
                <w:rFonts w:ascii="ＭＳ ゴシック" w:hAnsi="ＭＳ ゴシック"/>
                <w:sz w:val="14"/>
                <w:szCs w:val="14"/>
              </w:rPr>
            </w:pPr>
          </w:p>
        </w:tc>
      </w:tr>
      <w:tr w:rsidR="00191DDF" w:rsidRPr="00A0796D" w14:paraId="3483BDB1" w14:textId="77777777" w:rsidTr="00870601">
        <w:tc>
          <w:tcPr>
            <w:tcW w:w="851" w:type="dxa"/>
            <w:shd w:val="clear" w:color="auto" w:fill="auto"/>
          </w:tcPr>
          <w:p w14:paraId="053AFF75" w14:textId="77777777" w:rsidR="00AF30A8" w:rsidRPr="00A0796D" w:rsidRDefault="00AF30A8" w:rsidP="00004657">
            <w:pPr>
              <w:rPr>
                <w:rFonts w:ascii="ＭＳ ゴシック" w:hAnsi="ＭＳ ゴシック"/>
                <w:sz w:val="14"/>
                <w:szCs w:val="14"/>
              </w:rPr>
            </w:pPr>
          </w:p>
        </w:tc>
        <w:tc>
          <w:tcPr>
            <w:tcW w:w="2410" w:type="dxa"/>
            <w:shd w:val="clear" w:color="auto" w:fill="auto"/>
          </w:tcPr>
          <w:p w14:paraId="4366EF2A" w14:textId="77777777" w:rsidR="00AF30A8" w:rsidRPr="00A0796D" w:rsidRDefault="00AF30A8" w:rsidP="00004657">
            <w:pPr>
              <w:rPr>
                <w:rFonts w:ascii="ＭＳ ゴシック" w:hAnsi="ＭＳ ゴシック"/>
                <w:sz w:val="14"/>
                <w:szCs w:val="14"/>
              </w:rPr>
            </w:pPr>
          </w:p>
        </w:tc>
        <w:tc>
          <w:tcPr>
            <w:tcW w:w="992" w:type="dxa"/>
            <w:shd w:val="clear" w:color="auto" w:fill="auto"/>
          </w:tcPr>
          <w:p w14:paraId="5EF1F8EB" w14:textId="77777777" w:rsidR="00AF30A8" w:rsidRPr="00A0796D" w:rsidRDefault="00AF30A8" w:rsidP="00004657">
            <w:pPr>
              <w:rPr>
                <w:rFonts w:ascii="ＭＳ ゴシック" w:hAnsi="ＭＳ ゴシック"/>
                <w:sz w:val="14"/>
                <w:szCs w:val="14"/>
              </w:rPr>
            </w:pPr>
          </w:p>
        </w:tc>
        <w:tc>
          <w:tcPr>
            <w:tcW w:w="283" w:type="dxa"/>
            <w:shd w:val="clear" w:color="auto" w:fill="auto"/>
          </w:tcPr>
          <w:p w14:paraId="03E74756" w14:textId="77777777" w:rsidR="00AF30A8" w:rsidRPr="00A0796D" w:rsidRDefault="00AF30A8" w:rsidP="00004657">
            <w:pPr>
              <w:rPr>
                <w:rFonts w:ascii="ＭＳ ゴシック" w:hAnsi="ＭＳ ゴシック"/>
                <w:sz w:val="14"/>
                <w:szCs w:val="14"/>
              </w:rPr>
            </w:pPr>
          </w:p>
        </w:tc>
        <w:tc>
          <w:tcPr>
            <w:tcW w:w="426" w:type="dxa"/>
            <w:shd w:val="clear" w:color="auto" w:fill="auto"/>
          </w:tcPr>
          <w:p w14:paraId="5AA85A4C" w14:textId="77777777" w:rsidR="00AF30A8" w:rsidRPr="00A0796D" w:rsidRDefault="00AF30A8" w:rsidP="00004657">
            <w:pPr>
              <w:rPr>
                <w:rFonts w:ascii="ＭＳ ゴシック" w:hAnsi="ＭＳ ゴシック"/>
                <w:sz w:val="14"/>
                <w:szCs w:val="14"/>
              </w:rPr>
            </w:pPr>
          </w:p>
        </w:tc>
        <w:tc>
          <w:tcPr>
            <w:tcW w:w="425" w:type="dxa"/>
            <w:shd w:val="clear" w:color="auto" w:fill="auto"/>
          </w:tcPr>
          <w:p w14:paraId="079D0E53" w14:textId="77777777" w:rsidR="00AF30A8" w:rsidRPr="00A0796D" w:rsidRDefault="00AF30A8" w:rsidP="00004657">
            <w:pPr>
              <w:rPr>
                <w:rFonts w:ascii="ＭＳ ゴシック" w:hAnsi="ＭＳ ゴシック"/>
                <w:sz w:val="14"/>
                <w:szCs w:val="14"/>
              </w:rPr>
            </w:pPr>
          </w:p>
        </w:tc>
        <w:tc>
          <w:tcPr>
            <w:tcW w:w="425" w:type="dxa"/>
            <w:shd w:val="clear" w:color="auto" w:fill="auto"/>
          </w:tcPr>
          <w:p w14:paraId="2F3B2B2B" w14:textId="77777777" w:rsidR="00AF30A8" w:rsidRPr="00A0796D" w:rsidRDefault="00AF30A8" w:rsidP="00004657">
            <w:pPr>
              <w:rPr>
                <w:rFonts w:ascii="ＭＳ ゴシック" w:hAnsi="ＭＳ ゴシック"/>
                <w:sz w:val="14"/>
                <w:szCs w:val="14"/>
              </w:rPr>
            </w:pPr>
          </w:p>
        </w:tc>
        <w:tc>
          <w:tcPr>
            <w:tcW w:w="284" w:type="dxa"/>
            <w:shd w:val="clear" w:color="auto" w:fill="auto"/>
          </w:tcPr>
          <w:p w14:paraId="0BF3E020" w14:textId="77777777" w:rsidR="00AF30A8" w:rsidRPr="00A0796D" w:rsidRDefault="00AF30A8" w:rsidP="00004657">
            <w:pPr>
              <w:rPr>
                <w:rFonts w:ascii="ＭＳ ゴシック" w:hAnsi="ＭＳ ゴシック"/>
                <w:sz w:val="14"/>
                <w:szCs w:val="14"/>
              </w:rPr>
            </w:pPr>
          </w:p>
        </w:tc>
        <w:tc>
          <w:tcPr>
            <w:tcW w:w="283" w:type="dxa"/>
            <w:shd w:val="clear" w:color="auto" w:fill="auto"/>
          </w:tcPr>
          <w:p w14:paraId="25E9D463" w14:textId="77777777" w:rsidR="00AF30A8" w:rsidRPr="00A0796D" w:rsidRDefault="00AF30A8" w:rsidP="00004657">
            <w:pPr>
              <w:rPr>
                <w:rFonts w:ascii="ＭＳ ゴシック" w:hAnsi="ＭＳ ゴシック"/>
                <w:sz w:val="14"/>
                <w:szCs w:val="14"/>
              </w:rPr>
            </w:pPr>
          </w:p>
        </w:tc>
        <w:tc>
          <w:tcPr>
            <w:tcW w:w="284" w:type="dxa"/>
            <w:shd w:val="clear" w:color="auto" w:fill="auto"/>
          </w:tcPr>
          <w:p w14:paraId="1685AC9D" w14:textId="77777777" w:rsidR="00AF30A8" w:rsidRPr="00A0796D" w:rsidRDefault="00AF30A8" w:rsidP="00004657">
            <w:pPr>
              <w:rPr>
                <w:rFonts w:ascii="ＭＳ ゴシック" w:hAnsi="ＭＳ ゴシック"/>
                <w:sz w:val="14"/>
                <w:szCs w:val="14"/>
              </w:rPr>
            </w:pPr>
          </w:p>
        </w:tc>
        <w:tc>
          <w:tcPr>
            <w:tcW w:w="283" w:type="dxa"/>
            <w:shd w:val="clear" w:color="auto" w:fill="auto"/>
          </w:tcPr>
          <w:p w14:paraId="213BC3ED" w14:textId="77777777" w:rsidR="00AF30A8" w:rsidRPr="00A0796D" w:rsidRDefault="00AF30A8" w:rsidP="00004657">
            <w:pPr>
              <w:rPr>
                <w:rFonts w:ascii="ＭＳ ゴシック" w:hAnsi="ＭＳ ゴシック"/>
                <w:sz w:val="14"/>
                <w:szCs w:val="14"/>
              </w:rPr>
            </w:pPr>
          </w:p>
        </w:tc>
        <w:tc>
          <w:tcPr>
            <w:tcW w:w="425" w:type="dxa"/>
            <w:shd w:val="clear" w:color="auto" w:fill="auto"/>
          </w:tcPr>
          <w:p w14:paraId="0CD81A1E" w14:textId="77777777" w:rsidR="00AF30A8" w:rsidRPr="00A0796D" w:rsidRDefault="00AF30A8" w:rsidP="00004657">
            <w:pPr>
              <w:rPr>
                <w:rFonts w:ascii="ＭＳ ゴシック" w:hAnsi="ＭＳ ゴシック"/>
                <w:sz w:val="14"/>
                <w:szCs w:val="14"/>
              </w:rPr>
            </w:pPr>
          </w:p>
        </w:tc>
        <w:tc>
          <w:tcPr>
            <w:tcW w:w="284" w:type="dxa"/>
            <w:shd w:val="clear" w:color="auto" w:fill="auto"/>
          </w:tcPr>
          <w:p w14:paraId="596E9B28" w14:textId="77777777" w:rsidR="00AF30A8" w:rsidRPr="00A0796D" w:rsidRDefault="00AF30A8" w:rsidP="00004657">
            <w:pPr>
              <w:rPr>
                <w:rFonts w:ascii="ＭＳ ゴシック" w:hAnsi="ＭＳ ゴシック"/>
                <w:sz w:val="14"/>
                <w:szCs w:val="14"/>
              </w:rPr>
            </w:pPr>
          </w:p>
        </w:tc>
        <w:tc>
          <w:tcPr>
            <w:tcW w:w="283" w:type="dxa"/>
            <w:shd w:val="clear" w:color="auto" w:fill="auto"/>
          </w:tcPr>
          <w:p w14:paraId="03433875" w14:textId="77777777" w:rsidR="00AF30A8" w:rsidRPr="00A0796D" w:rsidRDefault="00AF30A8" w:rsidP="00004657">
            <w:pPr>
              <w:rPr>
                <w:rFonts w:ascii="ＭＳ ゴシック" w:hAnsi="ＭＳ ゴシック"/>
                <w:sz w:val="14"/>
                <w:szCs w:val="14"/>
              </w:rPr>
            </w:pPr>
          </w:p>
        </w:tc>
        <w:tc>
          <w:tcPr>
            <w:tcW w:w="426" w:type="dxa"/>
            <w:shd w:val="clear" w:color="auto" w:fill="auto"/>
          </w:tcPr>
          <w:p w14:paraId="44D99BB3" w14:textId="77777777" w:rsidR="00AF30A8" w:rsidRPr="00A0796D" w:rsidRDefault="00AF30A8" w:rsidP="00004657">
            <w:pPr>
              <w:rPr>
                <w:rFonts w:ascii="ＭＳ ゴシック" w:hAnsi="ＭＳ ゴシック"/>
                <w:sz w:val="14"/>
                <w:szCs w:val="14"/>
              </w:rPr>
            </w:pPr>
          </w:p>
        </w:tc>
        <w:tc>
          <w:tcPr>
            <w:tcW w:w="300" w:type="dxa"/>
            <w:shd w:val="clear" w:color="auto" w:fill="auto"/>
          </w:tcPr>
          <w:p w14:paraId="6B36E889" w14:textId="77777777" w:rsidR="00AF30A8" w:rsidRPr="00A0796D" w:rsidRDefault="00AF30A8" w:rsidP="00004657">
            <w:pPr>
              <w:rPr>
                <w:rFonts w:ascii="ＭＳ ゴシック" w:hAnsi="ＭＳ ゴシック"/>
                <w:sz w:val="14"/>
                <w:szCs w:val="14"/>
              </w:rPr>
            </w:pPr>
          </w:p>
        </w:tc>
      </w:tr>
      <w:tr w:rsidR="00191DDF" w:rsidRPr="00A0796D" w14:paraId="0C131F9F" w14:textId="77777777" w:rsidTr="00870601">
        <w:tc>
          <w:tcPr>
            <w:tcW w:w="851" w:type="dxa"/>
            <w:shd w:val="clear" w:color="auto" w:fill="auto"/>
          </w:tcPr>
          <w:p w14:paraId="3D10F4C3" w14:textId="77777777" w:rsidR="00AF30A8" w:rsidRPr="00A0796D" w:rsidRDefault="00AF30A8" w:rsidP="00004657">
            <w:pPr>
              <w:rPr>
                <w:rFonts w:ascii="ＭＳ ゴシック" w:hAnsi="ＭＳ ゴシック"/>
                <w:sz w:val="14"/>
                <w:szCs w:val="14"/>
              </w:rPr>
            </w:pPr>
          </w:p>
        </w:tc>
        <w:tc>
          <w:tcPr>
            <w:tcW w:w="2410" w:type="dxa"/>
            <w:shd w:val="clear" w:color="auto" w:fill="auto"/>
            <w:vAlign w:val="bottom"/>
          </w:tcPr>
          <w:p w14:paraId="4E8A9EED" w14:textId="77777777" w:rsidR="00AF30A8" w:rsidRPr="00A0796D" w:rsidRDefault="00AF30A8" w:rsidP="00004657">
            <w:pPr>
              <w:rPr>
                <w:rFonts w:ascii="ＭＳ ゴシック" w:hAnsi="ＭＳ ゴシック"/>
                <w:sz w:val="14"/>
                <w:szCs w:val="14"/>
              </w:rPr>
            </w:pPr>
            <w:r w:rsidRPr="00A0796D">
              <w:rPr>
                <w:rFonts w:ascii="ＭＳ ゴシック" w:hAnsi="ＭＳ ゴシック"/>
                <w:b/>
                <w:bCs/>
                <w:sz w:val="14"/>
                <w:szCs w:val="14"/>
              </w:rPr>
              <w:t>Regimen B (course 2, 4, 6. 8)</w:t>
            </w:r>
          </w:p>
        </w:tc>
        <w:tc>
          <w:tcPr>
            <w:tcW w:w="992" w:type="dxa"/>
            <w:shd w:val="clear" w:color="auto" w:fill="auto"/>
            <w:vAlign w:val="center"/>
          </w:tcPr>
          <w:p w14:paraId="36FFCBE1" w14:textId="77777777" w:rsidR="00AF30A8" w:rsidRPr="00A0796D" w:rsidRDefault="00AF30A8" w:rsidP="00004657">
            <w:pPr>
              <w:rPr>
                <w:rFonts w:ascii="ＭＳ ゴシック" w:hAnsi="ＭＳ ゴシック"/>
                <w:sz w:val="14"/>
                <w:szCs w:val="14"/>
              </w:rPr>
            </w:pPr>
            <w:r w:rsidRPr="00A0796D">
              <w:rPr>
                <w:rFonts w:ascii="ＭＳ ゴシック" w:hAnsi="ＭＳ ゴシック"/>
                <w:sz w:val="14"/>
                <w:szCs w:val="14"/>
              </w:rPr>
              <w:t>Day</w:t>
            </w:r>
          </w:p>
        </w:tc>
        <w:tc>
          <w:tcPr>
            <w:tcW w:w="283" w:type="dxa"/>
            <w:shd w:val="clear" w:color="auto" w:fill="auto"/>
            <w:vAlign w:val="bottom"/>
          </w:tcPr>
          <w:p w14:paraId="0E3D5227" w14:textId="77777777" w:rsidR="00AF30A8" w:rsidRPr="00A0796D" w:rsidRDefault="00AF30A8" w:rsidP="00004657">
            <w:pPr>
              <w:rPr>
                <w:rFonts w:ascii="ＭＳ ゴシック" w:hAnsi="ＭＳ ゴシック"/>
                <w:sz w:val="14"/>
                <w:szCs w:val="14"/>
              </w:rPr>
            </w:pPr>
            <w:r w:rsidRPr="00A0796D">
              <w:rPr>
                <w:rFonts w:ascii="ＭＳ ゴシック" w:hAnsi="ＭＳ ゴシック" w:hint="eastAsia"/>
                <w:sz w:val="14"/>
                <w:szCs w:val="14"/>
              </w:rPr>
              <w:t>0</w:t>
            </w:r>
          </w:p>
        </w:tc>
        <w:tc>
          <w:tcPr>
            <w:tcW w:w="426" w:type="dxa"/>
            <w:shd w:val="clear" w:color="auto" w:fill="auto"/>
            <w:vAlign w:val="bottom"/>
          </w:tcPr>
          <w:p w14:paraId="61856CB8" w14:textId="77777777" w:rsidR="00AF30A8" w:rsidRPr="00A0796D" w:rsidRDefault="00AF30A8" w:rsidP="00004657">
            <w:pPr>
              <w:rPr>
                <w:rFonts w:ascii="ＭＳ ゴシック" w:hAnsi="ＭＳ ゴシック"/>
                <w:sz w:val="14"/>
                <w:szCs w:val="14"/>
              </w:rPr>
            </w:pPr>
            <w:r w:rsidRPr="00A0796D">
              <w:rPr>
                <w:rFonts w:ascii="ＭＳ ゴシック" w:hAnsi="ＭＳ ゴシック" w:hint="eastAsia"/>
                <w:sz w:val="14"/>
                <w:szCs w:val="14"/>
              </w:rPr>
              <w:t>1</w:t>
            </w:r>
          </w:p>
        </w:tc>
        <w:tc>
          <w:tcPr>
            <w:tcW w:w="425" w:type="dxa"/>
            <w:shd w:val="clear" w:color="auto" w:fill="auto"/>
            <w:vAlign w:val="bottom"/>
          </w:tcPr>
          <w:p w14:paraId="56A8C4C8" w14:textId="77777777" w:rsidR="00AF30A8" w:rsidRPr="00A0796D" w:rsidRDefault="00AF30A8" w:rsidP="00004657">
            <w:pPr>
              <w:rPr>
                <w:rFonts w:ascii="ＭＳ ゴシック" w:hAnsi="ＭＳ ゴシック"/>
                <w:sz w:val="14"/>
                <w:szCs w:val="14"/>
              </w:rPr>
            </w:pPr>
            <w:r w:rsidRPr="00A0796D">
              <w:rPr>
                <w:rFonts w:ascii="ＭＳ ゴシック" w:hAnsi="ＭＳ ゴシック" w:hint="eastAsia"/>
                <w:sz w:val="14"/>
                <w:szCs w:val="14"/>
              </w:rPr>
              <w:t>2</w:t>
            </w:r>
          </w:p>
        </w:tc>
        <w:tc>
          <w:tcPr>
            <w:tcW w:w="425" w:type="dxa"/>
            <w:shd w:val="clear" w:color="auto" w:fill="auto"/>
            <w:vAlign w:val="bottom"/>
          </w:tcPr>
          <w:p w14:paraId="239202C0" w14:textId="77777777" w:rsidR="00AF30A8" w:rsidRPr="00A0796D" w:rsidRDefault="00AF30A8" w:rsidP="00004657">
            <w:pPr>
              <w:rPr>
                <w:rFonts w:ascii="ＭＳ ゴシック" w:hAnsi="ＭＳ ゴシック"/>
                <w:sz w:val="14"/>
                <w:szCs w:val="14"/>
              </w:rPr>
            </w:pPr>
            <w:r w:rsidRPr="00A0796D">
              <w:rPr>
                <w:rFonts w:ascii="ＭＳ ゴシック" w:hAnsi="ＭＳ ゴシック" w:hint="eastAsia"/>
                <w:sz w:val="14"/>
                <w:szCs w:val="14"/>
              </w:rPr>
              <w:t>3</w:t>
            </w:r>
          </w:p>
        </w:tc>
        <w:tc>
          <w:tcPr>
            <w:tcW w:w="284" w:type="dxa"/>
            <w:shd w:val="clear" w:color="auto" w:fill="auto"/>
            <w:vAlign w:val="bottom"/>
          </w:tcPr>
          <w:p w14:paraId="33804E47" w14:textId="77777777" w:rsidR="00AF30A8" w:rsidRPr="00A0796D" w:rsidRDefault="00AF30A8" w:rsidP="00004657">
            <w:pPr>
              <w:rPr>
                <w:rFonts w:ascii="ＭＳ ゴシック" w:hAnsi="ＭＳ ゴシック"/>
                <w:sz w:val="14"/>
                <w:szCs w:val="14"/>
              </w:rPr>
            </w:pPr>
            <w:r w:rsidRPr="00A0796D">
              <w:rPr>
                <w:rFonts w:ascii="ＭＳ ゴシック" w:hAnsi="ＭＳ ゴシック" w:hint="eastAsia"/>
                <w:sz w:val="14"/>
                <w:szCs w:val="14"/>
              </w:rPr>
              <w:t>4</w:t>
            </w:r>
          </w:p>
        </w:tc>
        <w:tc>
          <w:tcPr>
            <w:tcW w:w="283" w:type="dxa"/>
            <w:shd w:val="clear" w:color="auto" w:fill="auto"/>
            <w:vAlign w:val="bottom"/>
          </w:tcPr>
          <w:p w14:paraId="5C47BB0E" w14:textId="77777777" w:rsidR="00AF30A8" w:rsidRPr="00A0796D" w:rsidRDefault="00AF30A8" w:rsidP="00004657">
            <w:pPr>
              <w:rPr>
                <w:rFonts w:ascii="ＭＳ ゴシック" w:hAnsi="ＭＳ ゴシック"/>
                <w:sz w:val="14"/>
                <w:szCs w:val="14"/>
              </w:rPr>
            </w:pPr>
            <w:r w:rsidRPr="00A0796D">
              <w:rPr>
                <w:rFonts w:ascii="ＭＳ ゴシック" w:hAnsi="ＭＳ ゴシック" w:hint="eastAsia"/>
                <w:sz w:val="14"/>
                <w:szCs w:val="14"/>
              </w:rPr>
              <w:t>5</w:t>
            </w:r>
          </w:p>
        </w:tc>
        <w:tc>
          <w:tcPr>
            <w:tcW w:w="284" w:type="dxa"/>
            <w:shd w:val="clear" w:color="auto" w:fill="auto"/>
            <w:vAlign w:val="bottom"/>
          </w:tcPr>
          <w:p w14:paraId="46DFE9F1" w14:textId="77777777" w:rsidR="00AF30A8" w:rsidRPr="00A0796D" w:rsidRDefault="00AF30A8" w:rsidP="00004657">
            <w:pPr>
              <w:rPr>
                <w:rFonts w:ascii="ＭＳ ゴシック" w:hAnsi="ＭＳ ゴシック"/>
                <w:sz w:val="14"/>
                <w:szCs w:val="14"/>
              </w:rPr>
            </w:pPr>
          </w:p>
        </w:tc>
        <w:tc>
          <w:tcPr>
            <w:tcW w:w="283" w:type="dxa"/>
            <w:shd w:val="clear" w:color="auto" w:fill="auto"/>
            <w:vAlign w:val="bottom"/>
          </w:tcPr>
          <w:p w14:paraId="171EA4EF" w14:textId="77777777" w:rsidR="00AF30A8" w:rsidRPr="00A0796D" w:rsidRDefault="00AF30A8" w:rsidP="00004657">
            <w:pPr>
              <w:rPr>
                <w:rFonts w:ascii="ＭＳ ゴシック" w:hAnsi="ＭＳ ゴシック"/>
                <w:sz w:val="14"/>
                <w:szCs w:val="14"/>
              </w:rPr>
            </w:pPr>
            <w:r w:rsidRPr="00A0796D">
              <w:rPr>
                <w:rFonts w:ascii="ＭＳ ゴシック" w:hAnsi="ＭＳ ゴシック" w:hint="eastAsia"/>
                <w:sz w:val="14"/>
                <w:szCs w:val="14"/>
              </w:rPr>
              <w:t>7</w:t>
            </w:r>
          </w:p>
        </w:tc>
        <w:tc>
          <w:tcPr>
            <w:tcW w:w="425" w:type="dxa"/>
            <w:shd w:val="clear" w:color="auto" w:fill="auto"/>
          </w:tcPr>
          <w:p w14:paraId="0DAA2B43" w14:textId="77777777" w:rsidR="00AF30A8" w:rsidRPr="00A0796D" w:rsidRDefault="00AF30A8" w:rsidP="00004657">
            <w:pPr>
              <w:rPr>
                <w:rFonts w:ascii="ＭＳ ゴシック" w:hAnsi="ＭＳ ゴシック"/>
                <w:sz w:val="14"/>
                <w:szCs w:val="14"/>
              </w:rPr>
            </w:pPr>
          </w:p>
        </w:tc>
        <w:tc>
          <w:tcPr>
            <w:tcW w:w="284" w:type="dxa"/>
            <w:shd w:val="clear" w:color="auto" w:fill="auto"/>
          </w:tcPr>
          <w:p w14:paraId="544A52ED" w14:textId="77777777" w:rsidR="00AF30A8" w:rsidRPr="00A0796D" w:rsidRDefault="00AF30A8" w:rsidP="00004657">
            <w:pPr>
              <w:rPr>
                <w:rFonts w:ascii="ＭＳ ゴシック" w:hAnsi="ＭＳ ゴシック"/>
                <w:sz w:val="14"/>
                <w:szCs w:val="14"/>
              </w:rPr>
            </w:pPr>
          </w:p>
        </w:tc>
        <w:tc>
          <w:tcPr>
            <w:tcW w:w="283" w:type="dxa"/>
            <w:shd w:val="clear" w:color="auto" w:fill="auto"/>
          </w:tcPr>
          <w:p w14:paraId="425C20AB" w14:textId="77777777" w:rsidR="00AF30A8" w:rsidRPr="00A0796D" w:rsidRDefault="00AF30A8" w:rsidP="00004657">
            <w:pPr>
              <w:rPr>
                <w:rFonts w:ascii="ＭＳ ゴシック" w:hAnsi="ＭＳ ゴシック"/>
                <w:sz w:val="14"/>
                <w:szCs w:val="14"/>
              </w:rPr>
            </w:pPr>
          </w:p>
        </w:tc>
        <w:tc>
          <w:tcPr>
            <w:tcW w:w="426" w:type="dxa"/>
            <w:shd w:val="clear" w:color="auto" w:fill="auto"/>
          </w:tcPr>
          <w:p w14:paraId="635E2067" w14:textId="77777777" w:rsidR="00AF30A8" w:rsidRPr="00A0796D" w:rsidRDefault="00AF30A8" w:rsidP="00004657">
            <w:pPr>
              <w:rPr>
                <w:rFonts w:ascii="ＭＳ ゴシック" w:hAnsi="ＭＳ ゴシック"/>
                <w:sz w:val="14"/>
                <w:szCs w:val="14"/>
              </w:rPr>
            </w:pPr>
          </w:p>
        </w:tc>
        <w:tc>
          <w:tcPr>
            <w:tcW w:w="300" w:type="dxa"/>
            <w:shd w:val="clear" w:color="auto" w:fill="auto"/>
          </w:tcPr>
          <w:p w14:paraId="2D0DF8EB" w14:textId="77777777" w:rsidR="00AF30A8" w:rsidRPr="00A0796D" w:rsidRDefault="00AF30A8" w:rsidP="00004657">
            <w:pPr>
              <w:rPr>
                <w:rFonts w:ascii="ＭＳ ゴシック" w:hAnsi="ＭＳ ゴシック"/>
                <w:sz w:val="14"/>
                <w:szCs w:val="14"/>
              </w:rPr>
            </w:pPr>
          </w:p>
        </w:tc>
      </w:tr>
      <w:tr w:rsidR="00D05BFD" w:rsidRPr="00A0796D" w14:paraId="021CD887" w14:textId="77777777" w:rsidTr="00870601">
        <w:tc>
          <w:tcPr>
            <w:tcW w:w="851" w:type="dxa"/>
            <w:shd w:val="clear" w:color="auto" w:fill="auto"/>
            <w:vAlign w:val="center"/>
          </w:tcPr>
          <w:p w14:paraId="54B0DED8"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 xml:space="preserve">MTX </w:t>
            </w:r>
          </w:p>
        </w:tc>
        <w:tc>
          <w:tcPr>
            <w:tcW w:w="2410" w:type="dxa"/>
            <w:shd w:val="clear" w:color="auto" w:fill="auto"/>
          </w:tcPr>
          <w:p w14:paraId="2061D445"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1g/m</w:t>
            </w:r>
            <w:r w:rsidRPr="00A0796D">
              <w:rPr>
                <w:rFonts w:ascii="ＭＳ ゴシック" w:hAnsi="ＭＳ ゴシック"/>
                <w:sz w:val="14"/>
                <w:szCs w:val="14"/>
                <w:vertAlign w:val="superscript"/>
              </w:rPr>
              <w:t>2</w:t>
            </w:r>
          </w:p>
        </w:tc>
        <w:tc>
          <w:tcPr>
            <w:tcW w:w="992" w:type="dxa"/>
            <w:shd w:val="clear" w:color="auto" w:fill="auto"/>
            <w:vAlign w:val="center"/>
          </w:tcPr>
          <w:p w14:paraId="64191FB3"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cont. inf.</w:t>
            </w:r>
          </w:p>
        </w:tc>
        <w:tc>
          <w:tcPr>
            <w:tcW w:w="283" w:type="dxa"/>
            <w:shd w:val="clear" w:color="auto" w:fill="auto"/>
          </w:tcPr>
          <w:p w14:paraId="32E1FE8E"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22EF4FF9"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65920" behindDoc="0" locked="0" layoutInCell="1" allowOverlap="1" wp14:anchorId="13DB53BC" wp14:editId="60281994">
                  <wp:simplePos x="0" y="0"/>
                  <wp:positionH relativeFrom="column">
                    <wp:posOffset>-59055</wp:posOffset>
                  </wp:positionH>
                  <wp:positionV relativeFrom="paragraph">
                    <wp:posOffset>-635</wp:posOffset>
                  </wp:positionV>
                  <wp:extent cx="263525" cy="161925"/>
                  <wp:effectExtent l="19050" t="0" r="3175" b="0"/>
                  <wp:wrapNone/>
                  <wp:docPr id="1686" name="図 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6"/>
                          <pic:cNvPicPr>
                            <a:picLocks noChangeAspect="1" noChangeArrowheads="1"/>
                          </pic:cNvPicPr>
                        </pic:nvPicPr>
                        <pic:blipFill>
                          <a:blip r:embed="rId14"/>
                          <a:srcRect/>
                          <a:stretch>
                            <a:fillRect/>
                          </a:stretch>
                        </pic:blipFill>
                        <pic:spPr bwMode="auto">
                          <a:xfrm>
                            <a:off x="0" y="0"/>
                            <a:ext cx="263525" cy="161925"/>
                          </a:xfrm>
                          <a:prstGeom prst="rect">
                            <a:avLst/>
                          </a:prstGeom>
                          <a:noFill/>
                        </pic:spPr>
                      </pic:pic>
                    </a:graphicData>
                  </a:graphic>
                </wp:anchor>
              </w:drawing>
            </w:r>
          </w:p>
        </w:tc>
        <w:tc>
          <w:tcPr>
            <w:tcW w:w="425" w:type="dxa"/>
            <w:shd w:val="clear" w:color="auto" w:fill="auto"/>
          </w:tcPr>
          <w:p w14:paraId="51DBDABF"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7A63C2AD"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60305943"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39DD4744"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7903D311"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22C52B70"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01202FB3"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4AD2887E"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09CB38E6"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54527671" w14:textId="77777777" w:rsidR="00D05BFD" w:rsidRPr="00A0796D" w:rsidRDefault="00D05BFD" w:rsidP="00004657">
            <w:pPr>
              <w:rPr>
                <w:rFonts w:ascii="ＭＳ ゴシック" w:hAnsi="ＭＳ ゴシック"/>
                <w:sz w:val="14"/>
                <w:szCs w:val="14"/>
              </w:rPr>
            </w:pPr>
          </w:p>
        </w:tc>
        <w:tc>
          <w:tcPr>
            <w:tcW w:w="300" w:type="dxa"/>
            <w:shd w:val="clear" w:color="auto" w:fill="auto"/>
          </w:tcPr>
          <w:p w14:paraId="7A96B14D" w14:textId="77777777" w:rsidR="00D05BFD" w:rsidRPr="00A0796D" w:rsidRDefault="00D05BFD" w:rsidP="00004657">
            <w:pPr>
              <w:rPr>
                <w:rFonts w:ascii="ＭＳ ゴシック" w:hAnsi="ＭＳ ゴシック"/>
                <w:sz w:val="14"/>
                <w:szCs w:val="14"/>
              </w:rPr>
            </w:pPr>
          </w:p>
        </w:tc>
      </w:tr>
      <w:tr w:rsidR="00D05BFD" w:rsidRPr="00A0796D" w14:paraId="5B4F7248" w14:textId="77777777" w:rsidTr="00870601">
        <w:tc>
          <w:tcPr>
            <w:tcW w:w="851" w:type="dxa"/>
            <w:shd w:val="clear" w:color="auto" w:fill="auto"/>
            <w:vAlign w:val="center"/>
          </w:tcPr>
          <w:p w14:paraId="27AB68C5"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Ara-C</w:t>
            </w:r>
          </w:p>
        </w:tc>
        <w:tc>
          <w:tcPr>
            <w:tcW w:w="2410" w:type="dxa"/>
            <w:shd w:val="clear" w:color="auto" w:fill="auto"/>
          </w:tcPr>
          <w:p w14:paraId="75DF0A1C"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2g/m</w:t>
            </w:r>
            <w:r w:rsidRPr="00A0796D">
              <w:rPr>
                <w:rFonts w:ascii="ＭＳ ゴシック" w:hAnsi="ＭＳ ゴシック"/>
                <w:sz w:val="14"/>
                <w:szCs w:val="14"/>
                <w:vertAlign w:val="superscript"/>
              </w:rPr>
              <w:t>2</w:t>
            </w:r>
            <w:r w:rsidRPr="00A0796D">
              <w:rPr>
                <w:rFonts w:ascii="ＭＳ ゴシック" w:hAnsi="ＭＳ ゴシック"/>
                <w:sz w:val="14"/>
                <w:szCs w:val="14"/>
              </w:rPr>
              <w:t xml:space="preserve"> (*1g/m</w:t>
            </w:r>
            <w:r w:rsidRPr="00A0796D">
              <w:rPr>
                <w:rFonts w:ascii="ＭＳ ゴシック" w:hAnsi="ＭＳ ゴシック"/>
                <w:sz w:val="14"/>
                <w:szCs w:val="14"/>
                <w:vertAlign w:val="superscript"/>
              </w:rPr>
              <w:t>2</w:t>
            </w:r>
            <w:r w:rsidRPr="00A0796D">
              <w:rPr>
                <w:rFonts w:ascii="ＭＳ ゴシック" w:hAnsi="ＭＳ ゴシック"/>
                <w:sz w:val="14"/>
                <w:szCs w:val="14"/>
              </w:rPr>
              <w:t>) x 2(12hr</w:t>
            </w:r>
            <w:r w:rsidRPr="00A0796D">
              <w:rPr>
                <w:rFonts w:ascii="ＭＳ ゴシック" w:hAnsi="ＭＳ ゴシック" w:hint="eastAsia"/>
                <w:sz w:val="14"/>
                <w:szCs w:val="14"/>
              </w:rPr>
              <w:t>毎</w:t>
            </w:r>
            <w:r w:rsidRPr="00A0796D">
              <w:rPr>
                <w:rFonts w:ascii="ＭＳ ゴシック" w:hAnsi="ＭＳ ゴシック"/>
                <w:sz w:val="14"/>
                <w:szCs w:val="14"/>
              </w:rPr>
              <w:t>)</w:t>
            </w:r>
          </w:p>
        </w:tc>
        <w:tc>
          <w:tcPr>
            <w:tcW w:w="992" w:type="dxa"/>
            <w:shd w:val="clear" w:color="auto" w:fill="auto"/>
            <w:vAlign w:val="center"/>
          </w:tcPr>
          <w:p w14:paraId="0893BC07"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3h div q12h</w:t>
            </w:r>
          </w:p>
        </w:tc>
        <w:tc>
          <w:tcPr>
            <w:tcW w:w="283" w:type="dxa"/>
            <w:shd w:val="clear" w:color="auto" w:fill="auto"/>
          </w:tcPr>
          <w:p w14:paraId="26A102BB"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09F27D87"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36C6635C"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62848" behindDoc="0" locked="0" layoutInCell="1" allowOverlap="1" wp14:anchorId="7D6A2B23" wp14:editId="6D05DEE4">
                  <wp:simplePos x="0" y="0"/>
                  <wp:positionH relativeFrom="column">
                    <wp:posOffset>2540</wp:posOffset>
                  </wp:positionH>
                  <wp:positionV relativeFrom="paragraph">
                    <wp:posOffset>26670</wp:posOffset>
                  </wp:positionV>
                  <wp:extent cx="133350" cy="190500"/>
                  <wp:effectExtent l="0" t="0" r="0" b="0"/>
                  <wp:wrapNone/>
                  <wp:docPr id="1685" name="図 1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5"/>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61824" behindDoc="0" locked="0" layoutInCell="1" allowOverlap="1" wp14:anchorId="1544B05D" wp14:editId="072EAA0B">
                  <wp:simplePos x="0" y="0"/>
                  <wp:positionH relativeFrom="column">
                    <wp:posOffset>-66040</wp:posOffset>
                  </wp:positionH>
                  <wp:positionV relativeFrom="paragraph">
                    <wp:posOffset>26670</wp:posOffset>
                  </wp:positionV>
                  <wp:extent cx="133350" cy="190500"/>
                  <wp:effectExtent l="0" t="0" r="0" b="0"/>
                  <wp:wrapNone/>
                  <wp:docPr id="1684" name="図 1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4"/>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5" w:type="dxa"/>
            <w:shd w:val="clear" w:color="auto" w:fill="auto"/>
          </w:tcPr>
          <w:p w14:paraId="73DE868D"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63872" behindDoc="0" locked="0" layoutInCell="1" allowOverlap="1" wp14:anchorId="243E1BB3" wp14:editId="7DB9623D">
                  <wp:simplePos x="0" y="0"/>
                  <wp:positionH relativeFrom="column">
                    <wp:posOffset>-50165</wp:posOffset>
                  </wp:positionH>
                  <wp:positionV relativeFrom="paragraph">
                    <wp:posOffset>26670</wp:posOffset>
                  </wp:positionV>
                  <wp:extent cx="133350" cy="190500"/>
                  <wp:effectExtent l="0" t="0" r="0" b="0"/>
                  <wp:wrapNone/>
                  <wp:docPr id="1683" name="図 1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3"/>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64896" behindDoc="0" locked="0" layoutInCell="1" allowOverlap="1" wp14:anchorId="4BFAB18D" wp14:editId="6B7A3D92">
                  <wp:simplePos x="0" y="0"/>
                  <wp:positionH relativeFrom="column">
                    <wp:posOffset>18415</wp:posOffset>
                  </wp:positionH>
                  <wp:positionV relativeFrom="paragraph">
                    <wp:posOffset>26670</wp:posOffset>
                  </wp:positionV>
                  <wp:extent cx="133350" cy="190500"/>
                  <wp:effectExtent l="0" t="0" r="0" b="0"/>
                  <wp:wrapNone/>
                  <wp:docPr id="1682" name="図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284" w:type="dxa"/>
            <w:shd w:val="clear" w:color="auto" w:fill="auto"/>
          </w:tcPr>
          <w:p w14:paraId="3ADCD006"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4425594F"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67E01173"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1A0A5C3F"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1A818CD8"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7704F788"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14991E09"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5121FC09" w14:textId="77777777" w:rsidR="00D05BFD" w:rsidRPr="00A0796D" w:rsidRDefault="00D05BFD" w:rsidP="00004657">
            <w:pPr>
              <w:rPr>
                <w:rFonts w:ascii="ＭＳ ゴシック" w:hAnsi="ＭＳ ゴシック"/>
                <w:sz w:val="14"/>
                <w:szCs w:val="14"/>
              </w:rPr>
            </w:pPr>
          </w:p>
        </w:tc>
        <w:tc>
          <w:tcPr>
            <w:tcW w:w="300" w:type="dxa"/>
            <w:shd w:val="clear" w:color="auto" w:fill="auto"/>
          </w:tcPr>
          <w:p w14:paraId="1FCECB06" w14:textId="77777777" w:rsidR="00D05BFD" w:rsidRPr="00A0796D" w:rsidRDefault="00D05BFD" w:rsidP="00004657">
            <w:pPr>
              <w:rPr>
                <w:rFonts w:ascii="ＭＳ ゴシック" w:hAnsi="ＭＳ ゴシック"/>
                <w:sz w:val="14"/>
                <w:szCs w:val="14"/>
              </w:rPr>
            </w:pPr>
          </w:p>
        </w:tc>
      </w:tr>
      <w:tr w:rsidR="00D05BFD" w:rsidRPr="00A0796D" w14:paraId="34278F90" w14:textId="77777777" w:rsidTr="00870601">
        <w:tc>
          <w:tcPr>
            <w:tcW w:w="851" w:type="dxa"/>
            <w:shd w:val="clear" w:color="auto" w:fill="auto"/>
            <w:vAlign w:val="center"/>
          </w:tcPr>
          <w:p w14:paraId="11E00A7A"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m-PSL</w:t>
            </w:r>
          </w:p>
        </w:tc>
        <w:tc>
          <w:tcPr>
            <w:tcW w:w="2410" w:type="dxa"/>
            <w:shd w:val="clear" w:color="auto" w:fill="auto"/>
            <w:vAlign w:val="center"/>
          </w:tcPr>
          <w:p w14:paraId="5AFEA763"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50 mg/body x 2</w:t>
            </w:r>
          </w:p>
        </w:tc>
        <w:tc>
          <w:tcPr>
            <w:tcW w:w="992" w:type="dxa"/>
            <w:shd w:val="clear" w:color="auto" w:fill="auto"/>
            <w:vAlign w:val="center"/>
          </w:tcPr>
          <w:p w14:paraId="76685C39"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 xml:space="preserve">div </w:t>
            </w:r>
          </w:p>
        </w:tc>
        <w:tc>
          <w:tcPr>
            <w:tcW w:w="283" w:type="dxa"/>
            <w:shd w:val="clear" w:color="auto" w:fill="auto"/>
          </w:tcPr>
          <w:p w14:paraId="1CA7000E"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4DB9CA9D"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55680" behindDoc="0" locked="0" layoutInCell="1" allowOverlap="1" wp14:anchorId="4B98F197" wp14:editId="457908E5">
                  <wp:simplePos x="0" y="0"/>
                  <wp:positionH relativeFrom="column">
                    <wp:posOffset>-59055</wp:posOffset>
                  </wp:positionH>
                  <wp:positionV relativeFrom="paragraph">
                    <wp:posOffset>43815</wp:posOffset>
                  </wp:positionV>
                  <wp:extent cx="133350" cy="190500"/>
                  <wp:effectExtent l="0" t="0" r="0" b="0"/>
                  <wp:wrapNone/>
                  <wp:docPr id="1681" name="図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1"/>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56704" behindDoc="0" locked="0" layoutInCell="1" allowOverlap="1" wp14:anchorId="4F570744" wp14:editId="58BE9FE2">
                  <wp:simplePos x="0" y="0"/>
                  <wp:positionH relativeFrom="column">
                    <wp:posOffset>9525</wp:posOffset>
                  </wp:positionH>
                  <wp:positionV relativeFrom="paragraph">
                    <wp:posOffset>43815</wp:posOffset>
                  </wp:positionV>
                  <wp:extent cx="133350" cy="190500"/>
                  <wp:effectExtent l="0" t="0" r="0" b="0"/>
                  <wp:wrapNone/>
                  <wp:docPr id="1680" name="図 1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0"/>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5" w:type="dxa"/>
            <w:shd w:val="clear" w:color="auto" w:fill="auto"/>
          </w:tcPr>
          <w:p w14:paraId="6B9EC558"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58752" behindDoc="0" locked="0" layoutInCell="1" allowOverlap="1" wp14:anchorId="24087553" wp14:editId="7389AAEB">
                  <wp:simplePos x="0" y="0"/>
                  <wp:positionH relativeFrom="column">
                    <wp:posOffset>2540</wp:posOffset>
                  </wp:positionH>
                  <wp:positionV relativeFrom="paragraph">
                    <wp:posOffset>43815</wp:posOffset>
                  </wp:positionV>
                  <wp:extent cx="133350" cy="190500"/>
                  <wp:effectExtent l="0" t="0" r="0" b="0"/>
                  <wp:wrapNone/>
                  <wp:docPr id="1679" name="図 1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9"/>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57728" behindDoc="0" locked="0" layoutInCell="1" allowOverlap="1" wp14:anchorId="036EFB4D" wp14:editId="53AB6B40">
                  <wp:simplePos x="0" y="0"/>
                  <wp:positionH relativeFrom="column">
                    <wp:posOffset>-66040</wp:posOffset>
                  </wp:positionH>
                  <wp:positionV relativeFrom="paragraph">
                    <wp:posOffset>43815</wp:posOffset>
                  </wp:positionV>
                  <wp:extent cx="133350" cy="190500"/>
                  <wp:effectExtent l="0" t="0" r="0" b="0"/>
                  <wp:wrapNone/>
                  <wp:docPr id="1678" name="図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8"/>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5" w:type="dxa"/>
            <w:shd w:val="clear" w:color="auto" w:fill="auto"/>
          </w:tcPr>
          <w:p w14:paraId="4505B8C7"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60800" behindDoc="0" locked="0" layoutInCell="1" allowOverlap="1" wp14:anchorId="723E4B84" wp14:editId="5AE3FBEA">
                  <wp:simplePos x="0" y="0"/>
                  <wp:positionH relativeFrom="column">
                    <wp:posOffset>38735</wp:posOffset>
                  </wp:positionH>
                  <wp:positionV relativeFrom="paragraph">
                    <wp:posOffset>43815</wp:posOffset>
                  </wp:positionV>
                  <wp:extent cx="133350" cy="190500"/>
                  <wp:effectExtent l="0" t="0" r="0" b="0"/>
                  <wp:wrapNone/>
                  <wp:docPr id="1677" name="図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7"/>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r>
              <w:rPr>
                <w:rFonts w:ascii="ＭＳ ゴシック" w:hAnsi="ＭＳ ゴシック"/>
                <w:noProof/>
                <w:sz w:val="14"/>
                <w:szCs w:val="14"/>
              </w:rPr>
              <w:drawing>
                <wp:anchor distT="0" distB="0" distL="114300" distR="114300" simplePos="0" relativeHeight="251659776" behindDoc="0" locked="0" layoutInCell="1" allowOverlap="1" wp14:anchorId="77442EAD" wp14:editId="0DBF878E">
                  <wp:simplePos x="0" y="0"/>
                  <wp:positionH relativeFrom="column">
                    <wp:posOffset>-29845</wp:posOffset>
                  </wp:positionH>
                  <wp:positionV relativeFrom="paragraph">
                    <wp:posOffset>43815</wp:posOffset>
                  </wp:positionV>
                  <wp:extent cx="133350" cy="190500"/>
                  <wp:effectExtent l="0" t="0" r="0" b="0"/>
                  <wp:wrapNone/>
                  <wp:docPr id="1676" name="図 1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6"/>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284" w:type="dxa"/>
            <w:shd w:val="clear" w:color="auto" w:fill="auto"/>
          </w:tcPr>
          <w:p w14:paraId="078E9538"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03FF408B"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725BB4A3"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432DCE7F"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4F57AC96"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7184D726"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103EB2C9"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505D84BD" w14:textId="77777777" w:rsidR="00D05BFD" w:rsidRPr="00A0796D" w:rsidRDefault="00D05BFD" w:rsidP="00004657">
            <w:pPr>
              <w:rPr>
                <w:rFonts w:ascii="ＭＳ ゴシック" w:hAnsi="ＭＳ ゴシック"/>
                <w:sz w:val="14"/>
                <w:szCs w:val="14"/>
              </w:rPr>
            </w:pPr>
          </w:p>
        </w:tc>
        <w:tc>
          <w:tcPr>
            <w:tcW w:w="300" w:type="dxa"/>
            <w:shd w:val="clear" w:color="auto" w:fill="auto"/>
          </w:tcPr>
          <w:p w14:paraId="2EBA1796" w14:textId="77777777" w:rsidR="00D05BFD" w:rsidRPr="00A0796D" w:rsidRDefault="00D05BFD" w:rsidP="00004657">
            <w:pPr>
              <w:rPr>
                <w:rFonts w:ascii="ＭＳ ゴシック" w:hAnsi="ＭＳ ゴシック"/>
                <w:sz w:val="14"/>
                <w:szCs w:val="14"/>
              </w:rPr>
            </w:pPr>
          </w:p>
        </w:tc>
      </w:tr>
      <w:tr w:rsidR="00D05BFD" w:rsidRPr="00A0796D" w14:paraId="64C50086" w14:textId="77777777" w:rsidTr="00870601">
        <w:tc>
          <w:tcPr>
            <w:tcW w:w="851" w:type="dxa"/>
            <w:shd w:val="clear" w:color="auto" w:fill="auto"/>
            <w:vAlign w:val="center"/>
          </w:tcPr>
          <w:p w14:paraId="6CBB5862"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Rituximab</w:t>
            </w:r>
          </w:p>
        </w:tc>
        <w:tc>
          <w:tcPr>
            <w:tcW w:w="2410" w:type="dxa"/>
            <w:shd w:val="clear" w:color="auto" w:fill="auto"/>
          </w:tcPr>
          <w:p w14:paraId="6A3A95F8"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375 mg/m</w:t>
            </w:r>
            <w:r w:rsidRPr="00A0796D">
              <w:rPr>
                <w:rFonts w:ascii="ＭＳ ゴシック" w:hAnsi="ＭＳ ゴシック"/>
                <w:sz w:val="14"/>
                <w:szCs w:val="14"/>
                <w:vertAlign w:val="superscript"/>
              </w:rPr>
              <w:t>2</w:t>
            </w:r>
          </w:p>
        </w:tc>
        <w:tc>
          <w:tcPr>
            <w:tcW w:w="992" w:type="dxa"/>
            <w:shd w:val="clear" w:color="auto" w:fill="auto"/>
            <w:vAlign w:val="center"/>
          </w:tcPr>
          <w:p w14:paraId="64983A5C"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div</w:t>
            </w:r>
          </w:p>
        </w:tc>
        <w:tc>
          <w:tcPr>
            <w:tcW w:w="283" w:type="dxa"/>
            <w:shd w:val="clear" w:color="auto" w:fill="auto"/>
          </w:tcPr>
          <w:p w14:paraId="3F03D182"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53632" behindDoc="0" locked="0" layoutInCell="1" allowOverlap="1" wp14:anchorId="07C00ADC" wp14:editId="6D6D5D34">
                  <wp:simplePos x="0" y="0"/>
                  <wp:positionH relativeFrom="column">
                    <wp:posOffset>-71755</wp:posOffset>
                  </wp:positionH>
                  <wp:positionV relativeFrom="paragraph">
                    <wp:posOffset>29210</wp:posOffset>
                  </wp:positionV>
                  <wp:extent cx="133350" cy="190500"/>
                  <wp:effectExtent l="0" t="0" r="0" b="0"/>
                  <wp:wrapNone/>
                  <wp:docPr id="1675" name="図 1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5"/>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6" w:type="dxa"/>
            <w:shd w:val="clear" w:color="auto" w:fill="auto"/>
          </w:tcPr>
          <w:p w14:paraId="10894C42"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7E3F4641"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5C773A5A"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65066995"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420D5FA2"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161A8FEA"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140FB11E"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54656" behindDoc="0" locked="0" layoutInCell="1" allowOverlap="1" wp14:anchorId="179D9871" wp14:editId="13EDE6F8">
                  <wp:simplePos x="0" y="0"/>
                  <wp:positionH relativeFrom="column">
                    <wp:posOffset>-50800</wp:posOffset>
                  </wp:positionH>
                  <wp:positionV relativeFrom="paragraph">
                    <wp:posOffset>29210</wp:posOffset>
                  </wp:positionV>
                  <wp:extent cx="133350" cy="190500"/>
                  <wp:effectExtent l="0" t="0" r="0" b="0"/>
                  <wp:wrapNone/>
                  <wp:docPr id="1674" name="図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4"/>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1718" w:type="dxa"/>
            <w:gridSpan w:val="5"/>
            <w:shd w:val="clear" w:color="auto" w:fill="auto"/>
          </w:tcPr>
          <w:p w14:paraId="390A8CB6"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 xml:space="preserve">(Course </w:t>
            </w:r>
            <w:r w:rsidRPr="00A0796D">
              <w:rPr>
                <w:rFonts w:ascii="ＭＳ ゴシック" w:hAnsi="ＭＳ ゴシック" w:hint="eastAsia"/>
                <w:sz w:val="14"/>
                <w:szCs w:val="14"/>
              </w:rPr>
              <w:t>2</w:t>
            </w:r>
            <w:r w:rsidRPr="00A0796D">
              <w:rPr>
                <w:rFonts w:ascii="ＭＳ ゴシック" w:hAnsi="ＭＳ ゴシック"/>
                <w:sz w:val="14"/>
                <w:szCs w:val="14"/>
              </w:rPr>
              <w:t xml:space="preserve">. </w:t>
            </w:r>
            <w:r w:rsidRPr="00A0796D">
              <w:rPr>
                <w:rFonts w:ascii="ＭＳ ゴシック" w:hAnsi="ＭＳ ゴシック" w:hint="eastAsia"/>
                <w:sz w:val="14"/>
                <w:szCs w:val="14"/>
              </w:rPr>
              <w:t>4のみ</w:t>
            </w:r>
            <w:r w:rsidRPr="00A0796D">
              <w:rPr>
                <w:rFonts w:ascii="ＭＳ ゴシック" w:hAnsi="ＭＳ ゴシック"/>
                <w:sz w:val="14"/>
                <w:szCs w:val="14"/>
              </w:rPr>
              <w:t>)</w:t>
            </w:r>
          </w:p>
        </w:tc>
      </w:tr>
      <w:tr w:rsidR="00D05BFD" w:rsidRPr="00A0796D" w14:paraId="3D9D5D7E" w14:textId="77777777" w:rsidTr="00870601">
        <w:tc>
          <w:tcPr>
            <w:tcW w:w="3261" w:type="dxa"/>
            <w:gridSpan w:val="2"/>
            <w:shd w:val="clear" w:color="auto" w:fill="auto"/>
          </w:tcPr>
          <w:p w14:paraId="74B20FC9" w14:textId="77777777" w:rsidR="00D05BFD" w:rsidRPr="00A0796D" w:rsidRDefault="00D05BFD" w:rsidP="00004657">
            <w:pPr>
              <w:rPr>
                <w:rFonts w:ascii="ＭＳ ゴシック" w:hAnsi="ＭＳ ゴシック"/>
                <w:sz w:val="14"/>
                <w:szCs w:val="14"/>
              </w:rPr>
            </w:pPr>
            <w:r w:rsidRPr="00A0796D">
              <w:rPr>
                <w:rFonts w:ascii="ＭＳ ゴシック" w:hAnsi="ＭＳ ゴシック"/>
                <w:sz w:val="14"/>
                <w:szCs w:val="14"/>
              </w:rPr>
              <w:t>MTX 15 mg + Ara-C 40mg</w:t>
            </w:r>
            <w:r w:rsidRPr="00A0796D">
              <w:rPr>
                <w:rFonts w:ascii="ＭＳ ゴシック" w:hAnsi="ＭＳ ゴシック" w:hint="eastAsia"/>
                <w:sz w:val="14"/>
                <w:szCs w:val="14"/>
              </w:rPr>
              <w:t>＋</w:t>
            </w:r>
            <w:r w:rsidRPr="00A0796D">
              <w:rPr>
                <w:rFonts w:ascii="ＭＳ ゴシック" w:hAnsi="ＭＳ ゴシック"/>
                <w:sz w:val="14"/>
                <w:szCs w:val="14"/>
              </w:rPr>
              <w:t>DEX</w:t>
            </w:r>
            <w:r w:rsidRPr="00A0796D">
              <w:rPr>
                <w:rFonts w:ascii="ＭＳ ゴシック" w:hAnsi="ＭＳ ゴシック" w:hint="eastAsia"/>
                <w:sz w:val="14"/>
                <w:szCs w:val="14"/>
              </w:rPr>
              <w:t>（注）</w:t>
            </w:r>
            <w:r w:rsidRPr="00A0796D">
              <w:rPr>
                <w:rFonts w:ascii="ＭＳ ゴシック" w:hAnsi="ＭＳ ゴシック"/>
                <w:sz w:val="14"/>
                <w:szCs w:val="14"/>
              </w:rPr>
              <w:t xml:space="preserve"> 4 mg/body </w:t>
            </w:r>
          </w:p>
        </w:tc>
        <w:tc>
          <w:tcPr>
            <w:tcW w:w="992" w:type="dxa"/>
            <w:shd w:val="clear" w:color="auto" w:fill="auto"/>
          </w:tcPr>
          <w:p w14:paraId="6E147C91"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22FBABE8"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2BFEA60B" w14:textId="77777777" w:rsidR="00D05BFD" w:rsidRPr="00A0796D" w:rsidRDefault="00434241" w:rsidP="00004657">
            <w:pPr>
              <w:rPr>
                <w:rFonts w:ascii="ＭＳ ゴシック" w:hAnsi="ＭＳ ゴシック"/>
                <w:sz w:val="14"/>
                <w:szCs w:val="14"/>
              </w:rPr>
            </w:pPr>
            <w:r>
              <w:rPr>
                <w:rFonts w:ascii="ＭＳ ゴシック" w:hAnsi="ＭＳ ゴシック"/>
                <w:noProof/>
                <w:sz w:val="14"/>
                <w:szCs w:val="14"/>
              </w:rPr>
              <w:drawing>
                <wp:anchor distT="0" distB="0" distL="114300" distR="114300" simplePos="0" relativeHeight="251652608" behindDoc="0" locked="0" layoutInCell="1" allowOverlap="1" wp14:anchorId="28C26940" wp14:editId="454C75B8">
                  <wp:simplePos x="0" y="0"/>
                  <wp:positionH relativeFrom="column">
                    <wp:posOffset>9525</wp:posOffset>
                  </wp:positionH>
                  <wp:positionV relativeFrom="paragraph">
                    <wp:posOffset>59055</wp:posOffset>
                  </wp:positionV>
                  <wp:extent cx="133350" cy="190500"/>
                  <wp:effectExtent l="0" t="0" r="0" b="0"/>
                  <wp:wrapNone/>
                  <wp:docPr id="1673" name="図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3"/>
                          <pic:cNvPicPr>
                            <a:picLocks noChangeAspect="1" noChangeArrowheads="1"/>
                          </pic:cNvPicPr>
                        </pic:nvPicPr>
                        <pic:blipFill>
                          <a:blip r:embed="rId13"/>
                          <a:srcRect/>
                          <a:stretch>
                            <a:fillRect/>
                          </a:stretch>
                        </pic:blipFill>
                        <pic:spPr bwMode="auto">
                          <a:xfrm>
                            <a:off x="0" y="0"/>
                            <a:ext cx="133350" cy="190500"/>
                          </a:xfrm>
                          <a:prstGeom prst="rect">
                            <a:avLst/>
                          </a:prstGeom>
                          <a:noFill/>
                        </pic:spPr>
                      </pic:pic>
                    </a:graphicData>
                  </a:graphic>
                </wp:anchor>
              </w:drawing>
            </w:r>
          </w:p>
        </w:tc>
        <w:tc>
          <w:tcPr>
            <w:tcW w:w="425" w:type="dxa"/>
            <w:shd w:val="clear" w:color="auto" w:fill="auto"/>
          </w:tcPr>
          <w:p w14:paraId="6334C7C4"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7AE086E3"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12A3A6C2"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2B41105B"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7A1D4F84"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518080B3" w14:textId="77777777" w:rsidR="00D05BFD" w:rsidRPr="00A0796D" w:rsidRDefault="00D05BFD" w:rsidP="00004657">
            <w:pPr>
              <w:rPr>
                <w:rFonts w:ascii="ＭＳ ゴシック" w:hAnsi="ＭＳ ゴシック"/>
                <w:sz w:val="14"/>
                <w:szCs w:val="14"/>
              </w:rPr>
            </w:pPr>
          </w:p>
        </w:tc>
        <w:tc>
          <w:tcPr>
            <w:tcW w:w="425" w:type="dxa"/>
            <w:shd w:val="clear" w:color="auto" w:fill="auto"/>
          </w:tcPr>
          <w:p w14:paraId="49D635B5" w14:textId="77777777" w:rsidR="00D05BFD" w:rsidRPr="00A0796D" w:rsidRDefault="00D05BFD" w:rsidP="00004657">
            <w:pPr>
              <w:rPr>
                <w:rFonts w:ascii="ＭＳ ゴシック" w:hAnsi="ＭＳ ゴシック"/>
                <w:sz w:val="14"/>
                <w:szCs w:val="14"/>
              </w:rPr>
            </w:pPr>
          </w:p>
        </w:tc>
        <w:tc>
          <w:tcPr>
            <w:tcW w:w="284" w:type="dxa"/>
            <w:shd w:val="clear" w:color="auto" w:fill="auto"/>
          </w:tcPr>
          <w:p w14:paraId="39D7430F" w14:textId="77777777" w:rsidR="00D05BFD" w:rsidRPr="00A0796D" w:rsidRDefault="00D05BFD" w:rsidP="00004657">
            <w:pPr>
              <w:rPr>
                <w:rFonts w:ascii="ＭＳ ゴシック" w:hAnsi="ＭＳ ゴシック"/>
                <w:sz w:val="14"/>
                <w:szCs w:val="14"/>
              </w:rPr>
            </w:pPr>
          </w:p>
        </w:tc>
        <w:tc>
          <w:tcPr>
            <w:tcW w:w="283" w:type="dxa"/>
            <w:shd w:val="clear" w:color="auto" w:fill="auto"/>
          </w:tcPr>
          <w:p w14:paraId="12347C48" w14:textId="77777777" w:rsidR="00D05BFD" w:rsidRPr="00A0796D" w:rsidRDefault="00D05BFD" w:rsidP="00004657">
            <w:pPr>
              <w:rPr>
                <w:rFonts w:ascii="ＭＳ ゴシック" w:hAnsi="ＭＳ ゴシック"/>
                <w:sz w:val="14"/>
                <w:szCs w:val="14"/>
              </w:rPr>
            </w:pPr>
          </w:p>
        </w:tc>
        <w:tc>
          <w:tcPr>
            <w:tcW w:w="426" w:type="dxa"/>
            <w:shd w:val="clear" w:color="auto" w:fill="auto"/>
          </w:tcPr>
          <w:p w14:paraId="029083DE" w14:textId="77777777" w:rsidR="00D05BFD" w:rsidRPr="00A0796D" w:rsidRDefault="00D05BFD" w:rsidP="00004657">
            <w:pPr>
              <w:rPr>
                <w:rFonts w:ascii="ＭＳ ゴシック" w:hAnsi="ＭＳ ゴシック"/>
                <w:sz w:val="14"/>
                <w:szCs w:val="14"/>
              </w:rPr>
            </w:pPr>
          </w:p>
        </w:tc>
        <w:tc>
          <w:tcPr>
            <w:tcW w:w="300" w:type="dxa"/>
            <w:shd w:val="clear" w:color="auto" w:fill="auto"/>
          </w:tcPr>
          <w:p w14:paraId="7D1F877A" w14:textId="77777777" w:rsidR="00D05BFD" w:rsidRPr="00A0796D" w:rsidRDefault="00D05BFD" w:rsidP="00004657">
            <w:pPr>
              <w:rPr>
                <w:rFonts w:ascii="ＭＳ ゴシック" w:hAnsi="ＭＳ ゴシック"/>
                <w:sz w:val="14"/>
                <w:szCs w:val="14"/>
              </w:rPr>
            </w:pPr>
          </w:p>
        </w:tc>
      </w:tr>
      <w:tr w:rsidR="005737C9" w:rsidRPr="00A0796D" w14:paraId="1A096AB7" w14:textId="77777777" w:rsidTr="00870601">
        <w:tc>
          <w:tcPr>
            <w:tcW w:w="8664" w:type="dxa"/>
            <w:gridSpan w:val="16"/>
            <w:shd w:val="clear" w:color="auto" w:fill="auto"/>
          </w:tcPr>
          <w:p w14:paraId="5918733A" w14:textId="77777777" w:rsidR="00EE704B" w:rsidRPr="00A0796D" w:rsidRDefault="00EE704B" w:rsidP="00BF1E58">
            <w:pPr>
              <w:rPr>
                <w:rFonts w:ascii="ＭＳ ゴシック" w:hAnsi="ＭＳ ゴシック"/>
                <w:sz w:val="14"/>
                <w:szCs w:val="14"/>
              </w:rPr>
            </w:pPr>
          </w:p>
        </w:tc>
      </w:tr>
      <w:tr w:rsidR="005737C9" w:rsidRPr="00A0796D" w14:paraId="6780CB9F" w14:textId="77777777" w:rsidTr="00870601">
        <w:tc>
          <w:tcPr>
            <w:tcW w:w="8664" w:type="dxa"/>
            <w:gridSpan w:val="16"/>
            <w:shd w:val="clear" w:color="auto" w:fill="auto"/>
          </w:tcPr>
          <w:p w14:paraId="764F9E82" w14:textId="77777777" w:rsidR="005737C9" w:rsidRPr="00A0796D" w:rsidRDefault="005737C9" w:rsidP="00004657">
            <w:pPr>
              <w:rPr>
                <w:rFonts w:ascii="ＭＳ ゴシック" w:hAnsi="ＭＳ ゴシック"/>
                <w:sz w:val="14"/>
                <w:szCs w:val="14"/>
              </w:rPr>
            </w:pPr>
            <w:r w:rsidRPr="00A0796D">
              <w:rPr>
                <w:rFonts w:ascii="ＭＳ ゴシック" w:hAnsi="ＭＳ ゴシック" w:hint="eastAsia"/>
                <w:sz w:val="14"/>
                <w:szCs w:val="14"/>
              </w:rPr>
              <w:t>（注）DEXの量はリン酸デキサメタゾン換算で記載してある</w:t>
            </w:r>
          </w:p>
        </w:tc>
      </w:tr>
    </w:tbl>
    <w:p w14:paraId="53109044" w14:textId="77777777" w:rsidR="00004657" w:rsidRPr="00A0796D" w:rsidRDefault="00CE253A" w:rsidP="00004657">
      <w:pPr>
        <w:pStyle w:val="20"/>
        <w:rPr>
          <w:b/>
          <w:sz w:val="24"/>
          <w:szCs w:val="24"/>
        </w:rPr>
      </w:pPr>
      <w:bookmarkStart w:id="119" w:name="_Toc292310704"/>
      <w:bookmarkStart w:id="120" w:name="_Toc408599495"/>
      <w:r w:rsidRPr="00A0796D">
        <w:rPr>
          <w:b/>
          <w:sz w:val="24"/>
          <w:szCs w:val="24"/>
        </w:rPr>
        <w:lastRenderedPageBreak/>
        <w:t>5</w:t>
      </w:r>
      <w:r w:rsidR="00004657" w:rsidRPr="00A0796D">
        <w:rPr>
          <w:b/>
          <w:sz w:val="24"/>
          <w:szCs w:val="24"/>
        </w:rPr>
        <w:t xml:space="preserve">.2. </w:t>
      </w:r>
      <w:r w:rsidR="00004657" w:rsidRPr="00A0796D">
        <w:rPr>
          <w:rFonts w:hint="eastAsia"/>
          <w:b/>
          <w:sz w:val="24"/>
          <w:szCs w:val="24"/>
        </w:rPr>
        <w:t>治療計画</w:t>
      </w:r>
      <w:bookmarkEnd w:id="119"/>
      <w:bookmarkEnd w:id="120"/>
    </w:p>
    <w:p w14:paraId="3D7B640F" w14:textId="77777777" w:rsidR="00AF47CC" w:rsidRPr="00A0796D" w:rsidRDefault="00AF47CC">
      <w:pPr>
        <w:rPr>
          <w:rFonts w:ascii="ＭＳ ゴシック" w:hAnsi="ＭＳ ゴシック"/>
        </w:rPr>
      </w:pPr>
    </w:p>
    <w:p w14:paraId="41BA67BE" w14:textId="77777777" w:rsidR="00AF47CC" w:rsidRPr="00A0796D" w:rsidRDefault="00CE253A" w:rsidP="00BF1E58">
      <w:pPr>
        <w:pStyle w:val="30"/>
        <w:ind w:leftChars="0" w:left="0"/>
        <w:rPr>
          <w:rFonts w:ascii="ＭＳ ゴシック" w:hAnsi="ＭＳ ゴシック"/>
          <w:b/>
          <w:sz w:val="20"/>
          <w:szCs w:val="20"/>
        </w:rPr>
      </w:pPr>
      <w:bookmarkStart w:id="121" w:name="_Toc408599496"/>
      <w:r w:rsidRPr="00A0796D">
        <w:rPr>
          <w:rFonts w:ascii="ＭＳ ゴシック" w:hAnsi="ＭＳ ゴシック"/>
          <w:b/>
          <w:sz w:val="20"/>
          <w:szCs w:val="20"/>
        </w:rPr>
        <w:t>5</w:t>
      </w:r>
      <w:r w:rsidR="00C848AB" w:rsidRPr="00A0796D">
        <w:rPr>
          <w:rFonts w:ascii="ＭＳ ゴシック" w:hAnsi="ＭＳ ゴシック"/>
          <w:b/>
          <w:sz w:val="20"/>
          <w:szCs w:val="20"/>
        </w:rPr>
        <w:t>.2.1.</w:t>
      </w:r>
      <w:r w:rsidR="007A33D4" w:rsidRPr="00A0796D">
        <w:rPr>
          <w:rFonts w:ascii="ＭＳ ゴシック" w:hAnsi="ＭＳ ゴシック"/>
          <w:b/>
          <w:sz w:val="20"/>
          <w:szCs w:val="20"/>
        </w:rPr>
        <w:t xml:space="preserve"> </w:t>
      </w:r>
      <w:r w:rsidR="00CD6D2C" w:rsidRPr="00A0796D">
        <w:rPr>
          <w:rFonts w:ascii="ＭＳ ゴシック" w:hAnsi="ＭＳ ゴシック" w:hint="eastAsia"/>
          <w:b/>
          <w:sz w:val="20"/>
          <w:szCs w:val="20"/>
        </w:rPr>
        <w:t>化学療法</w:t>
      </w:r>
      <w:bookmarkEnd w:id="121"/>
    </w:p>
    <w:p w14:paraId="272ACB20" w14:textId="77777777" w:rsidR="00CD6D2C" w:rsidRPr="00A0796D" w:rsidRDefault="00CD6D2C" w:rsidP="00CD6D2C">
      <w:pPr>
        <w:rPr>
          <w:rFonts w:ascii="ＭＳ ゴシック" w:hAnsi="ＭＳ ゴシック"/>
        </w:rPr>
      </w:pPr>
    </w:p>
    <w:p w14:paraId="2FBF6211" w14:textId="77777777" w:rsidR="00227F35" w:rsidRPr="00A0796D" w:rsidRDefault="00CD6D2C" w:rsidP="00543AB0">
      <w:pPr>
        <w:numPr>
          <w:ilvl w:val="0"/>
          <w:numId w:val="19"/>
        </w:numPr>
        <w:rPr>
          <w:rFonts w:ascii="ＭＳ ゴシック" w:hAnsi="ＭＳ ゴシック"/>
          <w:sz w:val="20"/>
          <w:szCs w:val="20"/>
        </w:rPr>
      </w:pPr>
      <w:r w:rsidRPr="00A0796D">
        <w:rPr>
          <w:rFonts w:ascii="ＭＳ ゴシック" w:hAnsi="ＭＳ ゴシック" w:hint="eastAsia"/>
          <w:sz w:val="20"/>
          <w:szCs w:val="20"/>
        </w:rPr>
        <w:t>各コースは</w:t>
      </w:r>
      <w:r w:rsidRPr="00A0796D">
        <w:rPr>
          <w:rFonts w:ascii="ＭＳ ゴシック" w:hAnsi="ＭＳ ゴシック"/>
          <w:sz w:val="20"/>
          <w:szCs w:val="20"/>
        </w:rPr>
        <w:t>3</w:t>
      </w:r>
      <w:r w:rsidRPr="00A0796D">
        <w:rPr>
          <w:rFonts w:ascii="ＭＳ ゴシック" w:hAnsi="ＭＳ ゴシック" w:hint="eastAsia"/>
          <w:sz w:val="20"/>
          <w:szCs w:val="20"/>
        </w:rPr>
        <w:t>週毎に行うことを目標とする。次のコースは好中球</w:t>
      </w:r>
      <w:r w:rsidRPr="00A0796D">
        <w:rPr>
          <w:rFonts w:ascii="ＭＳ ゴシック" w:hAnsi="ＭＳ ゴシック"/>
          <w:sz w:val="20"/>
          <w:szCs w:val="20"/>
        </w:rPr>
        <w:t>1,500/μl</w:t>
      </w:r>
      <w:r w:rsidRPr="00A0796D">
        <w:rPr>
          <w:rFonts w:ascii="ＭＳ ゴシック" w:hAnsi="ＭＳ ゴシック" w:hint="eastAsia"/>
          <w:sz w:val="20"/>
          <w:szCs w:val="20"/>
        </w:rPr>
        <w:t>以上</w:t>
      </w:r>
      <w:r w:rsidR="00DA7587" w:rsidRPr="00A0796D">
        <w:rPr>
          <w:rFonts w:ascii="ＭＳ ゴシック" w:hAnsi="ＭＳ ゴシック" w:hint="eastAsia"/>
          <w:sz w:val="20"/>
          <w:szCs w:val="20"/>
        </w:rPr>
        <w:t>かつ</w:t>
      </w:r>
      <w:r w:rsidRPr="00A0796D">
        <w:rPr>
          <w:rFonts w:ascii="ＭＳ ゴシック" w:hAnsi="ＭＳ ゴシック" w:hint="eastAsia"/>
          <w:sz w:val="20"/>
          <w:szCs w:val="20"/>
        </w:rPr>
        <w:t>血小板</w:t>
      </w:r>
      <w:r w:rsidRPr="00A0796D">
        <w:rPr>
          <w:rFonts w:ascii="ＭＳ ゴシック" w:hAnsi="ＭＳ ゴシック"/>
          <w:sz w:val="20"/>
          <w:szCs w:val="20"/>
        </w:rPr>
        <w:t>10</w:t>
      </w:r>
      <w:r w:rsidRPr="00A0796D">
        <w:rPr>
          <w:rFonts w:ascii="ＭＳ ゴシック" w:hAnsi="ＭＳ ゴシック" w:hint="eastAsia"/>
          <w:sz w:val="20"/>
          <w:szCs w:val="20"/>
        </w:rPr>
        <w:t>万</w:t>
      </w:r>
      <w:r w:rsidRPr="00A0796D">
        <w:rPr>
          <w:rFonts w:ascii="ＭＳ ゴシック" w:hAnsi="ＭＳ ゴシック"/>
          <w:sz w:val="20"/>
          <w:szCs w:val="20"/>
        </w:rPr>
        <w:t>/μl</w:t>
      </w:r>
      <w:r w:rsidRPr="00A0796D">
        <w:rPr>
          <w:rFonts w:ascii="ＭＳ ゴシック" w:hAnsi="ＭＳ ゴシック" w:hint="eastAsia"/>
          <w:sz w:val="20"/>
          <w:szCs w:val="20"/>
        </w:rPr>
        <w:t>以上</w:t>
      </w:r>
      <w:r w:rsidR="00DA7587" w:rsidRPr="00A0796D">
        <w:rPr>
          <w:rFonts w:ascii="ＭＳ ゴシック" w:hAnsi="ＭＳ ゴシック" w:hint="eastAsia"/>
          <w:sz w:val="20"/>
          <w:szCs w:val="20"/>
        </w:rPr>
        <w:t>、</w:t>
      </w:r>
      <w:r w:rsidRPr="00A0796D">
        <w:rPr>
          <w:rFonts w:ascii="ＭＳ ゴシック" w:hAnsi="ＭＳ ゴシック" w:hint="eastAsia"/>
          <w:sz w:val="20"/>
          <w:szCs w:val="20"/>
        </w:rPr>
        <w:t>もしくは骨髄で正常細胞が十分回復した日より行う。</w:t>
      </w:r>
    </w:p>
    <w:p w14:paraId="5C21FF0A" w14:textId="77777777" w:rsidR="00C12F7F" w:rsidRPr="00A0796D" w:rsidRDefault="00E42F8C" w:rsidP="00543AB0">
      <w:pPr>
        <w:numPr>
          <w:ilvl w:val="0"/>
          <w:numId w:val="19"/>
        </w:numPr>
        <w:rPr>
          <w:rFonts w:ascii="ＭＳ ゴシック" w:hAnsi="ＭＳ ゴシック"/>
          <w:sz w:val="20"/>
          <w:szCs w:val="20"/>
        </w:rPr>
      </w:pPr>
      <w:r w:rsidRPr="00A0796D">
        <w:rPr>
          <w:rFonts w:ascii="ＭＳ ゴシック" w:hAnsi="ＭＳ ゴシック" w:hint="eastAsia"/>
          <w:sz w:val="20"/>
          <w:szCs w:val="20"/>
        </w:rPr>
        <w:t>course 1</w:t>
      </w:r>
      <w:r w:rsidR="00CD6D2C" w:rsidRPr="00A0796D">
        <w:rPr>
          <w:rFonts w:ascii="ＭＳ ゴシック" w:hAnsi="ＭＳ ゴシック" w:hint="eastAsia"/>
          <w:sz w:val="20"/>
          <w:szCs w:val="20"/>
        </w:rPr>
        <w:t>（Regimen A</w:t>
      </w:r>
      <w:r w:rsidR="00CD6D2C" w:rsidRPr="00A0796D">
        <w:rPr>
          <w:rFonts w:ascii="ＭＳ ゴシック" w:hAnsi="ＭＳ ゴシック"/>
          <w:sz w:val="20"/>
          <w:szCs w:val="20"/>
        </w:rPr>
        <w:t>）</w:t>
      </w:r>
      <w:r w:rsidR="00CD6D2C" w:rsidRPr="00A0796D">
        <w:rPr>
          <w:rFonts w:ascii="ＭＳ ゴシック" w:hAnsi="ＭＳ ゴシック" w:hint="eastAsia"/>
          <w:sz w:val="20"/>
          <w:szCs w:val="20"/>
        </w:rPr>
        <w:t>で</w:t>
      </w:r>
      <w:r w:rsidR="004B3D91" w:rsidRPr="00A0796D">
        <w:rPr>
          <w:rFonts w:ascii="ＭＳ ゴシック" w:hAnsi="ＭＳ ゴシック" w:hint="eastAsia"/>
          <w:sz w:val="20"/>
          <w:szCs w:val="20"/>
        </w:rPr>
        <w:t>CR</w:t>
      </w:r>
      <w:r w:rsidR="00CD6D2C" w:rsidRPr="00A0796D">
        <w:rPr>
          <w:rFonts w:ascii="ＭＳ ゴシック" w:hAnsi="ＭＳ ゴシック" w:hint="eastAsia"/>
          <w:sz w:val="20"/>
          <w:szCs w:val="20"/>
        </w:rPr>
        <w:t>が得られなかったときも</w:t>
      </w:r>
      <w:r w:rsidRPr="00A0796D">
        <w:rPr>
          <w:rFonts w:ascii="ＭＳ ゴシック" w:hAnsi="ＭＳ ゴシック" w:hint="eastAsia"/>
          <w:sz w:val="20"/>
          <w:szCs w:val="20"/>
        </w:rPr>
        <w:t>course 2</w:t>
      </w:r>
      <w:r w:rsidR="00CD6D2C" w:rsidRPr="00A0796D">
        <w:rPr>
          <w:rFonts w:ascii="ＭＳ ゴシック" w:hAnsi="ＭＳ ゴシック" w:hint="eastAsia"/>
          <w:sz w:val="20"/>
          <w:szCs w:val="20"/>
        </w:rPr>
        <w:t>（Regimen B</w:t>
      </w:r>
      <w:r w:rsidR="00CD6D2C" w:rsidRPr="00A0796D">
        <w:rPr>
          <w:rFonts w:ascii="ＭＳ ゴシック" w:hAnsi="ＭＳ ゴシック"/>
          <w:sz w:val="20"/>
          <w:szCs w:val="20"/>
        </w:rPr>
        <w:t>）</w:t>
      </w:r>
      <w:r w:rsidR="00CD6D2C" w:rsidRPr="00A0796D">
        <w:rPr>
          <w:rFonts w:ascii="ＭＳ ゴシック" w:hAnsi="ＭＳ ゴシック" w:hint="eastAsia"/>
          <w:sz w:val="20"/>
          <w:szCs w:val="20"/>
        </w:rPr>
        <w:t>を行う。その場合は化学療法に支障を来す合併症がなければ上記の基準は満たさずともよい。</w:t>
      </w:r>
      <w:r w:rsidR="00D9446F" w:rsidRPr="00A0796D">
        <w:rPr>
          <w:rFonts w:ascii="ＭＳ ゴシック" w:hAnsi="ＭＳ ゴシック" w:hint="eastAsia"/>
          <w:sz w:val="20"/>
          <w:szCs w:val="20"/>
        </w:rPr>
        <w:t>course 2</w:t>
      </w:r>
      <w:r w:rsidR="00CD6D2C" w:rsidRPr="00A0796D">
        <w:rPr>
          <w:rFonts w:ascii="ＭＳ ゴシック" w:hAnsi="ＭＳ ゴシック" w:hint="eastAsia"/>
          <w:sz w:val="20"/>
          <w:szCs w:val="20"/>
        </w:rPr>
        <w:t>までで</w:t>
      </w:r>
      <w:r w:rsidR="004B3D91" w:rsidRPr="00A0796D">
        <w:rPr>
          <w:rFonts w:ascii="ＭＳ ゴシック" w:hAnsi="ＭＳ ゴシック" w:hint="eastAsia"/>
          <w:sz w:val="20"/>
          <w:szCs w:val="20"/>
        </w:rPr>
        <w:t>CR</w:t>
      </w:r>
      <w:r w:rsidR="00CD6D2C" w:rsidRPr="00A0796D">
        <w:rPr>
          <w:rFonts w:ascii="ＭＳ ゴシック" w:hAnsi="ＭＳ ゴシック" w:hint="eastAsia"/>
          <w:sz w:val="20"/>
          <w:szCs w:val="20"/>
        </w:rPr>
        <w:t>を得ないものは非寛解と判定しプロトコールを中止する。</w:t>
      </w:r>
    </w:p>
    <w:p w14:paraId="1F420CCF" w14:textId="77777777" w:rsidR="002E38A0" w:rsidRPr="00A0796D" w:rsidRDefault="002E38A0" w:rsidP="00235CCE">
      <w:pPr>
        <w:ind w:leftChars="100" w:left="190"/>
        <w:rPr>
          <w:rFonts w:ascii="ＭＳ ゴシック" w:hAnsi="ＭＳ ゴシック"/>
          <w:sz w:val="20"/>
          <w:szCs w:val="20"/>
        </w:rPr>
      </w:pPr>
      <w:r w:rsidRPr="00A0796D">
        <w:rPr>
          <w:rFonts w:ascii="ＭＳ ゴシック" w:hAnsi="ＭＳ ゴシック"/>
          <w:sz w:val="20"/>
          <w:szCs w:val="20"/>
        </w:rPr>
        <w:t>course</w:t>
      </w:r>
      <w:r w:rsidRPr="00A0796D">
        <w:rPr>
          <w:rFonts w:ascii="ＭＳ ゴシック" w:hAnsi="ＭＳ ゴシック" w:hint="eastAsia"/>
          <w:sz w:val="20"/>
          <w:szCs w:val="20"/>
        </w:rPr>
        <w:t xml:space="preserve"> 1で</w:t>
      </w:r>
      <w:r w:rsidR="004B3D91" w:rsidRPr="00A0796D">
        <w:rPr>
          <w:rFonts w:ascii="ＭＳ ゴシック" w:hAnsi="ＭＳ ゴシック" w:hint="eastAsia"/>
          <w:sz w:val="20"/>
          <w:szCs w:val="20"/>
        </w:rPr>
        <w:t>CRに到達</w:t>
      </w:r>
      <w:r w:rsidRPr="00A0796D">
        <w:rPr>
          <w:rFonts w:ascii="ＭＳ ゴシック" w:hAnsi="ＭＳ ゴシック" w:hint="eastAsia"/>
          <w:sz w:val="20"/>
          <w:szCs w:val="20"/>
        </w:rPr>
        <w:t>せず</w:t>
      </w:r>
      <w:r w:rsidRPr="00A0796D">
        <w:rPr>
          <w:rFonts w:ascii="ＭＳ ゴシック" w:hAnsi="ＭＳ ゴシック"/>
          <w:sz w:val="20"/>
          <w:szCs w:val="20"/>
        </w:rPr>
        <w:t xml:space="preserve">course </w:t>
      </w:r>
      <w:r w:rsidRPr="00A0796D">
        <w:rPr>
          <w:rFonts w:ascii="ＭＳ ゴシック" w:hAnsi="ＭＳ ゴシック" w:hint="eastAsia"/>
          <w:sz w:val="20"/>
          <w:szCs w:val="20"/>
        </w:rPr>
        <w:t>2</w:t>
      </w:r>
      <w:r w:rsidRPr="00A0796D">
        <w:rPr>
          <w:rFonts w:ascii="ＭＳ ゴシック" w:hAnsi="ＭＳ ゴシック"/>
          <w:sz w:val="20"/>
          <w:szCs w:val="20"/>
        </w:rPr>
        <w:t>を行った</w:t>
      </w:r>
      <w:r w:rsidRPr="00A0796D">
        <w:rPr>
          <w:rFonts w:ascii="ＭＳ ゴシック" w:hAnsi="ＭＳ ゴシック" w:hint="eastAsia"/>
          <w:sz w:val="20"/>
          <w:szCs w:val="20"/>
        </w:rPr>
        <w:t>場合は、</w:t>
      </w:r>
      <w:r w:rsidRPr="00A0796D">
        <w:rPr>
          <w:rFonts w:ascii="ＭＳ ゴシック" w:hAnsi="ＭＳ ゴシック"/>
          <w:sz w:val="20"/>
          <w:szCs w:val="20"/>
        </w:rPr>
        <w:t xml:space="preserve">course </w:t>
      </w:r>
      <w:r w:rsidRPr="00A0796D">
        <w:rPr>
          <w:rFonts w:ascii="ＭＳ ゴシック" w:hAnsi="ＭＳ ゴシック" w:hint="eastAsia"/>
          <w:sz w:val="20"/>
          <w:szCs w:val="20"/>
        </w:rPr>
        <w:t>2までを初期</w:t>
      </w:r>
      <w:r w:rsidR="004B3D91" w:rsidRPr="00A0796D">
        <w:rPr>
          <w:rFonts w:ascii="ＭＳ ゴシック" w:hAnsi="ＭＳ ゴシック" w:hint="eastAsia"/>
          <w:sz w:val="20"/>
          <w:szCs w:val="20"/>
        </w:rPr>
        <w:t>寛解</w:t>
      </w:r>
      <w:r w:rsidRPr="00A0796D">
        <w:rPr>
          <w:rFonts w:ascii="ＭＳ ゴシック" w:hAnsi="ＭＳ ゴシック" w:hint="eastAsia"/>
          <w:sz w:val="20"/>
          <w:szCs w:val="20"/>
        </w:rPr>
        <w:t>導入療法と呼ぶ（12.1.2.</w:t>
      </w:r>
      <w:r w:rsidR="00D973FC" w:rsidRPr="00A0796D">
        <w:rPr>
          <w:rFonts w:ascii="ＭＳ ゴシック" w:hAnsi="ＭＳ ゴシック" w:hint="eastAsia"/>
          <w:sz w:val="20"/>
          <w:szCs w:val="20"/>
        </w:rPr>
        <w:t xml:space="preserve"> 4</w:t>
      </w:r>
      <w:r w:rsidR="00202EED" w:rsidRPr="00A0796D">
        <w:rPr>
          <w:rFonts w:ascii="ＭＳ ゴシック" w:hAnsi="ＭＳ ゴシック"/>
          <w:sz w:val="20"/>
          <w:szCs w:val="20"/>
        </w:rPr>
        <w:t>）</w:t>
      </w:r>
      <w:r w:rsidRPr="00A0796D">
        <w:rPr>
          <w:rFonts w:ascii="ＭＳ ゴシック" w:hAnsi="ＭＳ ゴシック" w:hint="eastAsia"/>
          <w:sz w:val="20"/>
          <w:szCs w:val="20"/>
        </w:rPr>
        <w:t>治療非寛解の定義参照)</w:t>
      </w:r>
    </w:p>
    <w:p w14:paraId="43F22370" w14:textId="77777777" w:rsidR="00745070" w:rsidRPr="00A0796D" w:rsidRDefault="00E42F8C" w:rsidP="00543AB0">
      <w:pPr>
        <w:numPr>
          <w:ilvl w:val="0"/>
          <w:numId w:val="19"/>
        </w:numPr>
        <w:rPr>
          <w:rFonts w:ascii="ＭＳ ゴシック" w:hAnsi="ＭＳ ゴシック"/>
          <w:sz w:val="20"/>
          <w:szCs w:val="20"/>
        </w:rPr>
      </w:pPr>
      <w:r w:rsidRPr="00A0796D">
        <w:rPr>
          <w:rFonts w:ascii="ＭＳ ゴシック" w:hAnsi="ＭＳ ゴシック" w:hint="eastAsia"/>
          <w:sz w:val="20"/>
          <w:szCs w:val="20"/>
        </w:rPr>
        <w:t>course 1</w:t>
      </w:r>
      <w:r w:rsidR="00CD6D2C" w:rsidRPr="00A0796D">
        <w:rPr>
          <w:rFonts w:ascii="ＭＳ ゴシック" w:hAnsi="ＭＳ ゴシック" w:hint="eastAsia"/>
          <w:sz w:val="20"/>
          <w:szCs w:val="20"/>
        </w:rPr>
        <w:t>では腫瘍融解症候群を合併する危険性が高いため、十分な輸液を行い、アロプリノールやラスプリガーゼなどを投与し、急性腎不全を予防する。</w:t>
      </w:r>
    </w:p>
    <w:p w14:paraId="3B46490B" w14:textId="77777777" w:rsidR="00227F35" w:rsidRPr="00A0796D" w:rsidRDefault="00CD6D2C" w:rsidP="00BF1E58">
      <w:pPr>
        <w:ind w:leftChars="100" w:left="190"/>
        <w:rPr>
          <w:rFonts w:ascii="ＭＳ ゴシック" w:hAnsi="ＭＳ ゴシック"/>
          <w:sz w:val="20"/>
          <w:szCs w:val="20"/>
        </w:rPr>
      </w:pPr>
      <w:r w:rsidRPr="00A0796D">
        <w:rPr>
          <w:rFonts w:ascii="ＭＳ ゴシック" w:hAnsi="ＭＳ ゴシック" w:hint="eastAsia"/>
          <w:sz w:val="20"/>
          <w:szCs w:val="20"/>
        </w:rPr>
        <w:t>腫瘍融解症候群でプロトコール</w:t>
      </w:r>
      <w:r w:rsidR="00613A29" w:rsidRPr="00A0796D">
        <w:rPr>
          <w:rFonts w:ascii="ＭＳ ゴシック" w:hAnsi="ＭＳ ゴシック" w:hint="eastAsia"/>
          <w:sz w:val="20"/>
          <w:szCs w:val="20"/>
        </w:rPr>
        <w:t>を休止</w:t>
      </w:r>
      <w:r w:rsidRPr="00A0796D">
        <w:rPr>
          <w:rFonts w:ascii="ＭＳ ゴシック" w:hAnsi="ＭＳ ゴシック" w:hint="eastAsia"/>
          <w:sz w:val="20"/>
          <w:szCs w:val="20"/>
        </w:rPr>
        <w:t>した場合</w:t>
      </w:r>
      <w:r w:rsidR="00613A29" w:rsidRPr="00A0796D">
        <w:rPr>
          <w:rFonts w:ascii="ＭＳ ゴシック" w:hAnsi="ＭＳ ゴシック" w:hint="eastAsia"/>
          <w:sz w:val="20"/>
          <w:szCs w:val="20"/>
        </w:rPr>
        <w:t>は、</w:t>
      </w:r>
      <w:r w:rsidR="00D9446F" w:rsidRPr="00A0796D">
        <w:rPr>
          <w:rFonts w:ascii="ＭＳ ゴシック" w:hAnsi="ＭＳ ゴシック" w:hint="eastAsia"/>
          <w:sz w:val="20"/>
          <w:szCs w:val="20"/>
        </w:rPr>
        <w:t>course 2</w:t>
      </w:r>
      <w:r w:rsidRPr="00A0796D">
        <w:rPr>
          <w:rFonts w:ascii="ＭＳ ゴシック" w:hAnsi="ＭＳ ゴシック" w:hint="eastAsia"/>
          <w:sz w:val="20"/>
          <w:szCs w:val="20"/>
        </w:rPr>
        <w:t>から再開する</w:t>
      </w:r>
      <w:r w:rsidR="00D9446F" w:rsidRPr="00A0796D">
        <w:rPr>
          <w:rFonts w:ascii="ＭＳ ゴシック" w:hAnsi="ＭＳ ゴシック" w:hint="eastAsia"/>
          <w:sz w:val="20"/>
          <w:szCs w:val="20"/>
        </w:rPr>
        <w:t>（5.</w:t>
      </w:r>
      <w:r w:rsidR="008D665C" w:rsidRPr="00A0796D">
        <w:rPr>
          <w:rFonts w:ascii="ＭＳ ゴシック" w:hAnsi="ＭＳ ゴシック" w:hint="eastAsia"/>
          <w:sz w:val="20"/>
          <w:szCs w:val="20"/>
        </w:rPr>
        <w:t>3</w:t>
      </w:r>
      <w:r w:rsidR="00D9446F" w:rsidRPr="00A0796D">
        <w:rPr>
          <w:rFonts w:ascii="ＭＳ ゴシック" w:hAnsi="ＭＳ ゴシック" w:hint="eastAsia"/>
          <w:sz w:val="20"/>
          <w:szCs w:val="20"/>
        </w:rPr>
        <w:t>.1.）</w:t>
      </w:r>
      <w:r w:rsidRPr="00A0796D">
        <w:rPr>
          <w:rFonts w:ascii="ＭＳ ゴシック" w:hAnsi="ＭＳ ゴシック" w:hint="eastAsia"/>
          <w:sz w:val="20"/>
          <w:szCs w:val="20"/>
        </w:rPr>
        <w:t>。</w:t>
      </w:r>
    </w:p>
    <w:p w14:paraId="126CFE2B" w14:textId="77777777" w:rsidR="00227F35" w:rsidRPr="00A0796D" w:rsidRDefault="00CD6D2C" w:rsidP="00543AB0">
      <w:pPr>
        <w:pStyle w:val="133"/>
        <w:numPr>
          <w:ilvl w:val="0"/>
          <w:numId w:val="19"/>
        </w:numPr>
        <w:ind w:leftChars="0"/>
        <w:rPr>
          <w:rFonts w:ascii="ＭＳ ゴシック" w:eastAsia="ＭＳ ゴシック" w:hAnsi="ＭＳ ゴシック"/>
          <w:sz w:val="20"/>
          <w:szCs w:val="20"/>
        </w:rPr>
      </w:pPr>
      <w:r w:rsidRPr="00A0796D">
        <w:rPr>
          <w:rFonts w:ascii="ＭＳ ゴシック" w:eastAsia="ＭＳ ゴシック" w:hAnsi="ＭＳ ゴシック"/>
          <w:sz w:val="20"/>
          <w:szCs w:val="20"/>
          <w:u w:val="single"/>
        </w:rPr>
        <w:t>60歳以上ではAra-Cは1 g/m</w:t>
      </w:r>
      <w:r w:rsidRPr="00A0796D">
        <w:rPr>
          <w:rFonts w:ascii="ＭＳ ゴシック" w:eastAsia="ＭＳ ゴシック" w:hAnsi="ＭＳ ゴシック"/>
          <w:sz w:val="20"/>
          <w:szCs w:val="20"/>
          <w:u w:val="single"/>
          <w:vertAlign w:val="superscript"/>
        </w:rPr>
        <w:t>2</w:t>
      </w:r>
      <w:r w:rsidRPr="00A0796D">
        <w:rPr>
          <w:rFonts w:ascii="ＭＳ ゴシック" w:eastAsia="ＭＳ ゴシック" w:hAnsi="ＭＳ ゴシック"/>
          <w:sz w:val="20"/>
          <w:szCs w:val="20"/>
          <w:u w:val="single"/>
        </w:rPr>
        <w:t>へ減量する。</w:t>
      </w:r>
    </w:p>
    <w:p w14:paraId="7A5F82EC" w14:textId="77777777" w:rsidR="00AF47CC" w:rsidRPr="00A0796D" w:rsidRDefault="00CD6D2C" w:rsidP="00543AB0">
      <w:pPr>
        <w:numPr>
          <w:ilvl w:val="0"/>
          <w:numId w:val="19"/>
        </w:numPr>
        <w:rPr>
          <w:rFonts w:ascii="ＭＳ ゴシック" w:hAnsi="ＭＳ ゴシック"/>
          <w:sz w:val="20"/>
          <w:szCs w:val="20"/>
        </w:rPr>
      </w:pPr>
      <w:r w:rsidRPr="00A0796D">
        <w:rPr>
          <w:rFonts w:ascii="ＭＳ ゴシック" w:hAnsi="ＭＳ ゴシック" w:hint="eastAsia"/>
          <w:sz w:val="20"/>
          <w:szCs w:val="20"/>
        </w:rPr>
        <w:t>好中球減少には</w:t>
      </w:r>
      <w:r w:rsidRPr="00A0796D">
        <w:rPr>
          <w:rFonts w:ascii="ＭＳ ゴシック" w:hAnsi="ＭＳ ゴシック"/>
          <w:sz w:val="20"/>
          <w:szCs w:val="20"/>
        </w:rPr>
        <w:t>G-CSF</w:t>
      </w:r>
      <w:r w:rsidRPr="00A0796D">
        <w:rPr>
          <w:rFonts w:ascii="ＭＳ ゴシック" w:hAnsi="ＭＳ ゴシック" w:hint="eastAsia"/>
          <w:sz w:val="20"/>
          <w:szCs w:val="20"/>
        </w:rPr>
        <w:t>を使用する</w:t>
      </w:r>
      <w:r w:rsidR="00B5034F" w:rsidRPr="00A0796D">
        <w:rPr>
          <w:rFonts w:ascii="ＭＳ ゴシック" w:hAnsi="ＭＳ ゴシック"/>
          <w:sz w:val="20"/>
          <w:szCs w:val="20"/>
        </w:rPr>
        <w:t>。</w:t>
      </w:r>
    </w:p>
    <w:p w14:paraId="3D2E86A1" w14:textId="77777777" w:rsidR="00CD6D2C" w:rsidRPr="00A0796D" w:rsidRDefault="00CD6D2C" w:rsidP="00543AB0">
      <w:pPr>
        <w:numPr>
          <w:ilvl w:val="0"/>
          <w:numId w:val="19"/>
        </w:numPr>
        <w:rPr>
          <w:rFonts w:ascii="ＭＳ ゴシック" w:hAnsi="ＭＳ ゴシック"/>
          <w:sz w:val="20"/>
          <w:szCs w:val="20"/>
        </w:rPr>
      </w:pPr>
      <w:r w:rsidRPr="00A0796D">
        <w:rPr>
          <w:rFonts w:ascii="ＭＳ ゴシック" w:hAnsi="ＭＳ ゴシック" w:hint="eastAsia"/>
          <w:sz w:val="20"/>
          <w:szCs w:val="20"/>
        </w:rPr>
        <w:t>維持療法は行わない。</w:t>
      </w:r>
    </w:p>
    <w:p w14:paraId="3CEFA1BC" w14:textId="77777777" w:rsidR="00227F35" w:rsidRPr="00A0796D" w:rsidRDefault="00227F35" w:rsidP="00004657">
      <w:pPr>
        <w:rPr>
          <w:rFonts w:ascii="ＭＳ ゴシック" w:hAnsi="ＭＳ ゴシック"/>
        </w:rPr>
      </w:pPr>
    </w:p>
    <w:p w14:paraId="501C7B91" w14:textId="77777777" w:rsidR="004541E2" w:rsidRPr="00A0796D" w:rsidRDefault="004541E2" w:rsidP="004541E2">
      <w:pPr>
        <w:rPr>
          <w:rFonts w:ascii="ＭＳ ゴシック" w:hAnsi="ＭＳ ゴシック"/>
          <w:b/>
          <w:sz w:val="20"/>
          <w:szCs w:val="20"/>
        </w:rPr>
      </w:pPr>
      <w:r w:rsidRPr="00A0796D">
        <w:rPr>
          <w:rFonts w:ascii="ＭＳ ゴシック" w:hAnsi="ＭＳ ゴシック" w:hint="eastAsia"/>
          <w:b/>
          <w:sz w:val="20"/>
          <w:szCs w:val="20"/>
        </w:rPr>
        <w:t>1)</w:t>
      </w:r>
      <w:r w:rsidRPr="00A0796D">
        <w:rPr>
          <w:rFonts w:ascii="ＭＳ ゴシック" w:hAnsi="ＭＳ ゴシック"/>
          <w:b/>
          <w:sz w:val="20"/>
          <w:szCs w:val="20"/>
        </w:rPr>
        <w:t xml:space="preserve"> </w:t>
      </w:r>
      <w:r w:rsidR="00511C78" w:rsidRPr="00A0796D">
        <w:rPr>
          <w:rFonts w:ascii="ＭＳ ゴシック" w:hAnsi="ＭＳ ゴシック" w:hint="eastAsia"/>
          <w:b/>
          <w:sz w:val="20"/>
          <w:szCs w:val="20"/>
        </w:rPr>
        <w:t>P</w:t>
      </w:r>
      <w:r w:rsidRPr="00A0796D">
        <w:rPr>
          <w:rFonts w:ascii="ＭＳ ゴシック" w:hAnsi="ＭＳ ゴシック"/>
          <w:b/>
          <w:sz w:val="20"/>
          <w:szCs w:val="20"/>
        </w:rPr>
        <w:t>rephase</w:t>
      </w:r>
    </w:p>
    <w:p w14:paraId="6FBD5472" w14:textId="77777777" w:rsidR="004541E2" w:rsidRPr="00A0796D" w:rsidRDefault="004541E2" w:rsidP="004541E2">
      <w:pPr>
        <w:rPr>
          <w:rFonts w:ascii="ＭＳ ゴシック" w:hAnsi="ＭＳ ゴシック"/>
          <w:sz w:val="20"/>
          <w:szCs w:val="20"/>
        </w:rPr>
      </w:pPr>
      <w:r w:rsidRPr="00A0796D">
        <w:rPr>
          <w:rFonts w:ascii="ＭＳ ゴシック" w:hAnsi="ＭＳ ゴシック" w:hint="eastAsia"/>
          <w:sz w:val="20"/>
          <w:szCs w:val="20"/>
        </w:rPr>
        <w:t xml:space="preserve">　</w:t>
      </w:r>
      <w:r w:rsidR="00511C78" w:rsidRPr="00A0796D">
        <w:rPr>
          <w:rFonts w:ascii="ＭＳ ゴシック" w:hAnsi="ＭＳ ゴシック" w:hint="eastAsia"/>
          <w:sz w:val="20"/>
          <w:szCs w:val="20"/>
        </w:rPr>
        <w:t>本プロトコールではCorticosteroid Prephaseを設定しない</w:t>
      </w:r>
      <w:r w:rsidR="00DC1215" w:rsidRPr="00A0796D">
        <w:rPr>
          <w:rFonts w:ascii="ＭＳ ゴシック" w:hAnsi="ＭＳ ゴシック" w:hint="eastAsia"/>
          <w:sz w:val="20"/>
          <w:szCs w:val="20"/>
        </w:rPr>
        <w:t>が、診断が</w:t>
      </w:r>
      <w:r w:rsidR="006234FF" w:rsidRPr="00A0796D">
        <w:rPr>
          <w:rFonts w:ascii="ＭＳ ゴシック" w:hAnsi="ＭＳ ゴシック" w:hint="eastAsia"/>
          <w:sz w:val="20"/>
          <w:szCs w:val="20"/>
        </w:rPr>
        <w:t>つ</w:t>
      </w:r>
      <w:r w:rsidR="00DC1215" w:rsidRPr="00A0796D">
        <w:rPr>
          <w:rFonts w:ascii="ＭＳ ゴシック" w:hAnsi="ＭＳ ゴシック" w:hint="eastAsia"/>
          <w:sz w:val="20"/>
          <w:szCs w:val="20"/>
        </w:rPr>
        <w:t>くまで治療を待てない場合は、Corticosteroidの前投与を容認する。</w:t>
      </w:r>
    </w:p>
    <w:p w14:paraId="4D5D9366" w14:textId="77777777" w:rsidR="00DC1215" w:rsidRPr="00A0796D" w:rsidRDefault="00DC1215" w:rsidP="004541E2">
      <w:pPr>
        <w:rPr>
          <w:rFonts w:ascii="ＭＳ ゴシック" w:hAnsi="ＭＳ ゴシック"/>
          <w:sz w:val="20"/>
          <w:szCs w:val="20"/>
        </w:rPr>
      </w:pPr>
    </w:p>
    <w:p w14:paraId="19EC7ECF" w14:textId="77777777" w:rsidR="004541E2" w:rsidRPr="00A0796D" w:rsidRDefault="004541E2" w:rsidP="004541E2">
      <w:pPr>
        <w:pStyle w:val="131"/>
        <w:ind w:leftChars="0" w:left="0"/>
        <w:rPr>
          <w:rFonts w:ascii="ＭＳ ゴシック" w:hAnsi="ＭＳ ゴシック"/>
          <w:b/>
          <w:sz w:val="20"/>
          <w:szCs w:val="20"/>
        </w:rPr>
      </w:pPr>
      <w:r w:rsidRPr="00A0796D">
        <w:rPr>
          <w:rFonts w:ascii="ＭＳ ゴシック" w:hAnsi="ＭＳ ゴシック"/>
          <w:b/>
          <w:sz w:val="20"/>
          <w:szCs w:val="20"/>
        </w:rPr>
        <w:t xml:space="preserve">2) Regimen A </w:t>
      </w:r>
      <w:r w:rsidRPr="00A0796D">
        <w:rPr>
          <w:rFonts w:ascii="ＭＳ ゴシック" w:hAnsi="ＭＳ ゴシック" w:hint="eastAsia"/>
          <w:b/>
          <w:sz w:val="20"/>
          <w:szCs w:val="20"/>
        </w:rPr>
        <w:t>(course 1, 3, 5, 7)</w:t>
      </w:r>
    </w:p>
    <w:p w14:paraId="20C97B01" w14:textId="77777777" w:rsidR="004541E2" w:rsidRPr="00A0796D" w:rsidRDefault="004541E2" w:rsidP="004541E2">
      <w:pPr>
        <w:ind w:leftChars="74" w:left="141"/>
        <w:rPr>
          <w:rFonts w:ascii="ＭＳ ゴシック" w:hAnsi="ＭＳ ゴシック"/>
          <w:sz w:val="20"/>
          <w:szCs w:val="20"/>
        </w:rPr>
      </w:pPr>
      <w:r w:rsidRPr="00A0796D">
        <w:rPr>
          <w:rFonts w:ascii="ＭＳ ゴシック" w:hAnsi="ＭＳ ゴシック"/>
          <w:sz w:val="20"/>
          <w:szCs w:val="20"/>
        </w:rPr>
        <w:t>CPM 300mg/m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q12h: day1,2,3</w:t>
      </w:r>
    </w:p>
    <w:p w14:paraId="6C80AADB" w14:textId="77777777" w:rsidR="004541E2" w:rsidRPr="00A0796D" w:rsidRDefault="004541E2" w:rsidP="004541E2">
      <w:pPr>
        <w:ind w:leftChars="74" w:left="141"/>
        <w:rPr>
          <w:rFonts w:ascii="ＭＳ ゴシック" w:hAnsi="ＭＳ ゴシック"/>
          <w:sz w:val="20"/>
          <w:szCs w:val="20"/>
        </w:rPr>
      </w:pPr>
      <w:r w:rsidRPr="00A0796D">
        <w:rPr>
          <w:rFonts w:ascii="ＭＳ ゴシック" w:hAnsi="ＭＳ ゴシック"/>
          <w:sz w:val="20"/>
          <w:szCs w:val="20"/>
        </w:rPr>
        <w:t>VCR 1.4mg/m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iv</w:t>
      </w:r>
      <w:r w:rsidRPr="00A0796D">
        <w:rPr>
          <w:rFonts w:ascii="ＭＳ ゴシック" w:hAnsi="ＭＳ ゴシック" w:hint="eastAsia"/>
          <w:sz w:val="20"/>
          <w:szCs w:val="20"/>
        </w:rPr>
        <w:t>（</w:t>
      </w:r>
      <w:r w:rsidRPr="00A0796D">
        <w:rPr>
          <w:rFonts w:ascii="ＭＳ ゴシック" w:hAnsi="ＭＳ ゴシック"/>
          <w:sz w:val="20"/>
          <w:szCs w:val="20"/>
        </w:rPr>
        <w:t>max 2mg</w:t>
      </w:r>
      <w:r w:rsidRPr="00A0796D">
        <w:rPr>
          <w:rFonts w:ascii="ＭＳ ゴシック" w:hAnsi="ＭＳ ゴシック" w:hint="eastAsia"/>
          <w:sz w:val="20"/>
          <w:szCs w:val="20"/>
        </w:rPr>
        <w:t>）</w:t>
      </w:r>
      <w:r w:rsidRPr="00A0796D">
        <w:rPr>
          <w:rFonts w:ascii="ＭＳ ゴシック" w:hAnsi="ＭＳ ゴシック"/>
          <w:sz w:val="20"/>
          <w:szCs w:val="20"/>
        </w:rPr>
        <w:t>: day 4, 11</w:t>
      </w:r>
    </w:p>
    <w:p w14:paraId="1F277711" w14:textId="77777777" w:rsidR="004541E2" w:rsidRPr="00A0796D" w:rsidRDefault="004541E2" w:rsidP="004541E2">
      <w:pPr>
        <w:ind w:leftChars="74" w:left="141"/>
        <w:rPr>
          <w:rFonts w:ascii="ＭＳ ゴシック" w:hAnsi="ＭＳ ゴシック"/>
          <w:sz w:val="20"/>
          <w:szCs w:val="20"/>
        </w:rPr>
      </w:pPr>
      <w:r w:rsidRPr="00A0796D">
        <w:rPr>
          <w:rFonts w:ascii="ＭＳ ゴシック" w:hAnsi="ＭＳ ゴシック"/>
          <w:sz w:val="20"/>
          <w:szCs w:val="20"/>
        </w:rPr>
        <w:t>ADR 50mg/m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24h div: day 4</w:t>
      </w:r>
    </w:p>
    <w:p w14:paraId="480F830B" w14:textId="77777777" w:rsidR="004541E2" w:rsidRPr="00A0796D" w:rsidRDefault="004541E2" w:rsidP="004541E2">
      <w:pPr>
        <w:ind w:leftChars="74" w:left="141"/>
        <w:rPr>
          <w:rFonts w:ascii="ＭＳ ゴシック" w:hAnsi="ＭＳ ゴシック"/>
          <w:sz w:val="20"/>
          <w:szCs w:val="20"/>
        </w:rPr>
      </w:pPr>
      <w:r w:rsidRPr="00A0796D">
        <w:rPr>
          <w:rFonts w:ascii="ＭＳ ゴシック" w:hAnsi="ＭＳ ゴシック"/>
          <w:sz w:val="20"/>
          <w:szCs w:val="20"/>
        </w:rPr>
        <w:t>DEX</w:t>
      </w:r>
      <w:r w:rsidRPr="00A0796D">
        <w:rPr>
          <w:rFonts w:ascii="ＭＳ ゴシック" w:hAnsi="ＭＳ ゴシック" w:hint="eastAsia"/>
          <w:sz w:val="20"/>
          <w:szCs w:val="20"/>
        </w:rPr>
        <w:t>（注）</w:t>
      </w:r>
      <w:r w:rsidRPr="00A0796D">
        <w:rPr>
          <w:rFonts w:ascii="ＭＳ ゴシック" w:hAnsi="ＭＳ ゴシック"/>
          <w:sz w:val="20"/>
          <w:szCs w:val="20"/>
        </w:rPr>
        <w:t>40mg/body div: day 1-4, 11-14</w:t>
      </w:r>
    </w:p>
    <w:p w14:paraId="16231BDC" w14:textId="77777777" w:rsidR="004541E2" w:rsidRPr="00A0796D" w:rsidRDefault="004541E2" w:rsidP="004541E2">
      <w:pPr>
        <w:ind w:leftChars="74" w:left="141"/>
        <w:rPr>
          <w:rFonts w:ascii="ＭＳ ゴシック" w:hAnsi="ＭＳ ゴシック"/>
          <w:sz w:val="20"/>
          <w:szCs w:val="20"/>
        </w:rPr>
      </w:pPr>
      <w:r w:rsidRPr="00A0796D">
        <w:rPr>
          <w:rFonts w:ascii="ＭＳ ゴシック" w:hAnsi="ＭＳ ゴシック"/>
          <w:sz w:val="20"/>
          <w:szCs w:val="20"/>
        </w:rPr>
        <w:t>Rituximab 375mg/m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day 0, 7  (Course 3. 5</w:t>
      </w:r>
      <w:r w:rsidRPr="00A0796D">
        <w:rPr>
          <w:rFonts w:ascii="ＭＳ ゴシック" w:hAnsi="ＭＳ ゴシック" w:hint="eastAsia"/>
          <w:sz w:val="20"/>
          <w:szCs w:val="20"/>
        </w:rPr>
        <w:t>のみ</w:t>
      </w:r>
      <w:r w:rsidRPr="00A0796D">
        <w:rPr>
          <w:rFonts w:ascii="ＭＳ ゴシック" w:hAnsi="ＭＳ ゴシック"/>
          <w:sz w:val="20"/>
          <w:szCs w:val="20"/>
        </w:rPr>
        <w:t>)</w:t>
      </w:r>
    </w:p>
    <w:p w14:paraId="5BF078BF" w14:textId="77777777" w:rsidR="004541E2" w:rsidRPr="00A0796D" w:rsidRDefault="004541E2" w:rsidP="004541E2">
      <w:pPr>
        <w:tabs>
          <w:tab w:val="left" w:pos="567"/>
        </w:tabs>
        <w:ind w:leftChars="74" w:left="141" w:firstLineChars="224" w:firstLine="448"/>
        <w:rPr>
          <w:rFonts w:ascii="ＭＳ ゴシック" w:hAnsi="ＭＳ ゴシック"/>
          <w:sz w:val="20"/>
          <w:szCs w:val="20"/>
        </w:rPr>
      </w:pPr>
      <w:r w:rsidRPr="00A0796D">
        <w:rPr>
          <w:rFonts w:ascii="ＭＳ ゴシック" w:hAnsi="ＭＳ ゴシック"/>
          <w:sz w:val="20"/>
          <w:szCs w:val="20"/>
        </w:rPr>
        <w:t>IT-Triple(MTX 15mg/body</w:t>
      </w:r>
      <w:r w:rsidRPr="00A0796D">
        <w:rPr>
          <w:rFonts w:ascii="ＭＳ ゴシック" w:hAnsi="ＭＳ ゴシック" w:hint="eastAsia"/>
          <w:sz w:val="20"/>
          <w:szCs w:val="20"/>
        </w:rPr>
        <w:t>、</w:t>
      </w:r>
      <w:r w:rsidRPr="00A0796D">
        <w:rPr>
          <w:rFonts w:ascii="ＭＳ ゴシック" w:hAnsi="ＭＳ ゴシック"/>
          <w:sz w:val="20"/>
          <w:szCs w:val="20"/>
        </w:rPr>
        <w:t>Ara-C 40mg/body</w:t>
      </w:r>
      <w:r w:rsidRPr="00A0796D">
        <w:rPr>
          <w:rFonts w:ascii="ＭＳ ゴシック" w:hAnsi="ＭＳ ゴシック" w:hint="eastAsia"/>
          <w:sz w:val="20"/>
          <w:szCs w:val="20"/>
        </w:rPr>
        <w:t>、</w:t>
      </w:r>
      <w:r w:rsidRPr="00A0796D">
        <w:rPr>
          <w:rFonts w:ascii="ＭＳ ゴシック" w:hAnsi="ＭＳ ゴシック"/>
          <w:sz w:val="20"/>
          <w:szCs w:val="20"/>
        </w:rPr>
        <w:t>DEX 4mg/body): day1 (Course 1</w:t>
      </w:r>
      <w:r w:rsidRPr="00A0796D">
        <w:rPr>
          <w:rFonts w:ascii="ＭＳ ゴシック" w:hAnsi="ＭＳ ゴシック" w:hint="eastAsia"/>
          <w:sz w:val="20"/>
          <w:szCs w:val="20"/>
        </w:rPr>
        <w:t>を除く</w:t>
      </w:r>
      <w:r w:rsidRPr="00A0796D">
        <w:rPr>
          <w:rFonts w:ascii="ＭＳ ゴシック" w:hAnsi="ＭＳ ゴシック"/>
          <w:sz w:val="20"/>
          <w:szCs w:val="20"/>
        </w:rPr>
        <w:t>)</w:t>
      </w:r>
    </w:p>
    <w:p w14:paraId="33552F93" w14:textId="77777777" w:rsidR="004541E2" w:rsidRPr="00A0796D" w:rsidRDefault="004541E2" w:rsidP="004541E2">
      <w:pPr>
        <w:ind w:leftChars="74" w:left="141" w:firstLineChars="50" w:firstLine="100"/>
        <w:rPr>
          <w:rFonts w:ascii="ＭＳ ゴシック" w:hAnsi="ＭＳ ゴシック"/>
          <w:sz w:val="20"/>
          <w:szCs w:val="20"/>
        </w:rPr>
      </w:pPr>
      <w:r w:rsidRPr="00A0796D">
        <w:rPr>
          <w:rFonts w:ascii="ＭＳ ゴシック" w:hAnsi="ＭＳ ゴシック" w:hint="eastAsia"/>
          <w:sz w:val="20"/>
          <w:szCs w:val="20"/>
        </w:rPr>
        <w:t>（注）リン酸デキサメタゾン換算で示してある。デキサメタゾン換算では</w:t>
      </w:r>
      <w:r w:rsidRPr="00A0796D">
        <w:rPr>
          <w:rFonts w:ascii="ＭＳ ゴシック" w:hAnsi="ＭＳ ゴシック"/>
          <w:sz w:val="20"/>
          <w:szCs w:val="20"/>
        </w:rPr>
        <w:t>33mg/body</w:t>
      </w:r>
      <w:r w:rsidRPr="00A0796D">
        <w:rPr>
          <w:rFonts w:ascii="ＭＳ ゴシック" w:hAnsi="ＭＳ ゴシック" w:hint="eastAsia"/>
          <w:sz w:val="20"/>
          <w:szCs w:val="20"/>
        </w:rPr>
        <w:t>となる。</w:t>
      </w:r>
    </w:p>
    <w:p w14:paraId="660EDB5D" w14:textId="77777777" w:rsidR="00035AEB" w:rsidRPr="00A0796D" w:rsidRDefault="004541E2" w:rsidP="00035AEB">
      <w:pPr>
        <w:pStyle w:val="131"/>
        <w:ind w:leftChars="0" w:left="0"/>
        <w:rPr>
          <w:rFonts w:ascii="ＭＳ ゴシック" w:hAnsi="ＭＳ ゴシック"/>
          <w:b/>
          <w:sz w:val="20"/>
          <w:szCs w:val="20"/>
        </w:rPr>
      </w:pPr>
      <w:r w:rsidRPr="00A0796D">
        <w:rPr>
          <w:rFonts w:ascii="ＭＳ ゴシック" w:hAnsi="ＭＳ ゴシック"/>
          <w:b/>
          <w:sz w:val="20"/>
          <w:szCs w:val="20"/>
        </w:rPr>
        <w:t>3) Regimen B</w:t>
      </w:r>
      <w:r w:rsidR="00035AEB" w:rsidRPr="00A0796D">
        <w:rPr>
          <w:rFonts w:ascii="ＭＳ ゴシック" w:hAnsi="ＭＳ ゴシック" w:hint="eastAsia"/>
          <w:b/>
          <w:sz w:val="20"/>
          <w:szCs w:val="20"/>
        </w:rPr>
        <w:t xml:space="preserve"> (course 2, 4, 6, 8)</w:t>
      </w:r>
    </w:p>
    <w:p w14:paraId="63026B21" w14:textId="77777777" w:rsidR="00035AEB" w:rsidRPr="00A0796D" w:rsidRDefault="00035AEB" w:rsidP="00035AEB">
      <w:pPr>
        <w:ind w:leftChars="74" w:left="141"/>
        <w:rPr>
          <w:rFonts w:ascii="ＭＳ ゴシック" w:hAnsi="ＭＳ ゴシック"/>
          <w:sz w:val="20"/>
          <w:szCs w:val="20"/>
        </w:rPr>
      </w:pPr>
      <w:r w:rsidRPr="00A0796D">
        <w:rPr>
          <w:rFonts w:ascii="ＭＳ ゴシック" w:hAnsi="ＭＳ ゴシック"/>
          <w:sz w:val="20"/>
          <w:szCs w:val="20"/>
        </w:rPr>
        <w:t>MTX 1g/m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24hr: day 1</w:t>
      </w:r>
    </w:p>
    <w:p w14:paraId="6ED4C3DA" w14:textId="77777777" w:rsidR="00035AEB" w:rsidRPr="00A0796D" w:rsidRDefault="00035AEB" w:rsidP="00035AEB">
      <w:pPr>
        <w:ind w:leftChars="74" w:left="141"/>
        <w:rPr>
          <w:rFonts w:ascii="ＭＳ ゴシック" w:hAnsi="ＭＳ ゴシック"/>
          <w:sz w:val="20"/>
          <w:szCs w:val="20"/>
        </w:rPr>
      </w:pPr>
      <w:r w:rsidRPr="00A0796D">
        <w:rPr>
          <w:rFonts w:ascii="ＭＳ ゴシック" w:hAnsi="ＭＳ ゴシック"/>
          <w:sz w:val="20"/>
          <w:szCs w:val="20"/>
        </w:rPr>
        <w:t>Ara-C 2g/m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(1g/m</w:t>
      </w:r>
      <w:r w:rsidRPr="00A0796D">
        <w:rPr>
          <w:rFonts w:ascii="ＭＳ ゴシック" w:hAnsi="ＭＳ ゴシック"/>
          <w:sz w:val="20"/>
          <w:szCs w:val="20"/>
          <w:vertAlign w:val="superscript"/>
        </w:rPr>
        <w:t>2</w:t>
      </w:r>
      <w:r w:rsidRPr="00A0796D">
        <w:rPr>
          <w:rFonts w:ascii="ＭＳ ゴシック" w:hAnsi="ＭＳ ゴシック" w:hint="eastAsia"/>
          <w:sz w:val="20"/>
          <w:szCs w:val="20"/>
        </w:rPr>
        <w:t>：注</w:t>
      </w:r>
      <w:r w:rsidRPr="00A0796D">
        <w:rPr>
          <w:rFonts w:ascii="ＭＳ ゴシック" w:hAnsi="ＭＳ ゴシック"/>
          <w:sz w:val="20"/>
          <w:szCs w:val="20"/>
        </w:rPr>
        <w:t>) 3h div</w:t>
      </w:r>
      <w:r w:rsidR="00F56F40" w:rsidRPr="00A0796D">
        <w:rPr>
          <w:rFonts w:ascii="ＭＳ ゴシック" w:hAnsi="ＭＳ ゴシック"/>
          <w:sz w:val="20"/>
          <w:szCs w:val="20"/>
        </w:rPr>
        <w:t xml:space="preserve"> q12h</w:t>
      </w:r>
      <w:r w:rsidRPr="00A0796D">
        <w:rPr>
          <w:rFonts w:ascii="ＭＳ ゴシック" w:hAnsi="ＭＳ ゴシック"/>
          <w:sz w:val="20"/>
          <w:szCs w:val="20"/>
        </w:rPr>
        <w:t xml:space="preserve">: day 2, 3 </w:t>
      </w:r>
    </w:p>
    <w:p w14:paraId="736A6D7D" w14:textId="77777777" w:rsidR="00035AEB" w:rsidRPr="00A0796D" w:rsidRDefault="00035AEB" w:rsidP="00035AEB">
      <w:pPr>
        <w:ind w:leftChars="74" w:left="141"/>
        <w:rPr>
          <w:rFonts w:ascii="ＭＳ ゴシック" w:hAnsi="ＭＳ ゴシック"/>
          <w:sz w:val="20"/>
          <w:szCs w:val="20"/>
        </w:rPr>
      </w:pPr>
      <w:r w:rsidRPr="00A0796D">
        <w:rPr>
          <w:rFonts w:ascii="ＭＳ ゴシック" w:hAnsi="ＭＳ ゴシック"/>
          <w:sz w:val="20"/>
          <w:szCs w:val="20"/>
        </w:rPr>
        <w:t xml:space="preserve">mPSL 50mg/body div q12h: day 1, 2, 3 </w:t>
      </w:r>
    </w:p>
    <w:p w14:paraId="54F758CF" w14:textId="77777777" w:rsidR="00035AEB" w:rsidRPr="00A0796D" w:rsidRDefault="00035AEB" w:rsidP="00035AEB">
      <w:pPr>
        <w:ind w:leftChars="74" w:left="141"/>
        <w:rPr>
          <w:rFonts w:ascii="ＭＳ ゴシック" w:hAnsi="ＭＳ ゴシック"/>
          <w:sz w:val="20"/>
          <w:szCs w:val="20"/>
        </w:rPr>
      </w:pPr>
      <w:r w:rsidRPr="00A0796D">
        <w:rPr>
          <w:rFonts w:ascii="ＭＳ ゴシック" w:hAnsi="ＭＳ ゴシック"/>
          <w:sz w:val="20"/>
          <w:szCs w:val="20"/>
        </w:rPr>
        <w:t>Rituximab 375mg/m</w:t>
      </w:r>
      <w:r w:rsidRPr="00A0796D">
        <w:rPr>
          <w:rFonts w:ascii="ＭＳ ゴシック" w:hAnsi="ＭＳ ゴシック"/>
          <w:sz w:val="20"/>
          <w:szCs w:val="20"/>
          <w:vertAlign w:val="superscript"/>
        </w:rPr>
        <w:t>2</w:t>
      </w:r>
      <w:r w:rsidRPr="00A0796D">
        <w:rPr>
          <w:rFonts w:ascii="ＭＳ ゴシック" w:hAnsi="ＭＳ ゴシック"/>
          <w:sz w:val="20"/>
          <w:szCs w:val="20"/>
        </w:rPr>
        <w:t xml:space="preserve"> div: day 0, 7  (Course 2, 4</w:t>
      </w:r>
      <w:r w:rsidRPr="00A0796D">
        <w:rPr>
          <w:rFonts w:ascii="ＭＳ ゴシック" w:hAnsi="ＭＳ ゴシック" w:hint="eastAsia"/>
          <w:sz w:val="20"/>
          <w:szCs w:val="20"/>
        </w:rPr>
        <w:t>のみ</w:t>
      </w:r>
      <w:r w:rsidRPr="00A0796D">
        <w:rPr>
          <w:rFonts w:ascii="ＭＳ ゴシック" w:hAnsi="ＭＳ ゴシック"/>
          <w:sz w:val="20"/>
          <w:szCs w:val="20"/>
        </w:rPr>
        <w:t>)</w:t>
      </w:r>
    </w:p>
    <w:p w14:paraId="3016D58A" w14:textId="77777777" w:rsidR="00035AEB" w:rsidRPr="00A0796D" w:rsidRDefault="00035AEB" w:rsidP="00035AEB">
      <w:pPr>
        <w:ind w:leftChars="74" w:left="141"/>
        <w:rPr>
          <w:rFonts w:ascii="ＭＳ ゴシック" w:hAnsi="ＭＳ ゴシック"/>
          <w:sz w:val="20"/>
          <w:szCs w:val="20"/>
        </w:rPr>
      </w:pPr>
      <w:r w:rsidRPr="00A0796D">
        <w:rPr>
          <w:rFonts w:ascii="ＭＳ ゴシック" w:hAnsi="ＭＳ ゴシック"/>
          <w:sz w:val="20"/>
          <w:szCs w:val="20"/>
        </w:rPr>
        <w:t>IT-Triple(MTX 15mg/body</w:t>
      </w:r>
      <w:r w:rsidRPr="00A0796D">
        <w:rPr>
          <w:rFonts w:ascii="ＭＳ ゴシック" w:hAnsi="ＭＳ ゴシック" w:hint="eastAsia"/>
          <w:sz w:val="20"/>
          <w:szCs w:val="20"/>
        </w:rPr>
        <w:t>、</w:t>
      </w:r>
      <w:r w:rsidRPr="00A0796D">
        <w:rPr>
          <w:rFonts w:ascii="ＭＳ ゴシック" w:hAnsi="ＭＳ ゴシック"/>
          <w:sz w:val="20"/>
          <w:szCs w:val="20"/>
        </w:rPr>
        <w:t>Ara-C 40mg/body</w:t>
      </w:r>
      <w:r w:rsidRPr="00A0796D">
        <w:rPr>
          <w:rFonts w:ascii="ＭＳ ゴシック" w:hAnsi="ＭＳ ゴシック" w:hint="eastAsia"/>
          <w:sz w:val="20"/>
          <w:szCs w:val="20"/>
        </w:rPr>
        <w:t>、</w:t>
      </w:r>
      <w:r w:rsidRPr="00A0796D">
        <w:rPr>
          <w:rFonts w:ascii="ＭＳ ゴシック" w:hAnsi="ＭＳ ゴシック"/>
          <w:sz w:val="20"/>
          <w:szCs w:val="20"/>
        </w:rPr>
        <w:t>DEX 4mg/body): day1</w:t>
      </w:r>
    </w:p>
    <w:p w14:paraId="770AEEE3" w14:textId="77777777" w:rsidR="00035AEB" w:rsidRPr="00A0796D" w:rsidRDefault="00035AEB" w:rsidP="00035AEB">
      <w:pPr>
        <w:ind w:leftChars="74" w:left="141"/>
        <w:rPr>
          <w:rFonts w:ascii="ＭＳ ゴシック" w:hAnsi="ＭＳ ゴシック"/>
          <w:sz w:val="20"/>
          <w:szCs w:val="20"/>
        </w:rPr>
      </w:pPr>
      <w:r w:rsidRPr="00A0796D">
        <w:rPr>
          <w:rFonts w:ascii="ＭＳ ゴシック" w:hAnsi="ＭＳ ゴシック" w:hint="eastAsia"/>
          <w:sz w:val="20"/>
          <w:szCs w:val="20"/>
        </w:rPr>
        <w:t>（注</w:t>
      </w:r>
      <w:r w:rsidRPr="00A0796D">
        <w:rPr>
          <w:rFonts w:ascii="ＭＳ ゴシック" w:hAnsi="ＭＳ ゴシック"/>
          <w:sz w:val="20"/>
          <w:szCs w:val="20"/>
        </w:rPr>
        <w:t>) 60</w:t>
      </w:r>
      <w:r w:rsidRPr="00A0796D">
        <w:rPr>
          <w:rFonts w:ascii="ＭＳ ゴシック" w:hAnsi="ＭＳ ゴシック" w:hint="eastAsia"/>
          <w:sz w:val="20"/>
          <w:szCs w:val="20"/>
        </w:rPr>
        <w:t>歳以上では</w:t>
      </w:r>
      <w:r w:rsidRPr="00A0796D">
        <w:rPr>
          <w:rFonts w:ascii="ＭＳ ゴシック" w:hAnsi="ＭＳ ゴシック"/>
          <w:sz w:val="20"/>
          <w:szCs w:val="20"/>
        </w:rPr>
        <w:t>Ara-C</w:t>
      </w:r>
      <w:r w:rsidRPr="00A0796D">
        <w:rPr>
          <w:rFonts w:ascii="ＭＳ ゴシック" w:hAnsi="ＭＳ ゴシック" w:hint="eastAsia"/>
          <w:sz w:val="20"/>
          <w:szCs w:val="20"/>
        </w:rPr>
        <w:t>は</w:t>
      </w:r>
      <w:r w:rsidRPr="00A0796D">
        <w:rPr>
          <w:rFonts w:ascii="ＭＳ ゴシック" w:hAnsi="ＭＳ ゴシック"/>
          <w:sz w:val="20"/>
          <w:szCs w:val="20"/>
        </w:rPr>
        <w:t>1 g/m</w:t>
      </w:r>
      <w:r w:rsidRPr="00A0796D">
        <w:rPr>
          <w:rFonts w:ascii="ＭＳ ゴシック" w:hAnsi="ＭＳ ゴシック"/>
          <w:sz w:val="20"/>
          <w:szCs w:val="20"/>
          <w:vertAlign w:val="superscript"/>
        </w:rPr>
        <w:t>2</w:t>
      </w:r>
      <w:r w:rsidRPr="00A0796D">
        <w:rPr>
          <w:rFonts w:ascii="ＭＳ ゴシック" w:hAnsi="ＭＳ ゴシック" w:hint="eastAsia"/>
          <w:sz w:val="20"/>
          <w:szCs w:val="20"/>
        </w:rPr>
        <w:t>へ減量する。</w:t>
      </w:r>
    </w:p>
    <w:p w14:paraId="797B7FE9" w14:textId="77777777" w:rsidR="00004657" w:rsidRPr="00A0796D" w:rsidRDefault="00004657" w:rsidP="00004657">
      <w:pPr>
        <w:rPr>
          <w:rFonts w:ascii="ＭＳ ゴシック" w:hAnsi="ＭＳ ゴシック"/>
          <w:sz w:val="20"/>
          <w:szCs w:val="20"/>
        </w:rPr>
      </w:pPr>
    </w:p>
    <w:p w14:paraId="11E6FAD1" w14:textId="77777777" w:rsidR="000D3DC0" w:rsidRPr="00A0796D" w:rsidRDefault="000D3DC0" w:rsidP="000D3DC0">
      <w:pPr>
        <w:pStyle w:val="30"/>
        <w:ind w:leftChars="0" w:left="0"/>
        <w:rPr>
          <w:rFonts w:ascii="ＭＳ ゴシック" w:hAnsi="ＭＳ ゴシック"/>
          <w:b/>
          <w:sz w:val="20"/>
          <w:szCs w:val="20"/>
        </w:rPr>
      </w:pPr>
      <w:bookmarkStart w:id="122" w:name="_Toc408599497"/>
      <w:r w:rsidRPr="00A0796D">
        <w:rPr>
          <w:rFonts w:ascii="ＭＳ ゴシック" w:hAnsi="ＭＳ ゴシック"/>
          <w:b/>
          <w:sz w:val="20"/>
          <w:szCs w:val="20"/>
        </w:rPr>
        <w:t xml:space="preserve">5.2.2.  </w:t>
      </w:r>
      <w:r w:rsidRPr="00A0796D">
        <w:rPr>
          <w:rFonts w:ascii="ＭＳ ゴシック" w:hAnsi="ＭＳ ゴシック"/>
          <w:b/>
          <w:sz w:val="20"/>
          <w:szCs w:val="20"/>
          <w:lang w:val="de-DE"/>
        </w:rPr>
        <w:t xml:space="preserve">Regimen B </w:t>
      </w:r>
      <w:r w:rsidRPr="00A0796D">
        <w:rPr>
          <w:rFonts w:ascii="ＭＳ ゴシック" w:hAnsi="ＭＳ ゴシック" w:hint="eastAsia"/>
          <w:b/>
          <w:sz w:val="20"/>
          <w:szCs w:val="20"/>
        </w:rPr>
        <w:t>注意事項</w:t>
      </w:r>
      <w:bookmarkEnd w:id="122"/>
    </w:p>
    <w:p w14:paraId="6530F06D" w14:textId="77777777" w:rsidR="00EC6A98" w:rsidRPr="00A0796D" w:rsidRDefault="00EC6A98" w:rsidP="00EC6A9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b/>
          <w:kern w:val="0"/>
          <w:sz w:val="20"/>
          <w:szCs w:val="20"/>
          <w:u w:val="single"/>
        </w:rPr>
      </w:pPr>
      <w:r w:rsidRPr="00A0796D">
        <w:rPr>
          <w:rFonts w:ascii="ＭＳ ゴシック" w:hAnsi="ＭＳ ゴシック" w:cs="ＭＳ Ｐゴシック"/>
          <w:b/>
          <w:kern w:val="0"/>
          <w:sz w:val="20"/>
          <w:szCs w:val="20"/>
          <w:u w:val="single"/>
        </w:rPr>
        <w:t xml:space="preserve">Regimen B 開始日の 2 </w:t>
      </w:r>
      <w:r w:rsidRPr="00A0796D">
        <w:rPr>
          <w:rFonts w:ascii="ＭＳ ゴシック" w:hAnsi="ＭＳ ゴシック" w:cs="ＭＳ Ｐゴシック" w:hint="eastAsia"/>
          <w:b/>
          <w:kern w:val="0"/>
          <w:sz w:val="20"/>
          <w:szCs w:val="20"/>
          <w:u w:val="single"/>
        </w:rPr>
        <w:t>日前から当日までに血清クレアチニン値</w:t>
      </w:r>
      <w:r w:rsidRPr="00A0796D">
        <w:rPr>
          <w:rFonts w:ascii="ＭＳ ゴシック" w:hAnsi="ＭＳ ゴシック" w:cs="ＭＳ Ｐゴシック"/>
          <w:b/>
          <w:kern w:val="0"/>
          <w:sz w:val="20"/>
          <w:szCs w:val="20"/>
          <w:u w:val="single"/>
        </w:rPr>
        <w:t>(Cr)</w:t>
      </w:r>
      <w:r w:rsidRPr="00A0796D">
        <w:rPr>
          <w:rFonts w:ascii="ＭＳ ゴシック" w:hAnsi="ＭＳ ゴシック" w:cs="ＭＳ Ｐゴシック" w:hint="eastAsia"/>
          <w:b/>
          <w:kern w:val="0"/>
          <w:sz w:val="20"/>
          <w:szCs w:val="20"/>
          <w:u w:val="single"/>
        </w:rPr>
        <w:t>を測定し、</w:t>
      </w:r>
      <w:r w:rsidRPr="00A0796D">
        <w:rPr>
          <w:rFonts w:ascii="ＭＳ ゴシック" w:hAnsi="ＭＳ ゴシック"/>
          <w:b/>
          <w:sz w:val="20"/>
          <w:szCs w:val="20"/>
          <w:u w:val="single"/>
        </w:rPr>
        <w:t>2.0mg/dl以上の時は、延期する。</w:t>
      </w:r>
    </w:p>
    <w:p w14:paraId="218470E6" w14:textId="77777777" w:rsidR="00AF47CC" w:rsidRPr="00A0796D" w:rsidRDefault="00AF47CC" w:rsidP="00BF1E58">
      <w:pPr>
        <w:pStyle w:val="210"/>
        <w:ind w:left="420"/>
        <w:rPr>
          <w:rFonts w:ascii="ＭＳ ゴシック" w:hAnsi="ＭＳ ゴシック"/>
        </w:rPr>
      </w:pPr>
    </w:p>
    <w:p w14:paraId="70EBDF39" w14:textId="77777777" w:rsidR="00AF47CC" w:rsidRPr="00A0796D" w:rsidRDefault="00CE253A" w:rsidP="00BF1E58">
      <w:pPr>
        <w:rPr>
          <w:rFonts w:ascii="ＭＳ ゴシック" w:hAnsi="ＭＳ ゴシック"/>
          <w:b/>
          <w:sz w:val="20"/>
          <w:szCs w:val="20"/>
        </w:rPr>
      </w:pPr>
      <w:r w:rsidRPr="00A0796D">
        <w:rPr>
          <w:rFonts w:ascii="ＭＳ ゴシック" w:hAnsi="ＭＳ ゴシック"/>
          <w:b/>
          <w:sz w:val="20"/>
          <w:szCs w:val="20"/>
        </w:rPr>
        <w:t>5</w:t>
      </w:r>
      <w:r w:rsidR="00004657" w:rsidRPr="00A0796D">
        <w:rPr>
          <w:rFonts w:ascii="ＭＳ ゴシック" w:hAnsi="ＭＳ ゴシック"/>
          <w:b/>
          <w:sz w:val="20"/>
          <w:szCs w:val="20"/>
        </w:rPr>
        <w:t>.2.2.</w:t>
      </w:r>
      <w:r w:rsidR="00164C67" w:rsidRPr="00A0796D">
        <w:rPr>
          <w:rFonts w:ascii="ＭＳ ゴシック" w:hAnsi="ＭＳ ゴシック"/>
          <w:b/>
          <w:sz w:val="20"/>
          <w:szCs w:val="20"/>
        </w:rPr>
        <w:t>1.</w:t>
      </w:r>
      <w:r w:rsidR="00004657" w:rsidRPr="00A0796D">
        <w:rPr>
          <w:rFonts w:ascii="ＭＳ ゴシック" w:hAnsi="ＭＳ ゴシック"/>
          <w:b/>
          <w:sz w:val="20"/>
          <w:szCs w:val="20"/>
        </w:rPr>
        <w:t xml:space="preserve">  HDMTX</w:t>
      </w:r>
      <w:r w:rsidR="00004657" w:rsidRPr="00A0796D">
        <w:rPr>
          <w:rFonts w:ascii="ＭＳ ゴシック" w:hAnsi="ＭＳ ゴシック" w:hint="eastAsia"/>
          <w:b/>
          <w:sz w:val="20"/>
          <w:szCs w:val="20"/>
        </w:rPr>
        <w:t>投与時の注意点</w:t>
      </w:r>
      <w:r w:rsidR="00123D8B" w:rsidRPr="00A0796D">
        <w:rPr>
          <w:rFonts w:ascii="ＭＳ ゴシック" w:hAnsi="ＭＳ ゴシック" w:hint="eastAsia"/>
          <w:b/>
          <w:sz w:val="20"/>
          <w:szCs w:val="20"/>
        </w:rPr>
        <w:t>（</w:t>
      </w:r>
      <w:r w:rsidR="00164C67" w:rsidRPr="00A0796D">
        <w:rPr>
          <w:rFonts w:ascii="ＭＳ ゴシック" w:hAnsi="ＭＳ ゴシック"/>
          <w:b/>
          <w:sz w:val="20"/>
          <w:szCs w:val="20"/>
        </w:rPr>
        <w:t>5.</w:t>
      </w:r>
      <w:r w:rsidR="00AB4607" w:rsidRPr="00A0796D">
        <w:rPr>
          <w:rFonts w:ascii="ＭＳ ゴシック" w:hAnsi="ＭＳ ゴシック"/>
          <w:b/>
          <w:sz w:val="20"/>
          <w:szCs w:val="20"/>
        </w:rPr>
        <w:t>3</w:t>
      </w:r>
      <w:r w:rsidR="00164C67" w:rsidRPr="00A0796D">
        <w:rPr>
          <w:rFonts w:ascii="ＭＳ ゴシック" w:hAnsi="ＭＳ ゴシック"/>
          <w:b/>
          <w:sz w:val="20"/>
          <w:szCs w:val="20"/>
        </w:rPr>
        <w:t>. 減量基準も</w:t>
      </w:r>
      <w:r w:rsidR="00123D8B" w:rsidRPr="00A0796D">
        <w:rPr>
          <w:rFonts w:ascii="ＭＳ ゴシック" w:hAnsi="ＭＳ ゴシック" w:hint="eastAsia"/>
          <w:b/>
          <w:sz w:val="20"/>
          <w:szCs w:val="20"/>
        </w:rPr>
        <w:t>参照）</w:t>
      </w:r>
    </w:p>
    <w:p w14:paraId="23DF8C57" w14:textId="77777777" w:rsidR="00004657" w:rsidRPr="00A0796D" w:rsidRDefault="00B5034F" w:rsidP="00004657">
      <w:pPr>
        <w:tabs>
          <w:tab w:val="center" w:pos="4252"/>
        </w:tabs>
        <w:rPr>
          <w:rFonts w:ascii="ＭＳ ゴシック" w:hAnsi="ＭＳ ゴシック"/>
          <w:b/>
          <w:sz w:val="20"/>
          <w:szCs w:val="20"/>
        </w:rPr>
      </w:pPr>
      <w:r w:rsidRPr="00A0796D">
        <w:rPr>
          <w:rFonts w:ascii="ＭＳ ゴシック" w:hAnsi="ＭＳ ゴシック"/>
          <w:b/>
          <w:sz w:val="20"/>
          <w:szCs w:val="20"/>
        </w:rPr>
        <w:t xml:space="preserve">1) </w:t>
      </w:r>
      <w:r w:rsidRPr="00A0796D">
        <w:rPr>
          <w:rFonts w:ascii="ＭＳ ゴシック" w:hAnsi="ＭＳ ゴシック" w:hint="eastAsia"/>
          <w:b/>
          <w:sz w:val="20"/>
          <w:szCs w:val="20"/>
        </w:rPr>
        <w:t>投与時の注意点</w:t>
      </w:r>
    </w:p>
    <w:p w14:paraId="5217982E" w14:textId="77777777" w:rsidR="006E6611" w:rsidRPr="00A0796D" w:rsidRDefault="006E6611" w:rsidP="00543AB0">
      <w:pPr>
        <w:pStyle w:val="1320"/>
        <w:numPr>
          <w:ilvl w:val="0"/>
          <w:numId w:val="9"/>
        </w:numPr>
        <w:ind w:leftChars="0"/>
        <w:rPr>
          <w:rFonts w:ascii="ＭＳ ゴシック" w:hAnsi="ＭＳ ゴシック"/>
          <w:sz w:val="20"/>
          <w:szCs w:val="20"/>
        </w:rPr>
      </w:pPr>
      <w:r w:rsidRPr="00A0796D">
        <w:rPr>
          <w:rFonts w:ascii="ＭＳ ゴシック" w:hAnsi="ＭＳ ゴシック" w:hint="eastAsia"/>
          <w:sz w:val="20"/>
          <w:szCs w:val="20"/>
        </w:rPr>
        <w:t>メトトレキサート(MTX) 1 g/m</w:t>
      </w:r>
      <w:r w:rsidRPr="00A0796D">
        <w:rPr>
          <w:rFonts w:ascii="ＭＳ ゴシック" w:hAnsi="ＭＳ ゴシック" w:hint="eastAsia"/>
          <w:sz w:val="20"/>
          <w:szCs w:val="20"/>
          <w:vertAlign w:val="superscript"/>
        </w:rPr>
        <w:t>2</w:t>
      </w:r>
      <w:r w:rsidRPr="00A0796D">
        <w:rPr>
          <w:rFonts w:ascii="ＭＳ ゴシック" w:hAnsi="ＭＳ ゴシック" w:hint="eastAsia"/>
          <w:sz w:val="20"/>
          <w:szCs w:val="20"/>
        </w:rPr>
        <w:t>の24時間持続静注をday 1に実施する。ただし、100 mg/m</w:t>
      </w:r>
      <w:r w:rsidRPr="00A0796D">
        <w:rPr>
          <w:rFonts w:ascii="ＭＳ ゴシック" w:hAnsi="ＭＳ ゴシック" w:hint="eastAsia"/>
          <w:sz w:val="20"/>
          <w:szCs w:val="20"/>
          <w:vertAlign w:val="superscript"/>
        </w:rPr>
        <w:t>2</w:t>
      </w:r>
      <w:r w:rsidRPr="00A0796D">
        <w:rPr>
          <w:rFonts w:ascii="ＭＳ ゴシック" w:hAnsi="ＭＳ ゴシック" w:hint="eastAsia"/>
          <w:sz w:val="20"/>
          <w:szCs w:val="20"/>
        </w:rPr>
        <w:t>を最初の1時間で投与し、残りの900 mg/m</w:t>
      </w:r>
      <w:r w:rsidRPr="00A0796D">
        <w:rPr>
          <w:rFonts w:ascii="ＭＳ ゴシック" w:hAnsi="ＭＳ ゴシック" w:hint="eastAsia"/>
          <w:sz w:val="20"/>
          <w:szCs w:val="20"/>
          <w:vertAlign w:val="superscript"/>
        </w:rPr>
        <w:t>2</w:t>
      </w:r>
      <w:r w:rsidRPr="00A0796D">
        <w:rPr>
          <w:rFonts w:ascii="ＭＳ ゴシック" w:hAnsi="ＭＳ ゴシック" w:hint="eastAsia"/>
          <w:sz w:val="20"/>
          <w:szCs w:val="20"/>
        </w:rPr>
        <w:t>を23時間で投与する。MTXの減量・中止条項、投与時の注意点、ロイコボリンrescueの指針、実際の投与例を以下の</w:t>
      </w:r>
      <w:r w:rsidR="006C4FE5" w:rsidRPr="00A0796D">
        <w:rPr>
          <w:rFonts w:ascii="ＭＳ ゴシック" w:hAnsi="ＭＳ ゴシック" w:hint="eastAsia"/>
          <w:sz w:val="20"/>
          <w:szCs w:val="20"/>
        </w:rPr>
        <w:t>3</w:t>
      </w:r>
      <w:r w:rsidRPr="00A0796D">
        <w:rPr>
          <w:rFonts w:ascii="ＭＳ ゴシック" w:hAnsi="ＭＳ ゴシック" w:hint="eastAsia"/>
          <w:sz w:val="20"/>
          <w:szCs w:val="20"/>
        </w:rPr>
        <w:t>）に示すので必ず参照すること。</w:t>
      </w:r>
    </w:p>
    <w:p w14:paraId="6E360DDA" w14:textId="77777777" w:rsidR="006E6611" w:rsidRPr="00A0796D" w:rsidRDefault="00B5034F" w:rsidP="00543AB0">
      <w:pPr>
        <w:numPr>
          <w:ilvl w:val="0"/>
          <w:numId w:val="9"/>
        </w:numPr>
        <w:rPr>
          <w:rFonts w:ascii="ＭＳ ゴシック" w:hAnsi="ＭＳ ゴシック"/>
          <w:sz w:val="20"/>
          <w:szCs w:val="20"/>
        </w:rPr>
      </w:pPr>
      <w:r w:rsidRPr="00A0796D">
        <w:rPr>
          <w:rFonts w:ascii="ＭＳ ゴシック" w:hAnsi="ＭＳ ゴシック" w:hint="eastAsia"/>
          <w:sz w:val="20"/>
          <w:szCs w:val="20"/>
        </w:rPr>
        <w:lastRenderedPageBreak/>
        <w:t>血中濃度測定のスケジュールを考慮して治療開始日を決定すること。月曜日からの開始が望ましい。</w:t>
      </w:r>
    </w:p>
    <w:p w14:paraId="2ABE48AD" w14:textId="77777777" w:rsidR="00004657" w:rsidRPr="00A0796D" w:rsidRDefault="00B5034F" w:rsidP="00543AB0">
      <w:pPr>
        <w:numPr>
          <w:ilvl w:val="0"/>
          <w:numId w:val="9"/>
        </w:numPr>
        <w:rPr>
          <w:rFonts w:ascii="ＭＳ ゴシック" w:hAnsi="ＭＳ ゴシック"/>
          <w:sz w:val="20"/>
          <w:szCs w:val="20"/>
        </w:rPr>
      </w:pPr>
      <w:r w:rsidRPr="00A0796D">
        <w:rPr>
          <w:rFonts w:ascii="ＭＳ ゴシック" w:hAnsi="ＭＳ ゴシック" w:hint="eastAsia"/>
          <w:sz w:val="20"/>
          <w:szCs w:val="20"/>
        </w:rPr>
        <w:t>十分な補液</w:t>
      </w:r>
      <w:r w:rsidRPr="00A0796D">
        <w:rPr>
          <w:rFonts w:ascii="ＭＳ ゴシック" w:hAnsi="ＭＳ ゴシック"/>
          <w:sz w:val="20"/>
          <w:szCs w:val="20"/>
        </w:rPr>
        <w:t>(100</w:t>
      </w:r>
      <w:r w:rsidRPr="00A0796D">
        <w:rPr>
          <w:rFonts w:ascii="ＭＳ ゴシック" w:hAnsi="ＭＳ ゴシック" w:hint="eastAsia"/>
          <w:sz w:val="20"/>
          <w:szCs w:val="20"/>
        </w:rPr>
        <w:t>–</w:t>
      </w:r>
      <w:r w:rsidRPr="00A0796D">
        <w:rPr>
          <w:rFonts w:ascii="ＭＳ ゴシック" w:hAnsi="ＭＳ ゴシック"/>
          <w:sz w:val="20"/>
          <w:szCs w:val="20"/>
        </w:rPr>
        <w:t>150ml/h or 100ml/m</w:t>
      </w:r>
      <w:r w:rsidRPr="00A0796D">
        <w:rPr>
          <w:rFonts w:ascii="ＭＳ ゴシック" w:hAnsi="ＭＳ ゴシック"/>
          <w:sz w:val="20"/>
          <w:szCs w:val="20"/>
          <w:vertAlign w:val="superscript"/>
        </w:rPr>
        <w:t>2</w:t>
      </w:r>
      <w:r w:rsidRPr="00A0796D">
        <w:rPr>
          <w:rFonts w:ascii="ＭＳ ゴシック" w:hAnsi="ＭＳ ゴシック"/>
          <w:sz w:val="20"/>
          <w:szCs w:val="20"/>
        </w:rPr>
        <w:t>/h)</w:t>
      </w:r>
      <w:r w:rsidRPr="00A0796D">
        <w:rPr>
          <w:rFonts w:ascii="ＭＳ ゴシック" w:hAnsi="ＭＳ ゴシック" w:hint="eastAsia"/>
          <w:sz w:val="20"/>
          <w:szCs w:val="20"/>
        </w:rPr>
        <w:t>、炭酸水素ナトリウム（メイロン®）、アセタゾラミドナトリウム（ダイアモックス®）の投与を行い、</w:t>
      </w:r>
      <w:r w:rsidRPr="00A0796D">
        <w:rPr>
          <w:rFonts w:ascii="ＭＳ ゴシック" w:hAnsi="ＭＳ ゴシック" w:hint="eastAsia"/>
          <w:b/>
          <w:sz w:val="20"/>
          <w:szCs w:val="20"/>
          <w:u w:val="single"/>
        </w:rPr>
        <w:t>尿量を</w:t>
      </w:r>
      <w:r w:rsidRPr="00A0796D">
        <w:rPr>
          <w:rFonts w:ascii="ＭＳ ゴシック" w:hAnsi="ＭＳ ゴシック"/>
          <w:b/>
          <w:sz w:val="20"/>
          <w:szCs w:val="20"/>
          <w:u w:val="single"/>
        </w:rPr>
        <w:t>3,000ml/day</w:t>
      </w:r>
      <w:r w:rsidRPr="00A0796D">
        <w:rPr>
          <w:rFonts w:ascii="ＭＳ ゴシック" w:hAnsi="ＭＳ ゴシック" w:hint="eastAsia"/>
          <w:b/>
          <w:sz w:val="20"/>
          <w:szCs w:val="20"/>
          <w:u w:val="single"/>
        </w:rPr>
        <w:t>以上、尿</w:t>
      </w:r>
      <w:r w:rsidRPr="00A0796D">
        <w:rPr>
          <w:rFonts w:ascii="ＭＳ ゴシック" w:hAnsi="ＭＳ ゴシック"/>
          <w:b/>
          <w:sz w:val="20"/>
          <w:szCs w:val="20"/>
          <w:u w:val="single"/>
        </w:rPr>
        <w:t>pH</w:t>
      </w:r>
      <w:r w:rsidRPr="00A0796D">
        <w:rPr>
          <w:rFonts w:ascii="ＭＳ ゴシック" w:hAnsi="ＭＳ ゴシック" w:hint="eastAsia"/>
          <w:b/>
          <w:sz w:val="20"/>
          <w:szCs w:val="20"/>
          <w:u w:val="single"/>
        </w:rPr>
        <w:t>を</w:t>
      </w:r>
      <w:r w:rsidRPr="00A0796D">
        <w:rPr>
          <w:rFonts w:ascii="ＭＳ ゴシック" w:hAnsi="ＭＳ ゴシック"/>
          <w:b/>
          <w:sz w:val="20"/>
          <w:szCs w:val="20"/>
          <w:u w:val="single"/>
        </w:rPr>
        <w:t>7.0</w:t>
      </w:r>
      <w:r w:rsidRPr="00A0796D">
        <w:rPr>
          <w:rFonts w:ascii="ＭＳ ゴシック" w:hAnsi="ＭＳ ゴシック" w:hint="eastAsia"/>
          <w:b/>
          <w:sz w:val="20"/>
          <w:szCs w:val="20"/>
          <w:u w:val="single"/>
        </w:rPr>
        <w:t>以上に保つ。</w:t>
      </w:r>
    </w:p>
    <w:p w14:paraId="60F6DEA6" w14:textId="77777777" w:rsidR="00004657" w:rsidRPr="00A0796D" w:rsidRDefault="00B5034F" w:rsidP="00543AB0">
      <w:pPr>
        <w:numPr>
          <w:ilvl w:val="0"/>
          <w:numId w:val="9"/>
        </w:numPr>
        <w:rPr>
          <w:rFonts w:ascii="ＭＳ ゴシック" w:hAnsi="ＭＳ ゴシック"/>
          <w:sz w:val="20"/>
          <w:szCs w:val="20"/>
        </w:rPr>
      </w:pPr>
      <w:r w:rsidRPr="00A0796D">
        <w:rPr>
          <w:rFonts w:ascii="ＭＳ ゴシック" w:hAnsi="ＭＳ ゴシック" w:hint="eastAsia"/>
          <w:sz w:val="20"/>
          <w:szCs w:val="20"/>
        </w:rPr>
        <w:t>フロセミドやエタクリン酸などの利尿剤、非ステロイド系抗炎症剤は併用しないこと。</w:t>
      </w:r>
    </w:p>
    <w:p w14:paraId="79C88348" w14:textId="77777777" w:rsidR="00004657" w:rsidRPr="00A0796D" w:rsidRDefault="00B5034F" w:rsidP="00543AB0">
      <w:pPr>
        <w:numPr>
          <w:ilvl w:val="0"/>
          <w:numId w:val="9"/>
        </w:numPr>
        <w:rPr>
          <w:rFonts w:ascii="ＭＳ ゴシック" w:hAnsi="ＭＳ ゴシック"/>
          <w:sz w:val="20"/>
          <w:szCs w:val="20"/>
        </w:rPr>
      </w:pPr>
      <w:r w:rsidRPr="00A0796D">
        <w:rPr>
          <w:rFonts w:ascii="ＭＳ ゴシック" w:hAnsi="ＭＳ ゴシック" w:hint="eastAsia"/>
          <w:b/>
          <w:sz w:val="20"/>
          <w:szCs w:val="20"/>
          <w:u w:val="single"/>
        </w:rPr>
        <w:t>スルファメトキサゾール・トリメトプリム（</w:t>
      </w:r>
      <w:r w:rsidRPr="00A0796D">
        <w:rPr>
          <w:rFonts w:ascii="ＭＳ ゴシック" w:hAnsi="ＭＳ ゴシック"/>
          <w:b/>
          <w:sz w:val="20"/>
          <w:szCs w:val="20"/>
          <w:u w:val="single"/>
        </w:rPr>
        <w:t>ST</w:t>
      </w:r>
      <w:r w:rsidRPr="00A0796D">
        <w:rPr>
          <w:rFonts w:ascii="ＭＳ ゴシック" w:hAnsi="ＭＳ ゴシック" w:hint="eastAsia"/>
          <w:b/>
          <w:sz w:val="20"/>
          <w:szCs w:val="20"/>
          <w:u w:val="single"/>
        </w:rPr>
        <w:t>合剤）</w:t>
      </w:r>
      <w:r w:rsidRPr="00A0796D">
        <w:rPr>
          <w:rFonts w:ascii="ＭＳ ゴシック" w:hAnsi="ＭＳ ゴシック" w:hint="eastAsia"/>
          <w:sz w:val="20"/>
          <w:szCs w:val="20"/>
        </w:rPr>
        <w:t>は</w:t>
      </w:r>
      <w:r w:rsidRPr="00A0796D">
        <w:rPr>
          <w:rFonts w:ascii="ＭＳ ゴシック" w:hAnsi="ＭＳ ゴシック"/>
          <w:sz w:val="20"/>
          <w:szCs w:val="20"/>
        </w:rPr>
        <w:t>72</w:t>
      </w:r>
      <w:r w:rsidRPr="00A0796D">
        <w:rPr>
          <w:rFonts w:ascii="ＭＳ ゴシック" w:hAnsi="ＭＳ ゴシック" w:hint="eastAsia"/>
          <w:sz w:val="20"/>
          <w:szCs w:val="20"/>
        </w:rPr>
        <w:t>時間以上前から休薬する。ロイコボリン投与終了後より再開可能とする。</w:t>
      </w:r>
    </w:p>
    <w:p w14:paraId="1C616076" w14:textId="77777777" w:rsidR="00004657" w:rsidRPr="00A0796D" w:rsidRDefault="00B5034F" w:rsidP="00543AB0">
      <w:pPr>
        <w:numPr>
          <w:ilvl w:val="0"/>
          <w:numId w:val="9"/>
        </w:numPr>
        <w:rPr>
          <w:rFonts w:ascii="ＭＳ ゴシック" w:hAnsi="ＭＳ ゴシック"/>
          <w:sz w:val="20"/>
          <w:szCs w:val="20"/>
        </w:rPr>
      </w:pPr>
      <w:r w:rsidRPr="00A0796D">
        <w:rPr>
          <w:rFonts w:ascii="ＭＳ ゴシック" w:hAnsi="ＭＳ ゴシック" w:hint="eastAsia"/>
          <w:sz w:val="20"/>
          <w:szCs w:val="20"/>
        </w:rPr>
        <w:t>口内炎、下痢が起こったときは、ロイコボリン</w:t>
      </w:r>
      <w:r w:rsidRPr="00A0796D">
        <w:rPr>
          <w:rFonts w:ascii="ＭＳ ゴシック" w:hAnsi="ＭＳ ゴシック"/>
          <w:sz w:val="20"/>
          <w:szCs w:val="20"/>
        </w:rPr>
        <w:t>15mg</w:t>
      </w:r>
      <w:r w:rsidRPr="00A0796D">
        <w:rPr>
          <w:rFonts w:ascii="ＭＳ ゴシック" w:hAnsi="ＭＳ ゴシック" w:hint="eastAsia"/>
          <w:sz w:val="20"/>
          <w:szCs w:val="20"/>
        </w:rPr>
        <w:t>を</w:t>
      </w:r>
      <w:r w:rsidRPr="00A0796D">
        <w:rPr>
          <w:rFonts w:ascii="ＭＳ ゴシック" w:hAnsi="ＭＳ ゴシック"/>
          <w:sz w:val="20"/>
          <w:szCs w:val="20"/>
        </w:rPr>
        <w:t>100ml</w:t>
      </w:r>
      <w:r w:rsidRPr="00A0796D">
        <w:rPr>
          <w:rFonts w:ascii="ＭＳ ゴシック" w:hAnsi="ＭＳ ゴシック" w:hint="eastAsia"/>
          <w:sz w:val="20"/>
          <w:szCs w:val="20"/>
        </w:rPr>
        <w:t>の蒸留水に希釈して、１日数回含嗽させ、そのまま飲み込ませること。口内炎のみの時は含嗽のみでよい。</w:t>
      </w:r>
    </w:p>
    <w:p w14:paraId="5EBE59B8" w14:textId="77777777" w:rsidR="00B20273" w:rsidRPr="00A0796D" w:rsidRDefault="00796173" w:rsidP="00543AB0">
      <w:pPr>
        <w:numPr>
          <w:ilvl w:val="0"/>
          <w:numId w:val="9"/>
        </w:numPr>
        <w:rPr>
          <w:rFonts w:ascii="ＭＳ ゴシック" w:hAnsi="ＭＳ ゴシック" w:cs="Meiryo UI"/>
          <w:sz w:val="20"/>
          <w:szCs w:val="20"/>
        </w:rPr>
      </w:pPr>
      <w:r w:rsidRPr="00A0796D">
        <w:rPr>
          <w:rFonts w:ascii="ＭＳ ゴシック" w:hAnsi="ＭＳ ゴシック" w:cs="Meiryo UI"/>
          <w:sz w:val="20"/>
          <w:szCs w:val="20"/>
        </w:rPr>
        <w:t xml:space="preserve">１週間までは血中濃度が0.1 </w:t>
      </w:r>
      <w:r w:rsidRPr="00A0796D">
        <w:rPr>
          <w:rFonts w:ascii="ＭＳ ゴシック" w:hAnsi="ＭＳ ゴシック" w:cs="Meiryo UI" w:hint="eastAsia"/>
          <w:sz w:val="20"/>
          <w:szCs w:val="20"/>
        </w:rPr>
        <w:t>μ</w:t>
      </w:r>
      <w:r w:rsidRPr="00A0796D">
        <w:rPr>
          <w:rFonts w:ascii="ＭＳ ゴシック" w:hAnsi="ＭＳ ゴシック" w:cs="Meiryo UI"/>
          <w:sz w:val="20"/>
          <w:szCs w:val="20"/>
        </w:rPr>
        <w:t>mol/</w:t>
      </w:r>
      <w:r w:rsidR="000101FE" w:rsidRPr="00A0796D">
        <w:rPr>
          <w:rFonts w:ascii="ＭＳ ゴシック" w:hAnsi="ＭＳ ゴシック" w:cs="Meiryo UI" w:hint="eastAsia"/>
          <w:sz w:val="20"/>
          <w:szCs w:val="20"/>
        </w:rPr>
        <w:t>l</w:t>
      </w:r>
      <w:r w:rsidRPr="00A0796D">
        <w:rPr>
          <w:rFonts w:ascii="ＭＳ ゴシック" w:hAnsi="ＭＳ ゴシック" w:cs="Meiryo UI"/>
          <w:sz w:val="20"/>
          <w:szCs w:val="20"/>
        </w:rPr>
        <w:t>以下になるまでrescueを</w:t>
      </w:r>
      <w:r w:rsidRPr="00A0796D">
        <w:rPr>
          <w:rFonts w:ascii="ＭＳ ゴシック" w:hAnsi="ＭＳ ゴシック" w:cs="Meiryo UI" w:hint="eastAsia"/>
          <w:sz w:val="20"/>
          <w:szCs w:val="20"/>
        </w:rPr>
        <w:t>続ける。</w:t>
      </w:r>
      <w:r w:rsidRPr="00A0796D">
        <w:rPr>
          <w:rFonts w:ascii="ＭＳ ゴシック" w:hAnsi="ＭＳ ゴシック" w:cs="Meiryo UI"/>
          <w:sz w:val="20"/>
          <w:szCs w:val="20"/>
        </w:rPr>
        <w:t>ただし、血中濃度が遷延しても、LV rescueを行うことによりGrade3以上の有害事象が発生しなかった場合は、次のMTXは減量せずに使用する。またday1</w:t>
      </w:r>
      <w:r w:rsidRPr="00A0796D">
        <w:rPr>
          <w:rFonts w:ascii="ＭＳ ゴシック" w:hAnsi="ＭＳ ゴシック" w:cs="Meiryo UI" w:hint="eastAsia"/>
          <w:sz w:val="20"/>
          <w:szCs w:val="20"/>
        </w:rPr>
        <w:t>の</w:t>
      </w:r>
      <w:r w:rsidRPr="00A0796D">
        <w:rPr>
          <w:rFonts w:ascii="ＭＳ ゴシック" w:hAnsi="ＭＳ ゴシック" w:cs="Meiryo UI"/>
          <w:sz w:val="20"/>
          <w:szCs w:val="20"/>
        </w:rPr>
        <w:t>MTXにより腎機能が悪化したときは、day15のMTXを</w:t>
      </w:r>
      <w:r w:rsidRPr="00A0796D">
        <w:rPr>
          <w:rFonts w:ascii="ＭＳ ゴシック" w:hAnsi="ＭＳ ゴシック" w:cs="Meiryo UI" w:hint="eastAsia"/>
          <w:sz w:val="20"/>
          <w:szCs w:val="20"/>
        </w:rPr>
        <w:t>延期・</w:t>
      </w:r>
      <w:r w:rsidRPr="00A0796D">
        <w:rPr>
          <w:rFonts w:ascii="ＭＳ ゴシック" w:hAnsi="ＭＳ ゴシック" w:cs="Meiryo UI"/>
          <w:sz w:val="20"/>
          <w:szCs w:val="20"/>
        </w:rPr>
        <w:t>減量せずに施行するには腎機能が正常化していることが条件(Ccrを測定することが望ましい)である。</w:t>
      </w:r>
    </w:p>
    <w:p w14:paraId="4784D34A" w14:textId="77777777" w:rsidR="00F14680" w:rsidRDefault="00F14680" w:rsidP="00B20273">
      <w:pPr>
        <w:jc w:val="left"/>
        <w:rPr>
          <w:rFonts w:ascii="ＭＳ ゴシック" w:hAnsi="ＭＳ ゴシック"/>
          <w:b/>
          <w:sz w:val="20"/>
          <w:szCs w:val="20"/>
        </w:rPr>
      </w:pPr>
    </w:p>
    <w:p w14:paraId="4DAAA9DB" w14:textId="77777777" w:rsidR="00004657" w:rsidRPr="00A0796D" w:rsidRDefault="00B20273" w:rsidP="00B20273">
      <w:pPr>
        <w:jc w:val="left"/>
        <w:rPr>
          <w:rFonts w:ascii="ＭＳ ゴシック" w:hAnsi="ＭＳ ゴシック"/>
          <w:b/>
          <w:sz w:val="20"/>
          <w:szCs w:val="20"/>
        </w:rPr>
      </w:pPr>
      <w:r w:rsidRPr="00A0796D">
        <w:rPr>
          <w:rFonts w:ascii="ＭＳ ゴシック" w:hAnsi="ＭＳ ゴシック" w:hint="eastAsia"/>
          <w:b/>
          <w:sz w:val="20"/>
          <w:szCs w:val="20"/>
        </w:rPr>
        <w:t>2</w:t>
      </w:r>
      <w:r w:rsidRPr="00A0796D">
        <w:rPr>
          <w:rFonts w:ascii="ＭＳ ゴシック" w:hAnsi="ＭＳ ゴシック"/>
          <w:b/>
          <w:sz w:val="20"/>
          <w:szCs w:val="20"/>
        </w:rPr>
        <w:t>) Citrovorum Factor (LV;</w:t>
      </w:r>
      <w:r w:rsidRPr="00A0796D">
        <w:rPr>
          <w:rFonts w:ascii="ＭＳ ゴシック" w:hAnsi="ＭＳ ゴシック" w:hint="eastAsia"/>
          <w:b/>
          <w:sz w:val="20"/>
          <w:szCs w:val="20"/>
        </w:rPr>
        <w:t>ロイコボリン</w:t>
      </w:r>
      <w:r w:rsidRPr="00A0796D">
        <w:rPr>
          <w:rFonts w:ascii="ＭＳ ゴシック" w:hAnsi="ＭＳ ゴシック"/>
          <w:b/>
          <w:sz w:val="20"/>
          <w:szCs w:val="20"/>
        </w:rPr>
        <w:t>) rescue</w:t>
      </w:r>
    </w:p>
    <w:p w14:paraId="27430695" w14:textId="77777777" w:rsidR="006A2C3A" w:rsidRPr="00A0796D" w:rsidRDefault="006A2C3A" w:rsidP="00543AB0">
      <w:pPr>
        <w:numPr>
          <w:ilvl w:val="0"/>
          <w:numId w:val="10"/>
        </w:numPr>
        <w:rPr>
          <w:rFonts w:ascii="ＭＳ ゴシック" w:hAnsi="ＭＳ ゴシック"/>
          <w:sz w:val="20"/>
          <w:szCs w:val="20"/>
        </w:rPr>
      </w:pPr>
      <w:r w:rsidRPr="00A0796D">
        <w:rPr>
          <w:rFonts w:ascii="ＭＳ ゴシック" w:hAnsi="ＭＳ ゴシック"/>
        </w:rPr>
        <w:t>MTX</w:t>
      </w:r>
      <w:r w:rsidRPr="00A0796D">
        <w:rPr>
          <w:rFonts w:ascii="ＭＳ ゴシック" w:hAnsi="ＭＳ ゴシック" w:hint="eastAsia"/>
        </w:rPr>
        <w:t>投与終了後</w:t>
      </w:r>
      <w:r w:rsidRPr="00A0796D">
        <w:rPr>
          <w:rFonts w:ascii="ＭＳ ゴシック" w:hAnsi="ＭＳ ゴシック"/>
        </w:rPr>
        <w:t>12</w:t>
      </w:r>
      <w:r w:rsidRPr="00A0796D">
        <w:rPr>
          <w:rFonts w:ascii="ＭＳ ゴシック" w:hAnsi="ＭＳ ゴシック" w:hint="eastAsia"/>
        </w:rPr>
        <w:t>時間後</w:t>
      </w:r>
      <w:r w:rsidRPr="00A0796D">
        <w:rPr>
          <w:rFonts w:ascii="ＭＳ ゴシック" w:hAnsi="ＭＳ ゴシック"/>
        </w:rPr>
        <w:t>(MTX</w:t>
      </w:r>
      <w:r w:rsidRPr="00A0796D">
        <w:rPr>
          <w:rFonts w:ascii="ＭＳ ゴシック" w:hAnsi="ＭＳ ゴシック" w:hint="eastAsia"/>
        </w:rPr>
        <w:t>開始</w:t>
      </w:r>
      <w:r w:rsidRPr="00A0796D">
        <w:rPr>
          <w:rFonts w:ascii="ＭＳ ゴシック" w:hAnsi="ＭＳ ゴシック"/>
        </w:rPr>
        <w:t>36</w:t>
      </w:r>
      <w:r w:rsidRPr="00A0796D">
        <w:rPr>
          <w:rFonts w:ascii="ＭＳ ゴシック" w:hAnsi="ＭＳ ゴシック" w:hint="eastAsia"/>
        </w:rPr>
        <w:t>時間後</w:t>
      </w:r>
      <w:r w:rsidRPr="00A0796D">
        <w:rPr>
          <w:rFonts w:ascii="ＭＳ ゴシック" w:hAnsi="ＭＳ ゴシック"/>
        </w:rPr>
        <w:t>)</w:t>
      </w:r>
      <w:r w:rsidRPr="00A0796D">
        <w:rPr>
          <w:rFonts w:ascii="ＭＳ ゴシック" w:hAnsi="ＭＳ ゴシック" w:hint="eastAsia"/>
        </w:rPr>
        <w:t>より</w:t>
      </w:r>
      <w:r w:rsidRPr="00A0796D">
        <w:rPr>
          <w:rFonts w:ascii="ＭＳ ゴシック" w:hAnsi="ＭＳ ゴシック"/>
        </w:rPr>
        <w:t>6</w:t>
      </w:r>
      <w:r w:rsidRPr="00A0796D">
        <w:rPr>
          <w:rFonts w:ascii="ＭＳ ゴシック" w:hAnsi="ＭＳ ゴシック" w:hint="eastAsia"/>
        </w:rPr>
        <w:t>時間毎に</w:t>
      </w:r>
      <w:r w:rsidRPr="00A0796D">
        <w:rPr>
          <w:rFonts w:ascii="ＭＳ ゴシック" w:hAnsi="ＭＳ ゴシック"/>
        </w:rPr>
        <w:t>15 mg/body</w:t>
      </w:r>
      <w:r w:rsidRPr="00A0796D">
        <w:rPr>
          <w:rFonts w:ascii="ＭＳ ゴシック" w:hAnsi="ＭＳ ゴシック" w:hint="eastAsia"/>
        </w:rPr>
        <w:t>を計</w:t>
      </w:r>
      <w:r w:rsidRPr="00A0796D">
        <w:rPr>
          <w:rFonts w:ascii="ＭＳ ゴシック" w:hAnsi="ＭＳ ゴシック"/>
        </w:rPr>
        <w:t>8</w:t>
      </w:r>
      <w:r w:rsidRPr="00A0796D">
        <w:rPr>
          <w:rFonts w:ascii="ＭＳ ゴシック" w:hAnsi="ＭＳ ゴシック" w:hint="eastAsia"/>
        </w:rPr>
        <w:t>回静注投与する</w:t>
      </w:r>
      <w:r w:rsidRPr="00A0796D">
        <w:rPr>
          <w:rFonts w:ascii="ＭＳ ゴシック" w:hAnsi="ＭＳ ゴシック" w:hint="eastAsia"/>
          <w:sz w:val="20"/>
          <w:szCs w:val="20"/>
        </w:rPr>
        <w:t>。</w:t>
      </w:r>
    </w:p>
    <w:p w14:paraId="51605BAB" w14:textId="77777777" w:rsidR="006A2C3A" w:rsidRPr="00A0796D" w:rsidRDefault="00365F54" w:rsidP="00543AB0">
      <w:pPr>
        <w:numPr>
          <w:ilvl w:val="0"/>
          <w:numId w:val="10"/>
        </w:numPr>
        <w:rPr>
          <w:rFonts w:ascii="ＭＳ ゴシック" w:hAnsi="ＭＳ ゴシック"/>
        </w:rPr>
      </w:pPr>
      <w:r w:rsidRPr="00A0796D">
        <w:rPr>
          <w:rFonts w:ascii="ＭＳ ゴシック" w:hAnsi="ＭＳ ゴシック"/>
        </w:rPr>
        <w:t>MTX</w:t>
      </w:r>
      <w:r w:rsidRPr="00A0796D">
        <w:rPr>
          <w:rFonts w:ascii="ＭＳ ゴシック" w:hAnsi="ＭＳ ゴシック" w:hint="eastAsia"/>
        </w:rPr>
        <w:t>血中濃度測定は経時的に行い、</w:t>
      </w:r>
      <w:r w:rsidR="006A2C3A" w:rsidRPr="00A0796D">
        <w:rPr>
          <w:rFonts w:ascii="ＭＳ ゴシック" w:hAnsi="ＭＳ ゴシック"/>
          <w:b/>
          <w:u w:val="single"/>
        </w:rPr>
        <w:t>48</w:t>
      </w:r>
      <w:r w:rsidR="006A2C3A" w:rsidRPr="00A0796D">
        <w:rPr>
          <w:rFonts w:ascii="ＭＳ ゴシック" w:hAnsi="ＭＳ ゴシック" w:hint="eastAsia"/>
          <w:b/>
          <w:u w:val="single"/>
        </w:rPr>
        <w:t>時間値、</w:t>
      </w:r>
      <w:r w:rsidR="006A2C3A" w:rsidRPr="00A0796D">
        <w:rPr>
          <w:rFonts w:ascii="ＭＳ ゴシック" w:hAnsi="ＭＳ ゴシック"/>
          <w:b/>
          <w:u w:val="single"/>
        </w:rPr>
        <w:t>72</w:t>
      </w:r>
      <w:r w:rsidR="006A2C3A" w:rsidRPr="00A0796D">
        <w:rPr>
          <w:rFonts w:ascii="ＭＳ ゴシック" w:hAnsi="ＭＳ ゴシック" w:hint="eastAsia"/>
          <w:b/>
          <w:u w:val="single"/>
        </w:rPr>
        <w:t>時間値は必ず測定する</w:t>
      </w:r>
      <w:r w:rsidR="006A2C3A" w:rsidRPr="00A0796D">
        <w:rPr>
          <w:rFonts w:ascii="ＭＳ ゴシック" w:hAnsi="ＭＳ ゴシック" w:hint="eastAsia"/>
        </w:rPr>
        <w:t>。</w:t>
      </w:r>
    </w:p>
    <w:p w14:paraId="78A98B48" w14:textId="77777777" w:rsidR="006A2C3A" w:rsidRPr="00A0796D" w:rsidRDefault="006A2C3A" w:rsidP="006A2C3A">
      <w:pPr>
        <w:spacing w:line="360" w:lineRule="exact"/>
        <w:ind w:leftChars="224" w:left="426"/>
        <w:rPr>
          <w:rFonts w:ascii="ＭＳ ゴシック" w:hAnsi="ＭＳ ゴシック"/>
        </w:rPr>
      </w:pPr>
      <w:r w:rsidRPr="00A0796D">
        <w:rPr>
          <w:rFonts w:ascii="ＭＳ ゴシック" w:hAnsi="ＭＳ ゴシック"/>
        </w:rPr>
        <w:t>MTX</w:t>
      </w:r>
      <w:r w:rsidRPr="00A0796D">
        <w:rPr>
          <w:rFonts w:ascii="ＭＳ ゴシック" w:hAnsi="ＭＳ ゴシック" w:hint="eastAsia"/>
        </w:rPr>
        <w:t>血中濃度が</w:t>
      </w:r>
    </w:p>
    <w:p w14:paraId="1B513308" w14:textId="77777777" w:rsidR="006A2C3A" w:rsidRPr="00A0796D" w:rsidRDefault="006A2C3A" w:rsidP="006A2C3A">
      <w:pPr>
        <w:spacing w:line="360" w:lineRule="exact"/>
        <w:ind w:leftChars="224" w:left="426"/>
        <w:rPr>
          <w:rFonts w:ascii="ＭＳ ゴシック" w:hAnsi="ＭＳ ゴシック"/>
        </w:rPr>
      </w:pPr>
      <w:r w:rsidRPr="00A0796D">
        <w:rPr>
          <w:rFonts w:ascii="ＭＳ ゴシック" w:hAnsi="ＭＳ ゴシック"/>
        </w:rPr>
        <w:t>48</w:t>
      </w:r>
      <w:r w:rsidRPr="00A0796D">
        <w:rPr>
          <w:rFonts w:ascii="ＭＳ ゴシック" w:hAnsi="ＭＳ ゴシック" w:hint="eastAsia"/>
        </w:rPr>
        <w:t>時間値</w:t>
      </w:r>
      <w:r w:rsidRPr="00A0796D">
        <w:rPr>
          <w:rFonts w:ascii="ＭＳ ゴシック" w:hAnsi="ＭＳ ゴシック"/>
        </w:rPr>
        <w:t xml:space="preserve"> &gt; 1µmol/</w:t>
      </w:r>
      <w:r w:rsidR="000101FE" w:rsidRPr="00A0796D">
        <w:rPr>
          <w:rFonts w:ascii="ＭＳ ゴシック" w:hAnsi="ＭＳ ゴシック" w:hint="eastAsia"/>
        </w:rPr>
        <w:t>l</w:t>
      </w:r>
    </w:p>
    <w:p w14:paraId="151F86B6" w14:textId="77777777" w:rsidR="006A2C3A" w:rsidRPr="00A0796D" w:rsidRDefault="006A2C3A" w:rsidP="006A2C3A">
      <w:pPr>
        <w:spacing w:line="360" w:lineRule="exact"/>
        <w:ind w:leftChars="224" w:left="426"/>
        <w:rPr>
          <w:rFonts w:ascii="ＭＳ ゴシック" w:hAnsi="ＭＳ ゴシック"/>
        </w:rPr>
      </w:pPr>
      <w:r w:rsidRPr="00A0796D">
        <w:rPr>
          <w:rFonts w:ascii="ＭＳ ゴシック" w:hAnsi="ＭＳ ゴシック"/>
        </w:rPr>
        <w:t>72</w:t>
      </w:r>
      <w:r w:rsidRPr="00A0796D">
        <w:rPr>
          <w:rFonts w:ascii="ＭＳ ゴシック" w:hAnsi="ＭＳ ゴシック" w:hint="eastAsia"/>
        </w:rPr>
        <w:t>時間値</w:t>
      </w:r>
      <w:r w:rsidRPr="00A0796D">
        <w:rPr>
          <w:rFonts w:ascii="ＭＳ ゴシック" w:hAnsi="ＭＳ ゴシック"/>
        </w:rPr>
        <w:t xml:space="preserve"> &gt; 0.1µmol/</w:t>
      </w:r>
      <w:r w:rsidR="000101FE" w:rsidRPr="00A0796D">
        <w:rPr>
          <w:rFonts w:ascii="ＭＳ ゴシック" w:hAnsi="ＭＳ ゴシック" w:hint="eastAsia"/>
        </w:rPr>
        <w:t>l</w:t>
      </w:r>
    </w:p>
    <w:p w14:paraId="757FAE8F" w14:textId="77777777" w:rsidR="00004657" w:rsidRPr="00A0796D" w:rsidRDefault="006A2C3A" w:rsidP="006A2C3A">
      <w:pPr>
        <w:ind w:leftChars="224" w:left="426"/>
        <w:rPr>
          <w:rFonts w:ascii="ＭＳ ゴシック" w:hAnsi="ＭＳ ゴシック"/>
          <w:sz w:val="20"/>
          <w:szCs w:val="20"/>
        </w:rPr>
      </w:pPr>
      <w:r w:rsidRPr="00A0796D">
        <w:rPr>
          <w:rFonts w:ascii="ＭＳ ゴシック" w:hAnsi="ＭＳ ゴシック" w:hint="eastAsia"/>
        </w:rPr>
        <w:t>の場合は、</w:t>
      </w:r>
      <w:r w:rsidRPr="00A0796D">
        <w:rPr>
          <w:rFonts w:ascii="ＭＳ ゴシック" w:hAnsi="ＭＳ ゴシック"/>
        </w:rPr>
        <w:t>50 mg/body (6</w:t>
      </w:r>
      <w:r w:rsidRPr="00A0796D">
        <w:rPr>
          <w:rFonts w:ascii="ＭＳ ゴシック" w:hAnsi="ＭＳ ゴシック" w:hint="eastAsia"/>
        </w:rPr>
        <w:t>時間毎</w:t>
      </w:r>
      <w:r w:rsidRPr="00A0796D">
        <w:rPr>
          <w:rFonts w:ascii="ＭＳ ゴシック" w:hAnsi="ＭＳ ゴシック"/>
        </w:rPr>
        <w:t>)</w:t>
      </w:r>
      <w:r w:rsidRPr="00A0796D">
        <w:rPr>
          <w:rFonts w:ascii="ＭＳ ゴシック" w:hAnsi="ＭＳ ゴシック" w:hint="eastAsia"/>
        </w:rPr>
        <w:t>に増量（</w:t>
      </w:r>
      <w:r w:rsidRPr="00A0796D">
        <w:rPr>
          <w:rFonts w:ascii="ＭＳ ゴシック" w:hAnsi="ＭＳ ゴシック"/>
        </w:rPr>
        <w:t>LV</w:t>
      </w:r>
      <w:r w:rsidRPr="00A0796D">
        <w:rPr>
          <w:rFonts w:ascii="ＭＳ ゴシック" w:hAnsi="ＭＳ ゴシック" w:hint="eastAsia"/>
        </w:rPr>
        <w:t>は適宜増減）し、</w:t>
      </w:r>
      <w:r w:rsidRPr="00A0796D">
        <w:rPr>
          <w:rFonts w:ascii="ＭＳ ゴシック" w:hAnsi="ＭＳ ゴシック"/>
        </w:rPr>
        <w:t>MTX</w:t>
      </w:r>
      <w:r w:rsidRPr="00A0796D">
        <w:rPr>
          <w:rFonts w:ascii="ＭＳ ゴシック" w:hAnsi="ＭＳ ゴシック" w:hint="eastAsia"/>
        </w:rPr>
        <w:t>レベルが</w:t>
      </w:r>
      <w:r w:rsidRPr="00A0796D">
        <w:rPr>
          <w:rFonts w:ascii="ＭＳ ゴシック" w:hAnsi="ＭＳ ゴシック"/>
        </w:rPr>
        <w:t>0.1µmol/</w:t>
      </w:r>
      <w:r w:rsidR="000101FE" w:rsidRPr="00A0796D">
        <w:rPr>
          <w:rFonts w:ascii="ＭＳ ゴシック" w:hAnsi="ＭＳ ゴシック" w:hint="eastAsia"/>
        </w:rPr>
        <w:t>l</w:t>
      </w:r>
      <w:r w:rsidRPr="00A0796D">
        <w:rPr>
          <w:rFonts w:ascii="ＭＳ ゴシック" w:hAnsi="ＭＳ ゴシック" w:hint="eastAsia"/>
        </w:rPr>
        <w:t>未満になるまで続ける</w:t>
      </w:r>
      <w:r w:rsidR="00365F54" w:rsidRPr="00A0796D">
        <w:rPr>
          <w:rFonts w:ascii="ＭＳ ゴシック" w:hAnsi="ＭＳ ゴシック" w:hint="eastAsia"/>
          <w:sz w:val="20"/>
          <w:szCs w:val="20"/>
        </w:rPr>
        <w:t>。</w:t>
      </w:r>
    </w:p>
    <w:p w14:paraId="3E5897DD" w14:textId="77777777" w:rsidR="006A2C3A" w:rsidRPr="00A0796D" w:rsidRDefault="006A2C3A" w:rsidP="00543AB0">
      <w:pPr>
        <w:pStyle w:val="16"/>
        <w:numPr>
          <w:ilvl w:val="0"/>
          <w:numId w:val="10"/>
        </w:numPr>
        <w:spacing w:line="360" w:lineRule="exact"/>
        <w:ind w:leftChars="0"/>
        <w:rPr>
          <w:rFonts w:ascii="ＭＳ ゴシック" w:eastAsia="ＭＳ ゴシック" w:hAnsi="ＭＳ ゴシック"/>
          <w:sz w:val="20"/>
          <w:szCs w:val="20"/>
        </w:rPr>
      </w:pPr>
      <w:r w:rsidRPr="00A0796D">
        <w:rPr>
          <w:rFonts w:ascii="ＭＳ ゴシック" w:eastAsia="ＭＳ ゴシック" w:hAnsi="ＭＳ ゴシック" w:hint="eastAsia"/>
          <w:b/>
          <w:sz w:val="20"/>
          <w:szCs w:val="20"/>
          <w:u w:val="single"/>
        </w:rPr>
        <w:t>当日測定結果が得られない施設は</w:t>
      </w:r>
      <w:r w:rsidRPr="00A0796D">
        <w:rPr>
          <w:rFonts w:ascii="ＭＳ ゴシック" w:eastAsia="ＭＳ ゴシック" w:hAnsi="ＭＳ ゴシック"/>
          <w:b/>
          <w:sz w:val="20"/>
          <w:szCs w:val="20"/>
          <w:u w:val="single"/>
        </w:rPr>
        <w:t>30</w:t>
      </w:r>
      <w:r w:rsidRPr="00A0796D">
        <w:rPr>
          <w:rFonts w:ascii="ＭＳ ゴシック" w:eastAsia="ＭＳ ゴシック" w:hAnsi="ＭＳ ゴシック" w:hint="eastAsia"/>
          <w:b/>
          <w:sz w:val="20"/>
          <w:szCs w:val="20"/>
          <w:u w:val="single"/>
        </w:rPr>
        <w:t>時間値も測定し</w:t>
      </w:r>
      <w:r w:rsidRPr="00A0796D">
        <w:rPr>
          <w:rFonts w:ascii="ＭＳ ゴシック" w:eastAsia="ＭＳ ゴシック" w:hAnsi="ＭＳ ゴシック" w:hint="eastAsia"/>
          <w:sz w:val="20"/>
          <w:szCs w:val="20"/>
        </w:rPr>
        <w:t>、</w:t>
      </w:r>
      <w:r w:rsidRPr="00A0796D">
        <w:rPr>
          <w:rFonts w:ascii="ＭＳ ゴシック" w:eastAsia="ＭＳ ゴシック" w:hAnsi="ＭＳ ゴシック"/>
          <w:sz w:val="20"/>
          <w:szCs w:val="20"/>
        </w:rPr>
        <w:t>10µmol/</w:t>
      </w:r>
      <w:r w:rsidR="000101FE" w:rsidRPr="00A0796D">
        <w:rPr>
          <w:rFonts w:ascii="ＭＳ ゴシック" w:eastAsia="ＭＳ ゴシック" w:hAnsi="ＭＳ ゴシック" w:hint="eastAsia"/>
          <w:sz w:val="20"/>
          <w:szCs w:val="20"/>
        </w:rPr>
        <w:t>l</w:t>
      </w:r>
      <w:r w:rsidRPr="00A0796D">
        <w:rPr>
          <w:rFonts w:ascii="ＭＳ ゴシック" w:eastAsia="ＭＳ ゴシック" w:hAnsi="ＭＳ ゴシック" w:hint="eastAsia"/>
          <w:sz w:val="20"/>
          <w:szCs w:val="20"/>
        </w:rPr>
        <w:t>以上の場合はロイコボリンを増量する</w:t>
      </w:r>
      <w:r w:rsidR="00B5034F" w:rsidRPr="00A0796D">
        <w:rPr>
          <w:rFonts w:ascii="ＭＳ ゴシック" w:eastAsia="ＭＳ ゴシック" w:hAnsi="ＭＳ ゴシック" w:hint="eastAsia"/>
          <w:sz w:val="20"/>
          <w:szCs w:val="20"/>
        </w:rPr>
        <w:t>。</w:t>
      </w:r>
    </w:p>
    <w:p w14:paraId="67C6D31F" w14:textId="77777777" w:rsidR="00F14680" w:rsidRPr="00F14680" w:rsidRDefault="006A2C3A" w:rsidP="00B20273">
      <w:pPr>
        <w:pStyle w:val="16"/>
        <w:numPr>
          <w:ilvl w:val="0"/>
          <w:numId w:val="10"/>
        </w:numPr>
        <w:spacing w:line="360" w:lineRule="exact"/>
        <w:ind w:leftChars="0" w:left="343" w:hanging="343"/>
        <w:rPr>
          <w:rFonts w:ascii="ＭＳ ゴシック" w:hAnsi="ＭＳ ゴシック"/>
          <w:b/>
          <w:sz w:val="20"/>
          <w:szCs w:val="20"/>
        </w:rPr>
      </w:pPr>
      <w:r w:rsidRPr="00F14680">
        <w:rPr>
          <w:rFonts w:ascii="ＭＳ ゴシック" w:eastAsia="ＭＳ ゴシック" w:hAnsi="ＭＳ ゴシック" w:hint="eastAsia"/>
          <w:sz w:val="20"/>
          <w:szCs w:val="20"/>
        </w:rPr>
        <w:t>上記の危険域を越えていることが判明した場合は、以後、血中濃度を連日測定することが望ましい。</w:t>
      </w:r>
    </w:p>
    <w:p w14:paraId="519E444C" w14:textId="77777777" w:rsidR="00F14680" w:rsidRDefault="00F14680" w:rsidP="00F14680">
      <w:pPr>
        <w:pStyle w:val="16"/>
        <w:spacing w:line="360" w:lineRule="exact"/>
        <w:ind w:leftChars="0" w:left="343"/>
        <w:rPr>
          <w:rFonts w:ascii="ＭＳ ゴシック" w:eastAsia="ＭＳ ゴシック" w:hAnsi="ＭＳ ゴシック"/>
          <w:sz w:val="20"/>
          <w:szCs w:val="20"/>
        </w:rPr>
      </w:pPr>
    </w:p>
    <w:p w14:paraId="3FAEF100" w14:textId="77777777" w:rsidR="00B20273" w:rsidRPr="00F14680" w:rsidRDefault="00B20273" w:rsidP="00F14680">
      <w:pPr>
        <w:pStyle w:val="16"/>
        <w:spacing w:line="360" w:lineRule="exact"/>
        <w:ind w:leftChars="-30" w:left="-57"/>
        <w:rPr>
          <w:rFonts w:ascii="ＭＳ ゴシック" w:hAnsi="ＭＳ ゴシック"/>
          <w:b/>
          <w:sz w:val="20"/>
          <w:szCs w:val="20"/>
        </w:rPr>
      </w:pPr>
      <w:r w:rsidRPr="00F14680">
        <w:rPr>
          <w:rFonts w:ascii="ＭＳ ゴシック" w:hAnsi="ＭＳ ゴシック" w:hint="eastAsia"/>
          <w:b/>
          <w:sz w:val="20"/>
          <w:szCs w:val="20"/>
        </w:rPr>
        <w:t>3</w:t>
      </w:r>
      <w:r w:rsidRPr="00F14680">
        <w:rPr>
          <w:rFonts w:ascii="ＭＳ ゴシック" w:hAnsi="ＭＳ ゴシック"/>
          <w:b/>
          <w:sz w:val="20"/>
          <w:szCs w:val="20"/>
        </w:rPr>
        <w:t>)HDMTX</w:t>
      </w:r>
      <w:r w:rsidRPr="00F14680">
        <w:rPr>
          <w:rFonts w:ascii="ＭＳ ゴシック" w:hAnsi="ＭＳ ゴシック" w:hint="eastAsia"/>
          <w:b/>
          <w:sz w:val="20"/>
          <w:szCs w:val="20"/>
        </w:rPr>
        <w:t>投与例</w:t>
      </w:r>
      <w:r w:rsidRPr="00F14680">
        <w:rPr>
          <w:rFonts w:ascii="ＭＳ ゴシック" w:hAnsi="ＭＳ ゴシック"/>
          <w:b/>
          <w:sz w:val="20"/>
          <w:szCs w:val="20"/>
        </w:rPr>
        <w:t>(</w:t>
      </w:r>
      <w:r w:rsidRPr="00F14680">
        <w:rPr>
          <w:rFonts w:ascii="ＭＳ ゴシック" w:hAnsi="ＭＳ ゴシック" w:hint="eastAsia"/>
          <w:b/>
          <w:sz w:val="20"/>
          <w:szCs w:val="20"/>
        </w:rPr>
        <w:t>体表面積</w:t>
      </w:r>
      <w:r w:rsidRPr="00F14680">
        <w:rPr>
          <w:rFonts w:ascii="ＭＳ ゴシック" w:hAnsi="ＭＳ ゴシック"/>
          <w:b/>
          <w:sz w:val="20"/>
          <w:szCs w:val="20"/>
        </w:rPr>
        <w:t>1.60 m</w:t>
      </w:r>
      <w:r w:rsidRPr="00F14680">
        <w:rPr>
          <w:rFonts w:ascii="ＭＳ ゴシック" w:hAnsi="ＭＳ ゴシック"/>
          <w:b/>
          <w:sz w:val="20"/>
          <w:szCs w:val="20"/>
          <w:vertAlign w:val="superscript"/>
        </w:rPr>
        <w:t>2</w:t>
      </w:r>
      <w:r w:rsidRPr="00F14680">
        <w:rPr>
          <w:rFonts w:ascii="ＭＳ ゴシック" w:hAnsi="ＭＳ ゴシック" w:hint="eastAsia"/>
          <w:b/>
          <w:sz w:val="20"/>
          <w:szCs w:val="20"/>
        </w:rPr>
        <w:t>の場合</w:t>
      </w:r>
      <w:r w:rsidRPr="00F14680">
        <w:rPr>
          <w:rFonts w:ascii="ＭＳ ゴシック" w:hAnsi="ＭＳ ゴシック"/>
          <w:b/>
          <w:sz w:val="20"/>
          <w:szCs w:val="20"/>
        </w:rPr>
        <w:t>)</w:t>
      </w:r>
    </w:p>
    <w:p w14:paraId="35605B3A" w14:textId="77777777" w:rsidR="006A2C3A" w:rsidRPr="00A0796D" w:rsidRDefault="006A2C3A" w:rsidP="006A2C3A">
      <w:pPr>
        <w:spacing w:line="360" w:lineRule="exact"/>
        <w:rPr>
          <w:rFonts w:ascii="ＭＳ ゴシック" w:hAnsi="ＭＳ ゴシック"/>
        </w:rPr>
      </w:pPr>
    </w:p>
    <w:tbl>
      <w:tblPr>
        <w:tblW w:w="0" w:type="auto"/>
        <w:jc w:val="center"/>
        <w:tblLook w:val="01E0" w:firstRow="1" w:lastRow="1" w:firstColumn="1" w:lastColumn="1" w:noHBand="0" w:noVBand="0"/>
      </w:tblPr>
      <w:tblGrid>
        <w:gridCol w:w="817"/>
        <w:gridCol w:w="851"/>
        <w:gridCol w:w="507"/>
        <w:gridCol w:w="343"/>
        <w:gridCol w:w="851"/>
        <w:gridCol w:w="546"/>
        <w:gridCol w:w="304"/>
        <w:gridCol w:w="851"/>
        <w:gridCol w:w="850"/>
        <w:gridCol w:w="851"/>
        <w:gridCol w:w="850"/>
        <w:gridCol w:w="851"/>
      </w:tblGrid>
      <w:tr w:rsidR="00224C56" w:rsidRPr="00A0796D" w14:paraId="5FF0B70D" w14:textId="77777777" w:rsidTr="00F14680">
        <w:trPr>
          <w:jc w:val="center"/>
        </w:trPr>
        <w:tc>
          <w:tcPr>
            <w:tcW w:w="817" w:type="dxa"/>
          </w:tcPr>
          <w:p w14:paraId="4C988BD3" w14:textId="77777777" w:rsidR="006A2C3A" w:rsidRPr="00A0796D" w:rsidRDefault="006A2C3A" w:rsidP="006A2C3A">
            <w:pPr>
              <w:spacing w:line="360" w:lineRule="exact"/>
              <w:rPr>
                <w:rFonts w:ascii="ＭＳ ゴシック" w:hAnsi="ＭＳ ゴシック" w:cs="Arial"/>
              </w:rPr>
            </w:pPr>
          </w:p>
        </w:tc>
        <w:tc>
          <w:tcPr>
            <w:tcW w:w="851" w:type="dxa"/>
          </w:tcPr>
          <w:p w14:paraId="1338E9A2" w14:textId="77777777" w:rsidR="006A2C3A" w:rsidRPr="00A0796D" w:rsidRDefault="006A2C3A" w:rsidP="006A2C3A">
            <w:pPr>
              <w:spacing w:line="360" w:lineRule="exact"/>
              <w:rPr>
                <w:rFonts w:ascii="ＭＳ ゴシック" w:hAnsi="ＭＳ ゴシック" w:cs="Arial"/>
              </w:rPr>
            </w:pPr>
          </w:p>
        </w:tc>
        <w:tc>
          <w:tcPr>
            <w:tcW w:w="850" w:type="dxa"/>
            <w:gridSpan w:val="2"/>
          </w:tcPr>
          <w:p w14:paraId="0967A660" w14:textId="77777777" w:rsidR="006A2C3A" w:rsidRPr="00A0796D" w:rsidRDefault="006A2C3A" w:rsidP="006A2C3A">
            <w:pPr>
              <w:spacing w:line="360" w:lineRule="exact"/>
              <w:rPr>
                <w:rFonts w:ascii="ＭＳ ゴシック" w:hAnsi="ＭＳ ゴシック" w:cs="Arial"/>
              </w:rPr>
            </w:pPr>
          </w:p>
        </w:tc>
        <w:tc>
          <w:tcPr>
            <w:tcW w:w="851" w:type="dxa"/>
          </w:tcPr>
          <w:p w14:paraId="68665F07" w14:textId="77777777" w:rsidR="006A2C3A" w:rsidRPr="00A0796D" w:rsidRDefault="006A2C3A" w:rsidP="006A2C3A">
            <w:pPr>
              <w:spacing w:line="360" w:lineRule="exact"/>
              <w:rPr>
                <w:rFonts w:ascii="ＭＳ ゴシック" w:hAnsi="ＭＳ ゴシック" w:cs="Arial"/>
              </w:rPr>
            </w:pPr>
          </w:p>
        </w:tc>
        <w:tc>
          <w:tcPr>
            <w:tcW w:w="850" w:type="dxa"/>
            <w:gridSpan w:val="2"/>
          </w:tcPr>
          <w:p w14:paraId="3A588B8D" w14:textId="77777777" w:rsidR="006A2C3A" w:rsidRPr="00A0796D" w:rsidRDefault="006A2C3A" w:rsidP="006A2C3A">
            <w:pPr>
              <w:spacing w:line="360" w:lineRule="exact"/>
              <w:rPr>
                <w:rFonts w:ascii="ＭＳ ゴシック" w:hAnsi="ＭＳ ゴシック" w:cs="Arial"/>
              </w:rPr>
            </w:pPr>
          </w:p>
        </w:tc>
        <w:tc>
          <w:tcPr>
            <w:tcW w:w="851" w:type="dxa"/>
          </w:tcPr>
          <w:p w14:paraId="71EE6B4C" w14:textId="77777777" w:rsidR="006A2C3A" w:rsidRPr="00A0796D" w:rsidRDefault="006A2C3A" w:rsidP="006A2C3A">
            <w:pPr>
              <w:spacing w:line="360" w:lineRule="exact"/>
              <w:rPr>
                <w:rFonts w:ascii="ＭＳ ゴシック" w:hAnsi="ＭＳ ゴシック" w:cs="Arial"/>
              </w:rPr>
            </w:pPr>
          </w:p>
        </w:tc>
        <w:tc>
          <w:tcPr>
            <w:tcW w:w="3402" w:type="dxa"/>
            <w:gridSpan w:val="4"/>
          </w:tcPr>
          <w:p w14:paraId="629742F6" w14:textId="77777777" w:rsidR="006A2C3A" w:rsidRPr="00A0796D" w:rsidRDefault="006A2C3A" w:rsidP="006A2C3A">
            <w:pPr>
              <w:spacing w:line="360" w:lineRule="exact"/>
              <w:ind w:firstLineChars="100" w:firstLine="190"/>
              <w:rPr>
                <w:rFonts w:ascii="ＭＳ ゴシック" w:hAnsi="ＭＳ ゴシック" w:cs="Arial"/>
              </w:rPr>
            </w:pPr>
            <w:r w:rsidRPr="00A0796D">
              <w:rPr>
                <w:rFonts w:ascii="ＭＳ ゴシック" w:hAnsi="ＭＳ ゴシック" w:cs="Arial"/>
              </w:rPr>
              <w:t>MTX</w:t>
            </w:r>
            <w:r w:rsidRPr="00A0796D">
              <w:rPr>
                <w:rFonts w:ascii="ＭＳ ゴシック" w:hAnsi="ＭＳ ゴシック" w:cs="Arial" w:hint="eastAsia"/>
              </w:rPr>
              <w:t>血中濃度測定</w:t>
            </w:r>
          </w:p>
        </w:tc>
      </w:tr>
      <w:tr w:rsidR="00224C56" w:rsidRPr="00A0796D" w14:paraId="3DFABFA6" w14:textId="77777777" w:rsidTr="00F14680">
        <w:trPr>
          <w:jc w:val="center"/>
        </w:trPr>
        <w:tc>
          <w:tcPr>
            <w:tcW w:w="817" w:type="dxa"/>
          </w:tcPr>
          <w:p w14:paraId="30AB45D7" w14:textId="77777777" w:rsidR="006A2C3A" w:rsidRPr="00A0796D" w:rsidRDefault="006A2C3A" w:rsidP="006A2C3A">
            <w:pPr>
              <w:spacing w:line="360" w:lineRule="exact"/>
              <w:rPr>
                <w:rFonts w:ascii="ＭＳ ゴシック" w:hAnsi="ＭＳ ゴシック" w:cs="Arial"/>
              </w:rPr>
            </w:pPr>
          </w:p>
        </w:tc>
        <w:tc>
          <w:tcPr>
            <w:tcW w:w="851" w:type="dxa"/>
          </w:tcPr>
          <w:p w14:paraId="35A313F6" w14:textId="77777777" w:rsidR="006A2C3A" w:rsidRPr="00A0796D" w:rsidRDefault="006A2C3A" w:rsidP="006A2C3A">
            <w:pPr>
              <w:spacing w:line="360" w:lineRule="exact"/>
              <w:rPr>
                <w:rFonts w:ascii="ＭＳ ゴシック" w:hAnsi="ＭＳ ゴシック" w:cs="Arial"/>
              </w:rPr>
            </w:pPr>
          </w:p>
        </w:tc>
        <w:tc>
          <w:tcPr>
            <w:tcW w:w="850" w:type="dxa"/>
            <w:gridSpan w:val="2"/>
          </w:tcPr>
          <w:p w14:paraId="4C418973" w14:textId="77777777" w:rsidR="006A2C3A" w:rsidRPr="00A0796D" w:rsidRDefault="006A2C3A" w:rsidP="006A2C3A">
            <w:pPr>
              <w:spacing w:line="360" w:lineRule="exact"/>
              <w:rPr>
                <w:rFonts w:ascii="ＭＳ ゴシック" w:hAnsi="ＭＳ ゴシック" w:cs="Arial"/>
              </w:rPr>
            </w:pPr>
          </w:p>
        </w:tc>
        <w:tc>
          <w:tcPr>
            <w:tcW w:w="851" w:type="dxa"/>
          </w:tcPr>
          <w:p w14:paraId="0942ECC1" w14:textId="77777777" w:rsidR="006A2C3A" w:rsidRPr="00A0796D" w:rsidRDefault="006A2C3A" w:rsidP="006A2C3A">
            <w:pPr>
              <w:spacing w:line="360" w:lineRule="exact"/>
              <w:rPr>
                <w:rFonts w:ascii="ＭＳ ゴシック" w:hAnsi="ＭＳ ゴシック" w:cs="Arial"/>
              </w:rPr>
            </w:pPr>
          </w:p>
        </w:tc>
        <w:tc>
          <w:tcPr>
            <w:tcW w:w="850" w:type="dxa"/>
            <w:gridSpan w:val="2"/>
          </w:tcPr>
          <w:p w14:paraId="678151C5" w14:textId="77777777" w:rsidR="006A2C3A" w:rsidRPr="00A0796D" w:rsidRDefault="006A2C3A" w:rsidP="006A2C3A">
            <w:pPr>
              <w:spacing w:line="360" w:lineRule="exact"/>
              <w:rPr>
                <w:rFonts w:ascii="ＭＳ ゴシック" w:hAnsi="ＭＳ ゴシック" w:cs="Arial"/>
              </w:rPr>
            </w:pPr>
          </w:p>
        </w:tc>
        <w:tc>
          <w:tcPr>
            <w:tcW w:w="851" w:type="dxa"/>
          </w:tcPr>
          <w:p w14:paraId="672AF278" w14:textId="77777777" w:rsidR="006A2C3A" w:rsidRPr="00A0796D" w:rsidRDefault="006A2C3A" w:rsidP="006A2C3A">
            <w:pPr>
              <w:spacing w:line="360" w:lineRule="exact"/>
              <w:rPr>
                <w:rFonts w:ascii="ＭＳ ゴシック" w:hAnsi="ＭＳ ゴシック" w:cs="Arial"/>
              </w:rPr>
            </w:pPr>
          </w:p>
        </w:tc>
        <w:tc>
          <w:tcPr>
            <w:tcW w:w="850" w:type="dxa"/>
          </w:tcPr>
          <w:p w14:paraId="75A4C1C1"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hint="eastAsia"/>
              </w:rPr>
              <w:t>※</w:t>
            </w:r>
          </w:p>
        </w:tc>
        <w:tc>
          <w:tcPr>
            <w:tcW w:w="851" w:type="dxa"/>
          </w:tcPr>
          <w:p w14:paraId="4CA9F2FD" w14:textId="77777777" w:rsidR="006A2C3A" w:rsidRPr="00A0796D" w:rsidRDefault="006A2C3A" w:rsidP="006A2C3A">
            <w:pPr>
              <w:spacing w:line="360" w:lineRule="exact"/>
              <w:rPr>
                <w:rFonts w:ascii="ＭＳ ゴシック" w:hAnsi="ＭＳ ゴシック" w:cs="Arial"/>
              </w:rPr>
            </w:pPr>
          </w:p>
        </w:tc>
        <w:tc>
          <w:tcPr>
            <w:tcW w:w="850" w:type="dxa"/>
          </w:tcPr>
          <w:p w14:paraId="2EDBA0B7"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hint="eastAsia"/>
              </w:rPr>
              <w:t>※</w:t>
            </w:r>
          </w:p>
        </w:tc>
        <w:tc>
          <w:tcPr>
            <w:tcW w:w="851" w:type="dxa"/>
          </w:tcPr>
          <w:p w14:paraId="3AB146ED" w14:textId="77777777" w:rsidR="006A2C3A" w:rsidRPr="00A0796D" w:rsidRDefault="006A2C3A" w:rsidP="006A2C3A">
            <w:pPr>
              <w:spacing w:line="360" w:lineRule="exact"/>
              <w:rPr>
                <w:rFonts w:ascii="ＭＳ ゴシック" w:hAnsi="ＭＳ ゴシック" w:cs="Arial"/>
              </w:rPr>
            </w:pPr>
          </w:p>
        </w:tc>
      </w:tr>
      <w:tr w:rsidR="00224C56" w:rsidRPr="00A0796D" w14:paraId="540D0501" w14:textId="77777777" w:rsidTr="00F14680">
        <w:trPr>
          <w:jc w:val="center"/>
        </w:trPr>
        <w:tc>
          <w:tcPr>
            <w:tcW w:w="817" w:type="dxa"/>
          </w:tcPr>
          <w:p w14:paraId="57971D11" w14:textId="77777777" w:rsidR="006A2C3A" w:rsidRPr="00A0796D" w:rsidRDefault="006A2C3A" w:rsidP="006A2C3A">
            <w:pPr>
              <w:spacing w:line="360" w:lineRule="exact"/>
              <w:jc w:val="center"/>
              <w:rPr>
                <w:rFonts w:ascii="ＭＳ ゴシック" w:hAnsi="ＭＳ ゴシック" w:cs="Arial"/>
              </w:rPr>
            </w:pPr>
          </w:p>
        </w:tc>
        <w:tc>
          <w:tcPr>
            <w:tcW w:w="851" w:type="dxa"/>
          </w:tcPr>
          <w:p w14:paraId="5B43063E"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-12</w:t>
            </w:r>
          </w:p>
        </w:tc>
        <w:tc>
          <w:tcPr>
            <w:tcW w:w="850" w:type="dxa"/>
            <w:gridSpan w:val="2"/>
          </w:tcPr>
          <w:p w14:paraId="35535609"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0</w:t>
            </w:r>
          </w:p>
        </w:tc>
        <w:tc>
          <w:tcPr>
            <w:tcW w:w="851" w:type="dxa"/>
          </w:tcPr>
          <w:p w14:paraId="5918651E"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12</w:t>
            </w:r>
          </w:p>
        </w:tc>
        <w:tc>
          <w:tcPr>
            <w:tcW w:w="850" w:type="dxa"/>
            <w:gridSpan w:val="2"/>
          </w:tcPr>
          <w:p w14:paraId="17EC258A"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24</w:t>
            </w:r>
          </w:p>
        </w:tc>
        <w:tc>
          <w:tcPr>
            <w:tcW w:w="851" w:type="dxa"/>
          </w:tcPr>
          <w:p w14:paraId="5968D95A"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36</w:t>
            </w:r>
          </w:p>
        </w:tc>
        <w:tc>
          <w:tcPr>
            <w:tcW w:w="850" w:type="dxa"/>
          </w:tcPr>
          <w:p w14:paraId="266730B5"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48</w:t>
            </w:r>
          </w:p>
        </w:tc>
        <w:tc>
          <w:tcPr>
            <w:tcW w:w="851" w:type="dxa"/>
          </w:tcPr>
          <w:p w14:paraId="5FC44F84"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60</w:t>
            </w:r>
          </w:p>
        </w:tc>
        <w:tc>
          <w:tcPr>
            <w:tcW w:w="850" w:type="dxa"/>
          </w:tcPr>
          <w:p w14:paraId="092B6AE6"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72</w:t>
            </w:r>
          </w:p>
        </w:tc>
        <w:tc>
          <w:tcPr>
            <w:tcW w:w="851" w:type="dxa"/>
          </w:tcPr>
          <w:p w14:paraId="61B0BB44" w14:textId="77777777" w:rsidR="006A2C3A" w:rsidRPr="00A0796D" w:rsidRDefault="006A2C3A" w:rsidP="006A2C3A">
            <w:pPr>
              <w:spacing w:line="360" w:lineRule="exact"/>
              <w:jc w:val="center"/>
              <w:rPr>
                <w:rFonts w:ascii="ＭＳ ゴシック" w:hAnsi="ＭＳ ゴシック" w:cs="Arial"/>
              </w:rPr>
            </w:pPr>
          </w:p>
        </w:tc>
      </w:tr>
      <w:tr w:rsidR="006A2C3A" w:rsidRPr="00A0796D" w14:paraId="24E3C3EA" w14:textId="77777777" w:rsidTr="00F14680">
        <w:trPr>
          <w:jc w:val="center"/>
        </w:trPr>
        <w:tc>
          <w:tcPr>
            <w:tcW w:w="817" w:type="dxa"/>
          </w:tcPr>
          <w:p w14:paraId="1285E762" w14:textId="77777777" w:rsidR="006A2C3A" w:rsidRPr="00A0796D" w:rsidRDefault="006A2C3A" w:rsidP="006A2C3A">
            <w:pPr>
              <w:spacing w:line="360" w:lineRule="exact"/>
              <w:rPr>
                <w:rFonts w:ascii="ＭＳ ゴシック" w:hAnsi="ＭＳ ゴシック" w:cs="Arial"/>
              </w:rPr>
            </w:pPr>
          </w:p>
        </w:tc>
        <w:tc>
          <w:tcPr>
            <w:tcW w:w="851" w:type="dxa"/>
          </w:tcPr>
          <w:p w14:paraId="360A6348" w14:textId="77777777" w:rsidR="006A2C3A" w:rsidRPr="00A0796D" w:rsidRDefault="006A2C3A" w:rsidP="006A2C3A">
            <w:pPr>
              <w:spacing w:line="360" w:lineRule="exact"/>
              <w:rPr>
                <w:rFonts w:ascii="ＭＳ ゴシック" w:hAnsi="ＭＳ ゴシック" w:cs="Arial"/>
              </w:rPr>
            </w:pPr>
          </w:p>
        </w:tc>
        <w:tc>
          <w:tcPr>
            <w:tcW w:w="507" w:type="dxa"/>
          </w:tcPr>
          <w:p w14:paraId="478FA257" w14:textId="77777777" w:rsidR="006A2C3A" w:rsidRPr="00A0796D" w:rsidRDefault="006A2C3A" w:rsidP="006A2C3A">
            <w:pPr>
              <w:spacing w:line="360" w:lineRule="exact"/>
              <w:rPr>
                <w:rFonts w:ascii="ＭＳ ゴシック" w:hAnsi="ＭＳ ゴシック" w:cs="Arial"/>
              </w:rPr>
            </w:pPr>
          </w:p>
        </w:tc>
        <w:tc>
          <w:tcPr>
            <w:tcW w:w="1740" w:type="dxa"/>
            <w:gridSpan w:val="3"/>
            <w:shd w:val="pct25" w:color="auto" w:fill="auto"/>
          </w:tcPr>
          <w:p w14:paraId="6C53ADA2"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rPr>
              <w:t>MTX</w:t>
            </w:r>
          </w:p>
        </w:tc>
        <w:tc>
          <w:tcPr>
            <w:tcW w:w="304" w:type="dxa"/>
          </w:tcPr>
          <w:p w14:paraId="61390B5F" w14:textId="77777777" w:rsidR="006A2C3A" w:rsidRPr="00A0796D" w:rsidRDefault="006A2C3A" w:rsidP="006A2C3A">
            <w:pPr>
              <w:spacing w:line="360" w:lineRule="exact"/>
              <w:rPr>
                <w:rFonts w:ascii="ＭＳ ゴシック" w:hAnsi="ＭＳ ゴシック" w:cs="Arial"/>
              </w:rPr>
            </w:pPr>
          </w:p>
        </w:tc>
        <w:tc>
          <w:tcPr>
            <w:tcW w:w="4253" w:type="dxa"/>
            <w:gridSpan w:val="5"/>
          </w:tcPr>
          <w:p w14:paraId="64762E86" w14:textId="77777777" w:rsidR="006A2C3A" w:rsidRPr="00A0796D" w:rsidRDefault="00752FD8" w:rsidP="001B4247">
            <w:pPr>
              <w:spacing w:line="360" w:lineRule="exact"/>
              <w:ind w:firstLineChars="100" w:firstLine="260"/>
              <w:rPr>
                <w:rFonts w:ascii="ＭＳ ゴシック" w:hAnsi="ＭＳ ゴシック" w:cs="Arial"/>
              </w:rPr>
            </w:pPr>
            <w:r w:rsidRPr="00A0796D">
              <w:rPr>
                <w:rFonts w:ascii="ＭＳ ゴシック" w:hAnsi="ＭＳ ゴシック" w:cs="Arial" w:hint="eastAsia"/>
                <w:b/>
                <w:bCs/>
                <w:sz w:val="24"/>
              </w:rPr>
              <w:t>↓ ↓  ↓ ↓  ↓ ↓  ↓ ↓ ↓</w:t>
            </w:r>
          </w:p>
        </w:tc>
      </w:tr>
      <w:tr w:rsidR="00752FD8" w:rsidRPr="00A0796D" w14:paraId="4F94FB40" w14:textId="77777777" w:rsidTr="00F14680">
        <w:trPr>
          <w:jc w:val="center"/>
        </w:trPr>
        <w:tc>
          <w:tcPr>
            <w:tcW w:w="817" w:type="dxa"/>
          </w:tcPr>
          <w:p w14:paraId="50DFBDCD" w14:textId="77777777" w:rsidR="006A2C3A" w:rsidRPr="00A0796D" w:rsidRDefault="006A2C3A" w:rsidP="006A2C3A">
            <w:pPr>
              <w:spacing w:line="360" w:lineRule="exact"/>
              <w:rPr>
                <w:rFonts w:ascii="ＭＳ ゴシック" w:hAnsi="ＭＳ ゴシック" w:cs="Arial"/>
              </w:rPr>
            </w:pPr>
          </w:p>
        </w:tc>
        <w:tc>
          <w:tcPr>
            <w:tcW w:w="851" w:type="dxa"/>
          </w:tcPr>
          <w:p w14:paraId="32813A7D" w14:textId="77777777" w:rsidR="006A2C3A" w:rsidRPr="00A0796D" w:rsidRDefault="006A2C3A" w:rsidP="006A2C3A">
            <w:pPr>
              <w:spacing w:line="360" w:lineRule="exact"/>
              <w:rPr>
                <w:rFonts w:ascii="ＭＳ ゴシック" w:hAnsi="ＭＳ ゴシック" w:cs="Arial"/>
              </w:rPr>
            </w:pPr>
          </w:p>
        </w:tc>
        <w:tc>
          <w:tcPr>
            <w:tcW w:w="850" w:type="dxa"/>
            <w:gridSpan w:val="2"/>
          </w:tcPr>
          <w:p w14:paraId="22AD9F29" w14:textId="77777777" w:rsidR="006A2C3A" w:rsidRPr="00A0796D" w:rsidRDefault="006A2C3A" w:rsidP="006A2C3A">
            <w:pPr>
              <w:spacing w:line="360" w:lineRule="exact"/>
              <w:rPr>
                <w:rFonts w:ascii="ＭＳ ゴシック" w:hAnsi="ＭＳ ゴシック" w:cs="Arial"/>
              </w:rPr>
            </w:pPr>
          </w:p>
        </w:tc>
        <w:tc>
          <w:tcPr>
            <w:tcW w:w="851" w:type="dxa"/>
          </w:tcPr>
          <w:p w14:paraId="79BFA1E3" w14:textId="77777777" w:rsidR="006A2C3A" w:rsidRPr="00A0796D" w:rsidRDefault="006A2C3A" w:rsidP="006A2C3A">
            <w:pPr>
              <w:spacing w:line="360" w:lineRule="exact"/>
              <w:rPr>
                <w:rFonts w:ascii="ＭＳ ゴシック" w:hAnsi="ＭＳ ゴシック" w:cs="Arial"/>
              </w:rPr>
            </w:pPr>
          </w:p>
        </w:tc>
        <w:tc>
          <w:tcPr>
            <w:tcW w:w="850" w:type="dxa"/>
            <w:gridSpan w:val="2"/>
          </w:tcPr>
          <w:p w14:paraId="47B271EF" w14:textId="77777777" w:rsidR="006A2C3A" w:rsidRPr="00A0796D" w:rsidRDefault="006A2C3A" w:rsidP="006A2C3A">
            <w:pPr>
              <w:spacing w:line="360" w:lineRule="exact"/>
              <w:rPr>
                <w:rFonts w:ascii="ＭＳ ゴシック" w:hAnsi="ＭＳ ゴシック" w:cs="Arial"/>
              </w:rPr>
            </w:pPr>
          </w:p>
        </w:tc>
        <w:tc>
          <w:tcPr>
            <w:tcW w:w="3402" w:type="dxa"/>
            <w:gridSpan w:val="4"/>
          </w:tcPr>
          <w:p w14:paraId="23C9AA07" w14:textId="77777777" w:rsidR="006A2C3A" w:rsidRPr="00A0796D" w:rsidRDefault="006A2C3A" w:rsidP="006A2C3A">
            <w:pPr>
              <w:spacing w:line="360" w:lineRule="exact"/>
              <w:jc w:val="center"/>
              <w:rPr>
                <w:rFonts w:ascii="ＭＳ ゴシック" w:hAnsi="ＭＳ ゴシック" w:cs="Arial"/>
              </w:rPr>
            </w:pPr>
            <w:r w:rsidRPr="00A0796D">
              <w:rPr>
                <w:rFonts w:ascii="ＭＳ ゴシック" w:hAnsi="ＭＳ ゴシック" w:cs="Arial" w:hint="eastAsia"/>
              </w:rPr>
              <w:t>ロイコボリン</w:t>
            </w:r>
          </w:p>
        </w:tc>
        <w:tc>
          <w:tcPr>
            <w:tcW w:w="851" w:type="dxa"/>
          </w:tcPr>
          <w:p w14:paraId="0A8C9DF8" w14:textId="77777777" w:rsidR="006A2C3A" w:rsidRPr="00A0796D" w:rsidRDefault="006A2C3A" w:rsidP="006A2C3A">
            <w:pPr>
              <w:spacing w:line="360" w:lineRule="exact"/>
              <w:rPr>
                <w:rFonts w:ascii="ＭＳ ゴシック" w:hAnsi="ＭＳ ゴシック" w:cs="Arial"/>
              </w:rPr>
            </w:pPr>
          </w:p>
        </w:tc>
      </w:tr>
      <w:tr w:rsidR="006A2C3A" w:rsidRPr="00A0796D" w14:paraId="72517BBC" w14:textId="77777777" w:rsidTr="00F14680">
        <w:trPr>
          <w:jc w:val="center"/>
        </w:trPr>
        <w:tc>
          <w:tcPr>
            <w:tcW w:w="817" w:type="dxa"/>
          </w:tcPr>
          <w:p w14:paraId="21779D05" w14:textId="77777777" w:rsidR="006A2C3A" w:rsidRPr="00A0796D" w:rsidRDefault="006A2C3A" w:rsidP="006A2C3A">
            <w:pPr>
              <w:spacing w:line="360" w:lineRule="exact"/>
              <w:rPr>
                <w:rFonts w:ascii="ＭＳ ゴシック" w:hAnsi="ＭＳ ゴシック" w:cs="Arial"/>
              </w:rPr>
            </w:pPr>
          </w:p>
        </w:tc>
        <w:tc>
          <w:tcPr>
            <w:tcW w:w="6804" w:type="dxa"/>
            <w:gridSpan w:val="10"/>
          </w:tcPr>
          <w:p w14:paraId="04CF8955" w14:textId="150B8C17" w:rsidR="006A2C3A" w:rsidRPr="00A0796D" w:rsidRDefault="00235A58" w:rsidP="006A2C3A">
            <w:pPr>
              <w:spacing w:line="360" w:lineRule="exact"/>
              <w:jc w:val="center"/>
              <w:rPr>
                <w:rFonts w:ascii="ＭＳ ゴシック" w:hAnsi="ＭＳ ゴシック" w:cs="Arial"/>
              </w:rPr>
            </w:pPr>
            <w:r>
              <w:rPr>
                <w:rFonts w:ascii="ＭＳ ゴシック" w:hAnsi="ＭＳ ゴシック"/>
                <w:noProof/>
              </w:rPr>
              <mc:AlternateContent>
                <mc:Choice Requires="wps">
                  <w:drawing>
                    <wp:anchor distT="4294967293" distB="4294967293" distL="114300" distR="114300" simplePos="0" relativeHeight="251637248" behindDoc="0" locked="0" layoutInCell="1" allowOverlap="1" wp14:anchorId="214CF9E6" wp14:editId="624BE7E1">
                      <wp:simplePos x="0" y="0"/>
                      <wp:positionH relativeFrom="column">
                        <wp:posOffset>201930</wp:posOffset>
                      </wp:positionH>
                      <wp:positionV relativeFrom="paragraph">
                        <wp:posOffset>200659</wp:posOffset>
                      </wp:positionV>
                      <wp:extent cx="4263390" cy="0"/>
                      <wp:effectExtent l="0" t="95250" r="0" b="114300"/>
                      <wp:wrapNone/>
                      <wp:docPr id="1718" name="Lin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63390" cy="0"/>
                              </a:xfrm>
                              <a:prstGeom prst="line">
                                <a:avLst/>
                              </a:prstGeom>
                              <a:noFill/>
                              <a:ln w="19050">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 o:spid="_x0000_s1026" style="position:absolute;left:0;text-align:left;z-index:25163724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5.9pt,15.8pt" to="351.6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" strokeweight="1.5pt">
                      <v:stroke endarrow="block" endarrowwidth="wide" endarrowlength="long"/>
                    </v:line>
                  </w:pict>
                </mc:Fallback>
              </mc:AlternateContent>
            </w:r>
            <w:r w:rsidR="006A2C3A" w:rsidRPr="00A0796D">
              <w:rPr>
                <w:rFonts w:ascii="ＭＳ ゴシック" w:hAnsi="ＭＳ ゴシック" w:cs="Arial" w:hint="eastAsia"/>
              </w:rPr>
              <w:t>利尿、尿アルカリ化</w:t>
            </w:r>
          </w:p>
        </w:tc>
        <w:tc>
          <w:tcPr>
            <w:tcW w:w="851" w:type="dxa"/>
          </w:tcPr>
          <w:p w14:paraId="28D4446B" w14:textId="77777777" w:rsidR="006A2C3A" w:rsidRPr="00A0796D" w:rsidRDefault="006A2C3A" w:rsidP="006A2C3A">
            <w:pPr>
              <w:spacing w:line="360" w:lineRule="exact"/>
              <w:rPr>
                <w:rFonts w:ascii="ＭＳ ゴシック" w:hAnsi="ＭＳ ゴシック" w:cs="Arial"/>
              </w:rPr>
            </w:pPr>
          </w:p>
        </w:tc>
      </w:tr>
      <w:tr w:rsidR="006A2C3A" w:rsidRPr="00A0796D" w14:paraId="6C3A53E6" w14:textId="77777777" w:rsidTr="00F14680">
        <w:trPr>
          <w:jc w:val="center"/>
        </w:trPr>
        <w:tc>
          <w:tcPr>
            <w:tcW w:w="1668" w:type="dxa"/>
            <w:gridSpan w:val="2"/>
          </w:tcPr>
          <w:p w14:paraId="3B04C459" w14:textId="77777777" w:rsidR="006A2C3A" w:rsidRPr="00A0796D" w:rsidRDefault="006A2C3A" w:rsidP="006A2C3A">
            <w:pPr>
              <w:spacing w:line="360" w:lineRule="exact"/>
              <w:rPr>
                <w:rFonts w:ascii="ＭＳ ゴシック" w:hAnsi="ＭＳ ゴシック" w:cs="Arial"/>
              </w:rPr>
            </w:pPr>
            <w:r w:rsidRPr="00A0796D">
              <w:rPr>
                <w:rFonts w:ascii="ＭＳ ゴシック" w:hAnsi="ＭＳ ゴシック" w:cs="Arial" w:hint="eastAsia"/>
              </w:rPr>
              <w:t>尿量、尿</w:t>
            </w:r>
            <w:r w:rsidRPr="00A0796D">
              <w:rPr>
                <w:rFonts w:ascii="ＭＳ ゴシック" w:hAnsi="ＭＳ ゴシック" w:cs="Arial"/>
              </w:rPr>
              <w:t>pH</w:t>
            </w:r>
            <w:r w:rsidRPr="00A0796D">
              <w:rPr>
                <w:rFonts w:ascii="ＭＳ ゴシック" w:hAnsi="ＭＳ ゴシック" w:cs="Arial" w:hint="eastAsia"/>
              </w:rPr>
              <w:t>測定</w:t>
            </w:r>
          </w:p>
        </w:tc>
        <w:tc>
          <w:tcPr>
            <w:tcW w:w="6804" w:type="dxa"/>
            <w:gridSpan w:val="10"/>
          </w:tcPr>
          <w:p w14:paraId="40ED5749" w14:textId="77777777" w:rsidR="006A2C3A" w:rsidRPr="00A0796D" w:rsidRDefault="006A2C3A" w:rsidP="006A2C3A">
            <w:pPr>
              <w:spacing w:line="360" w:lineRule="exact"/>
              <w:ind w:leftChars="114" w:left="217"/>
              <w:rPr>
                <w:rFonts w:ascii="ＭＳ ゴシック" w:hAnsi="ＭＳ ゴシック" w:cs="Arial"/>
                <w:spacing w:val="38"/>
              </w:rPr>
            </w:pP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r w:rsidRPr="00A0796D">
              <w:rPr>
                <w:rFonts w:ascii="ＭＳ ゴシック" w:hAnsi="ＭＳ ゴシック" w:cs="Arial"/>
                <w:spacing w:val="38"/>
              </w:rPr>
              <w:t xml:space="preserve"> </w:t>
            </w:r>
            <w:r w:rsidRPr="00A0796D">
              <w:rPr>
                <w:rFonts w:ascii="ＭＳ ゴシック" w:hAnsi="ＭＳ ゴシック" w:cs="Arial" w:hint="eastAsia"/>
                <w:spacing w:val="38"/>
              </w:rPr>
              <w:t>＊</w:t>
            </w:r>
          </w:p>
        </w:tc>
      </w:tr>
      <w:tr w:rsidR="006A2C3A" w:rsidRPr="00A0796D" w14:paraId="7A10ADA8" w14:textId="77777777" w:rsidTr="00F14680">
        <w:trPr>
          <w:jc w:val="center"/>
        </w:trPr>
        <w:tc>
          <w:tcPr>
            <w:tcW w:w="8472" w:type="dxa"/>
            <w:gridSpan w:val="12"/>
          </w:tcPr>
          <w:p w14:paraId="14B18A3B" w14:textId="77777777" w:rsidR="006A2C3A" w:rsidRPr="00A0796D" w:rsidRDefault="006A2C3A" w:rsidP="006A2C3A">
            <w:pPr>
              <w:spacing w:line="360" w:lineRule="exact"/>
              <w:rPr>
                <w:rFonts w:ascii="ＭＳ ゴシック" w:hAnsi="ＭＳ ゴシック" w:cs="Arial"/>
              </w:rPr>
            </w:pPr>
            <w:r w:rsidRPr="00A0796D">
              <w:rPr>
                <w:rFonts w:ascii="ＭＳ ゴシック" w:hAnsi="ＭＳ ゴシック" w:cs="Arial" w:hint="eastAsia"/>
              </w:rPr>
              <w:t>アセタゾラミド</w:t>
            </w:r>
          </w:p>
        </w:tc>
      </w:tr>
      <w:tr w:rsidR="00224C56" w:rsidRPr="00A0796D" w14:paraId="223D6F34" w14:textId="77777777" w:rsidTr="00F14680">
        <w:trPr>
          <w:jc w:val="center"/>
        </w:trPr>
        <w:tc>
          <w:tcPr>
            <w:tcW w:w="817" w:type="dxa"/>
          </w:tcPr>
          <w:p w14:paraId="6CE2F705" w14:textId="77777777" w:rsidR="006A2C3A" w:rsidRPr="00A0796D" w:rsidRDefault="006A2C3A" w:rsidP="006A2C3A">
            <w:pPr>
              <w:spacing w:line="360" w:lineRule="exact"/>
              <w:rPr>
                <w:rFonts w:ascii="ＭＳ ゴシック" w:hAnsi="ＭＳ ゴシック" w:cs="Arial"/>
              </w:rPr>
            </w:pPr>
          </w:p>
        </w:tc>
        <w:tc>
          <w:tcPr>
            <w:tcW w:w="851" w:type="dxa"/>
          </w:tcPr>
          <w:p w14:paraId="5A2B77B8" w14:textId="77777777" w:rsidR="006A2C3A" w:rsidRPr="00A0796D" w:rsidRDefault="006A2C3A" w:rsidP="006A2C3A">
            <w:pPr>
              <w:spacing w:line="360" w:lineRule="exact"/>
              <w:jc w:val="center"/>
              <w:rPr>
                <w:rFonts w:ascii="ＭＳ ゴシック" w:hAnsi="ＭＳ ゴシック" w:cs="Arial"/>
                <w:b/>
                <w:bCs/>
                <w:sz w:val="24"/>
              </w:rPr>
            </w:pPr>
            <w:r w:rsidRPr="00A0796D">
              <w:rPr>
                <w:rFonts w:ascii="ＭＳ ゴシック" w:hAnsi="ＭＳ ゴシック" w:cs="Arial" w:hint="eastAsia"/>
                <w:b/>
                <w:bCs/>
                <w:sz w:val="24"/>
              </w:rPr>
              <w:t>↓</w:t>
            </w:r>
          </w:p>
        </w:tc>
        <w:tc>
          <w:tcPr>
            <w:tcW w:w="850" w:type="dxa"/>
            <w:gridSpan w:val="2"/>
          </w:tcPr>
          <w:p w14:paraId="509CC641" w14:textId="77777777" w:rsidR="006A2C3A" w:rsidRPr="00A0796D" w:rsidRDefault="006A2C3A" w:rsidP="006A2C3A">
            <w:pPr>
              <w:spacing w:line="360" w:lineRule="exact"/>
              <w:jc w:val="center"/>
              <w:rPr>
                <w:rFonts w:ascii="ＭＳ ゴシック" w:hAnsi="ＭＳ ゴシック" w:cs="Arial"/>
                <w:sz w:val="24"/>
              </w:rPr>
            </w:pPr>
            <w:r w:rsidRPr="00A0796D">
              <w:rPr>
                <w:rFonts w:ascii="ＭＳ ゴシック" w:hAnsi="ＭＳ ゴシック" w:cs="Arial" w:hint="eastAsia"/>
                <w:b/>
                <w:bCs/>
                <w:sz w:val="24"/>
              </w:rPr>
              <w:t>↓</w:t>
            </w:r>
          </w:p>
        </w:tc>
        <w:tc>
          <w:tcPr>
            <w:tcW w:w="851" w:type="dxa"/>
          </w:tcPr>
          <w:p w14:paraId="296E817C" w14:textId="77777777" w:rsidR="006A2C3A" w:rsidRPr="00A0796D" w:rsidRDefault="006A2C3A" w:rsidP="006A2C3A">
            <w:pPr>
              <w:spacing w:line="360" w:lineRule="exact"/>
              <w:jc w:val="center"/>
              <w:rPr>
                <w:rFonts w:ascii="ＭＳ ゴシック" w:hAnsi="ＭＳ ゴシック" w:cs="Arial"/>
                <w:sz w:val="24"/>
              </w:rPr>
            </w:pPr>
            <w:r w:rsidRPr="00A0796D">
              <w:rPr>
                <w:rFonts w:ascii="ＭＳ ゴシック" w:hAnsi="ＭＳ ゴシック" w:cs="Arial" w:hint="eastAsia"/>
                <w:b/>
                <w:bCs/>
                <w:sz w:val="24"/>
              </w:rPr>
              <w:t>↓</w:t>
            </w:r>
          </w:p>
        </w:tc>
        <w:tc>
          <w:tcPr>
            <w:tcW w:w="850" w:type="dxa"/>
            <w:gridSpan w:val="2"/>
          </w:tcPr>
          <w:p w14:paraId="0F6A2BAC" w14:textId="77777777" w:rsidR="006A2C3A" w:rsidRPr="00A0796D" w:rsidRDefault="006A2C3A" w:rsidP="006A2C3A">
            <w:pPr>
              <w:spacing w:line="360" w:lineRule="exact"/>
              <w:jc w:val="center"/>
              <w:rPr>
                <w:rFonts w:ascii="ＭＳ ゴシック" w:hAnsi="ＭＳ ゴシック" w:cs="Arial"/>
                <w:sz w:val="24"/>
              </w:rPr>
            </w:pPr>
            <w:r w:rsidRPr="00A0796D">
              <w:rPr>
                <w:rFonts w:ascii="ＭＳ ゴシック" w:hAnsi="ＭＳ ゴシック" w:cs="Arial" w:hint="eastAsia"/>
                <w:b/>
                <w:bCs/>
                <w:sz w:val="24"/>
              </w:rPr>
              <w:t>↓</w:t>
            </w:r>
          </w:p>
        </w:tc>
        <w:tc>
          <w:tcPr>
            <w:tcW w:w="851" w:type="dxa"/>
          </w:tcPr>
          <w:p w14:paraId="771A0CBE" w14:textId="77777777" w:rsidR="006A2C3A" w:rsidRPr="00A0796D" w:rsidRDefault="006A2C3A" w:rsidP="006A2C3A">
            <w:pPr>
              <w:spacing w:line="360" w:lineRule="exact"/>
              <w:jc w:val="center"/>
              <w:rPr>
                <w:rFonts w:ascii="ＭＳ ゴシック" w:hAnsi="ＭＳ ゴシック" w:cs="Arial"/>
                <w:sz w:val="24"/>
              </w:rPr>
            </w:pPr>
            <w:r w:rsidRPr="00A0796D">
              <w:rPr>
                <w:rFonts w:ascii="ＭＳ ゴシック" w:hAnsi="ＭＳ ゴシック" w:cs="Arial" w:hint="eastAsia"/>
                <w:b/>
                <w:bCs/>
                <w:sz w:val="24"/>
              </w:rPr>
              <w:t>↓</w:t>
            </w:r>
          </w:p>
        </w:tc>
        <w:tc>
          <w:tcPr>
            <w:tcW w:w="850" w:type="dxa"/>
          </w:tcPr>
          <w:p w14:paraId="3D67DC1F" w14:textId="77777777" w:rsidR="006A2C3A" w:rsidRPr="00A0796D" w:rsidRDefault="006A2C3A" w:rsidP="006A2C3A">
            <w:pPr>
              <w:spacing w:line="360" w:lineRule="exact"/>
              <w:jc w:val="center"/>
              <w:rPr>
                <w:rFonts w:ascii="ＭＳ ゴシック" w:hAnsi="ＭＳ ゴシック" w:cs="Arial"/>
                <w:sz w:val="24"/>
              </w:rPr>
            </w:pPr>
            <w:r w:rsidRPr="00A0796D">
              <w:rPr>
                <w:rFonts w:ascii="ＭＳ ゴシック" w:hAnsi="ＭＳ ゴシック" w:cs="Arial" w:hint="eastAsia"/>
                <w:b/>
                <w:bCs/>
                <w:sz w:val="24"/>
              </w:rPr>
              <w:t>↓</w:t>
            </w:r>
          </w:p>
        </w:tc>
        <w:tc>
          <w:tcPr>
            <w:tcW w:w="851" w:type="dxa"/>
          </w:tcPr>
          <w:p w14:paraId="547457EB" w14:textId="77777777" w:rsidR="006A2C3A" w:rsidRPr="00A0796D" w:rsidRDefault="006A2C3A" w:rsidP="006A2C3A">
            <w:pPr>
              <w:spacing w:line="360" w:lineRule="exact"/>
              <w:jc w:val="center"/>
              <w:rPr>
                <w:rFonts w:ascii="ＭＳ ゴシック" w:hAnsi="ＭＳ ゴシック" w:cs="Arial"/>
                <w:sz w:val="24"/>
              </w:rPr>
            </w:pPr>
            <w:r w:rsidRPr="00A0796D">
              <w:rPr>
                <w:rFonts w:ascii="ＭＳ ゴシック" w:hAnsi="ＭＳ ゴシック" w:cs="Arial" w:hint="eastAsia"/>
                <w:b/>
                <w:bCs/>
                <w:sz w:val="24"/>
              </w:rPr>
              <w:t>↓</w:t>
            </w:r>
          </w:p>
        </w:tc>
        <w:tc>
          <w:tcPr>
            <w:tcW w:w="850" w:type="dxa"/>
          </w:tcPr>
          <w:p w14:paraId="0E5DB73A" w14:textId="77777777" w:rsidR="006A2C3A" w:rsidRPr="00A0796D" w:rsidRDefault="006A2C3A" w:rsidP="006A2C3A">
            <w:pPr>
              <w:spacing w:line="360" w:lineRule="exact"/>
              <w:jc w:val="center"/>
              <w:rPr>
                <w:rFonts w:ascii="ＭＳ ゴシック" w:hAnsi="ＭＳ ゴシック" w:cs="Arial"/>
                <w:sz w:val="24"/>
              </w:rPr>
            </w:pPr>
            <w:r w:rsidRPr="00A0796D">
              <w:rPr>
                <w:rFonts w:ascii="ＭＳ ゴシック" w:hAnsi="ＭＳ ゴシック" w:cs="Arial" w:hint="eastAsia"/>
                <w:b/>
                <w:bCs/>
                <w:sz w:val="24"/>
              </w:rPr>
              <w:t>↓</w:t>
            </w:r>
          </w:p>
        </w:tc>
        <w:tc>
          <w:tcPr>
            <w:tcW w:w="851" w:type="dxa"/>
          </w:tcPr>
          <w:p w14:paraId="3C4AF247" w14:textId="77777777" w:rsidR="006A2C3A" w:rsidRPr="00A0796D" w:rsidRDefault="006A2C3A" w:rsidP="006A2C3A">
            <w:pPr>
              <w:spacing w:line="360" w:lineRule="exact"/>
              <w:rPr>
                <w:rFonts w:ascii="ＭＳ ゴシック" w:hAnsi="ＭＳ ゴシック" w:cs="Arial"/>
              </w:rPr>
            </w:pPr>
          </w:p>
        </w:tc>
      </w:tr>
    </w:tbl>
    <w:p w14:paraId="29DFD677" w14:textId="77777777" w:rsidR="006A2C3A" w:rsidRPr="00A0796D" w:rsidRDefault="006A2C3A" w:rsidP="00EA4CF3">
      <w:pPr>
        <w:rPr>
          <w:rFonts w:ascii="ＭＳ ゴシック" w:hAnsi="ＭＳ ゴシック"/>
        </w:rPr>
      </w:pPr>
    </w:p>
    <w:p w14:paraId="0B334C08" w14:textId="77777777" w:rsidR="006A2C3A" w:rsidRDefault="00004657">
      <w:pPr>
        <w:rPr>
          <w:rFonts w:ascii="ＭＳ ゴシック" w:hAnsi="ＭＳ ゴシック"/>
        </w:rPr>
      </w:pPr>
      <w:r w:rsidRPr="00A0796D">
        <w:rPr>
          <w:rFonts w:ascii="ＭＳ ゴシック" w:hAnsi="ＭＳ ゴシック" w:hint="eastAsia"/>
        </w:rPr>
        <w:t xml:space="preserve">　　</w:t>
      </w:r>
    </w:p>
    <w:p w14:paraId="49F8763E" w14:textId="77777777" w:rsidR="00F14680" w:rsidRPr="00A0796D" w:rsidRDefault="00F14680">
      <w:pPr>
        <w:rPr>
          <w:rFonts w:ascii="ＭＳ ゴシック" w:hAnsi="ＭＳ ゴシック"/>
        </w:rPr>
      </w:pPr>
    </w:p>
    <w:p w14:paraId="5BDD1039" w14:textId="77777777" w:rsidR="006A2C3A" w:rsidRPr="00A0796D" w:rsidRDefault="006A2C3A" w:rsidP="00543AB0">
      <w:pPr>
        <w:pStyle w:val="16"/>
        <w:numPr>
          <w:ilvl w:val="0"/>
          <w:numId w:val="20"/>
        </w:numPr>
        <w:spacing w:line="360" w:lineRule="exact"/>
        <w:ind w:leftChars="0"/>
        <w:rPr>
          <w:rFonts w:ascii="ＭＳ ゴシック" w:eastAsia="ＭＳ ゴシック" w:hAnsi="ＭＳ ゴシック"/>
          <w:sz w:val="20"/>
          <w:szCs w:val="20"/>
        </w:rPr>
      </w:pPr>
      <w:r w:rsidRPr="00A0796D">
        <w:rPr>
          <w:rFonts w:ascii="ＭＳ ゴシック" w:eastAsia="ＭＳ ゴシック" w:hAnsi="ＭＳ ゴシック"/>
          <w:sz w:val="20"/>
          <w:szCs w:val="20"/>
        </w:rPr>
        <w:t>MTX</w:t>
      </w:r>
      <w:r w:rsidRPr="00A0796D">
        <w:rPr>
          <w:rFonts w:ascii="ＭＳ ゴシック" w:eastAsia="ＭＳ ゴシック" w:hAnsi="ＭＳ ゴシック" w:hint="eastAsia"/>
          <w:sz w:val="20"/>
          <w:szCs w:val="20"/>
        </w:rPr>
        <w:t>開始</w:t>
      </w:r>
      <w:r w:rsidRPr="00A0796D">
        <w:rPr>
          <w:rFonts w:ascii="ＭＳ ゴシック" w:eastAsia="ＭＳ ゴシック" w:hAnsi="ＭＳ ゴシック"/>
          <w:sz w:val="20"/>
          <w:szCs w:val="20"/>
        </w:rPr>
        <w:t>12</w:t>
      </w:r>
      <w:r w:rsidRPr="00A0796D">
        <w:rPr>
          <w:rFonts w:ascii="ＭＳ ゴシック" w:eastAsia="ＭＳ ゴシック" w:hAnsi="ＭＳ ゴシック" w:hint="eastAsia"/>
          <w:sz w:val="20"/>
          <w:szCs w:val="20"/>
        </w:rPr>
        <w:t>時間前から</w:t>
      </w:r>
      <w:r w:rsidRPr="00A0796D">
        <w:rPr>
          <w:rFonts w:ascii="ＭＳ ゴシック" w:eastAsia="ＭＳ ゴシック" w:hAnsi="ＭＳ ゴシック"/>
          <w:sz w:val="20"/>
          <w:szCs w:val="20"/>
        </w:rPr>
        <w:t>rescue</w:t>
      </w:r>
      <w:r w:rsidRPr="00A0796D">
        <w:rPr>
          <w:rFonts w:ascii="ＭＳ ゴシック" w:eastAsia="ＭＳ ゴシック" w:hAnsi="ＭＳ ゴシック" w:hint="eastAsia"/>
          <w:sz w:val="20"/>
          <w:szCs w:val="20"/>
        </w:rPr>
        <w:t>終了まで（乳酸リンゲル液</w:t>
      </w:r>
      <w:r w:rsidRPr="00A0796D">
        <w:rPr>
          <w:rFonts w:ascii="ＭＳ ゴシック" w:eastAsia="ＭＳ ゴシック" w:hAnsi="ＭＳ ゴシック"/>
          <w:sz w:val="20"/>
          <w:szCs w:val="20"/>
        </w:rPr>
        <w:t xml:space="preserve">500 </w:t>
      </w:r>
      <w:r w:rsidR="000101FE" w:rsidRPr="00A0796D">
        <w:rPr>
          <w:rFonts w:ascii="ＭＳ ゴシック" w:eastAsia="ＭＳ ゴシック" w:hAnsi="ＭＳ ゴシック"/>
          <w:sz w:val="20"/>
          <w:szCs w:val="20"/>
        </w:rPr>
        <w:t>m</w:t>
      </w:r>
      <w:r w:rsidR="000101FE" w:rsidRPr="00A0796D">
        <w:rPr>
          <w:rFonts w:ascii="ＭＳ ゴシック" w:eastAsia="ＭＳ ゴシック" w:hAnsi="ＭＳ ゴシック" w:hint="eastAsia"/>
          <w:sz w:val="20"/>
          <w:szCs w:val="20"/>
        </w:rPr>
        <w:t>l</w:t>
      </w:r>
      <w:r w:rsidRPr="00A0796D">
        <w:rPr>
          <w:rFonts w:ascii="ＭＳ ゴシック" w:eastAsia="ＭＳ ゴシック" w:hAnsi="ＭＳ ゴシック"/>
          <w:sz w:val="20"/>
          <w:szCs w:val="20"/>
        </w:rPr>
        <w:t>+</w:t>
      </w:r>
      <w:r w:rsidRPr="00A0796D">
        <w:rPr>
          <w:rFonts w:ascii="ＭＳ ゴシック" w:eastAsia="ＭＳ ゴシック" w:hAnsi="ＭＳ ゴシック" w:hint="eastAsia"/>
          <w:sz w:val="20"/>
          <w:szCs w:val="20"/>
        </w:rPr>
        <w:t>炭酸水素ナトリウム</w:t>
      </w:r>
      <w:r w:rsidR="009758CF" w:rsidRPr="00A0796D">
        <w:rPr>
          <w:rFonts w:ascii="ＭＳ ゴシック" w:eastAsia="ＭＳ ゴシック" w:hAnsi="ＭＳ ゴシック" w:cs="Meiryo UI" w:hint="eastAsia"/>
          <w:sz w:val="20"/>
          <w:szCs w:val="20"/>
        </w:rPr>
        <w:t>（</w:t>
      </w:r>
      <w:r w:rsidR="009758CF" w:rsidRPr="00A0796D">
        <w:rPr>
          <w:rFonts w:ascii="ＭＳ ゴシック" w:eastAsia="ＭＳ ゴシック" w:hAnsi="ＭＳ ゴシック" w:cs="Meiryo UI"/>
          <w:sz w:val="20"/>
          <w:szCs w:val="20"/>
        </w:rPr>
        <w:t>メイロン</w:t>
      </w:r>
      <w:r w:rsidR="001C19F3" w:rsidRPr="00A0796D">
        <w:rPr>
          <w:rFonts w:ascii="ＭＳ ゴシック" w:eastAsia="ＭＳ ゴシック" w:hAnsi="ＭＳ ゴシック" w:cs="Meiryo UI"/>
          <w:sz w:val="20"/>
          <w:szCs w:val="20"/>
        </w:rPr>
        <w:fldChar w:fldCharType="begin"/>
      </w:r>
      <w:r w:rsidR="009758CF" w:rsidRPr="00A0796D">
        <w:rPr>
          <w:rFonts w:ascii="ＭＳ ゴシック" w:eastAsia="ＭＳ ゴシック" w:hAnsi="ＭＳ ゴシック" w:cs="Meiryo UI"/>
          <w:sz w:val="20"/>
          <w:szCs w:val="20"/>
        </w:rPr>
        <w:instrText xml:space="preserve"> eq \o\ac(○,</w:instrText>
      </w:r>
      <w:r w:rsidR="009758CF" w:rsidRPr="00A0796D">
        <w:rPr>
          <w:rFonts w:ascii="ＭＳ ゴシック" w:eastAsia="ＭＳ ゴシック" w:hAnsi="ＭＳ ゴシック" w:cs="Meiryo UI"/>
          <w:position w:val="2"/>
          <w:sz w:val="20"/>
          <w:szCs w:val="20"/>
        </w:rPr>
        <w:instrText>R</w:instrText>
      </w:r>
      <w:r w:rsidR="009758CF" w:rsidRPr="00A0796D">
        <w:rPr>
          <w:rFonts w:ascii="ＭＳ ゴシック" w:eastAsia="ＭＳ ゴシック" w:hAnsi="ＭＳ ゴシック" w:cs="Meiryo UI"/>
          <w:sz w:val="20"/>
          <w:szCs w:val="20"/>
        </w:rPr>
        <w:instrText>)</w:instrText>
      </w:r>
      <w:r w:rsidR="001C19F3" w:rsidRPr="00A0796D">
        <w:rPr>
          <w:rFonts w:ascii="ＭＳ ゴシック" w:eastAsia="ＭＳ ゴシック" w:hAnsi="ＭＳ ゴシック" w:cs="Meiryo UI"/>
          <w:sz w:val="20"/>
          <w:szCs w:val="20"/>
        </w:rPr>
        <w:fldChar w:fldCharType="end"/>
      </w:r>
      <w:r w:rsidR="009758CF" w:rsidRPr="00A0796D">
        <w:rPr>
          <w:rFonts w:ascii="ＭＳ ゴシック" w:eastAsia="ＭＳ ゴシック" w:hAnsi="ＭＳ ゴシック" w:cs="Meiryo UI"/>
          <w:sz w:val="20"/>
          <w:szCs w:val="20"/>
        </w:rPr>
        <w:t xml:space="preserve"> </w:t>
      </w:r>
      <w:r w:rsidR="009758CF" w:rsidRPr="00A0796D">
        <w:rPr>
          <w:rFonts w:ascii="ＭＳ ゴシック" w:eastAsia="ＭＳ ゴシック" w:hAnsi="ＭＳ ゴシック" w:cs="Meiryo UI" w:hint="eastAsia"/>
          <w:sz w:val="20"/>
          <w:szCs w:val="20"/>
        </w:rPr>
        <w:t>）</w:t>
      </w:r>
      <w:r w:rsidRPr="00A0796D">
        <w:rPr>
          <w:rFonts w:ascii="ＭＳ ゴシック" w:eastAsia="ＭＳ ゴシック" w:hAnsi="ＭＳ ゴシック"/>
          <w:sz w:val="20"/>
          <w:szCs w:val="20"/>
        </w:rPr>
        <w:t xml:space="preserve">20 </w:t>
      </w:r>
      <w:r w:rsidR="000101FE" w:rsidRPr="00A0796D">
        <w:rPr>
          <w:rFonts w:ascii="ＭＳ ゴシック" w:eastAsia="ＭＳ ゴシック" w:hAnsi="ＭＳ ゴシック"/>
          <w:sz w:val="20"/>
          <w:szCs w:val="20"/>
        </w:rPr>
        <w:t>m</w:t>
      </w:r>
      <w:r w:rsidR="000101FE" w:rsidRPr="00A0796D">
        <w:rPr>
          <w:rFonts w:ascii="ＭＳ ゴシック" w:eastAsia="ＭＳ ゴシック" w:hAnsi="ＭＳ ゴシック" w:hint="eastAsia"/>
          <w:sz w:val="20"/>
          <w:szCs w:val="20"/>
        </w:rPr>
        <w:t>l</w:t>
      </w:r>
      <w:r w:rsidRPr="00A0796D">
        <w:rPr>
          <w:rFonts w:ascii="ＭＳ ゴシック" w:eastAsia="ＭＳ ゴシック" w:hAnsi="ＭＳ ゴシック" w:hint="eastAsia"/>
          <w:sz w:val="20"/>
          <w:szCs w:val="20"/>
        </w:rPr>
        <w:t>）×</w:t>
      </w:r>
      <w:r w:rsidRPr="00A0796D">
        <w:rPr>
          <w:rFonts w:ascii="ＭＳ ゴシック" w:eastAsia="ＭＳ ゴシック" w:hAnsi="ＭＳ ゴシック"/>
          <w:sz w:val="20"/>
          <w:szCs w:val="20"/>
        </w:rPr>
        <w:t>6 / day</w:t>
      </w:r>
      <w:r w:rsidRPr="00A0796D">
        <w:rPr>
          <w:rFonts w:ascii="ＭＳ ゴシック" w:eastAsia="ＭＳ ゴシック" w:hAnsi="ＭＳ ゴシック" w:hint="eastAsia"/>
          <w:sz w:val="20"/>
          <w:szCs w:val="20"/>
        </w:rPr>
        <w:t>にて大量補液。</w:t>
      </w:r>
    </w:p>
    <w:p w14:paraId="4AC44388" w14:textId="77777777" w:rsidR="006A2C3A" w:rsidRPr="00A0796D" w:rsidRDefault="006A2C3A" w:rsidP="00543AB0">
      <w:pPr>
        <w:pStyle w:val="16"/>
        <w:numPr>
          <w:ilvl w:val="0"/>
          <w:numId w:val="20"/>
        </w:numPr>
        <w:spacing w:line="360" w:lineRule="exact"/>
        <w:ind w:leftChars="0"/>
        <w:rPr>
          <w:rFonts w:ascii="ＭＳ ゴシック" w:eastAsia="ＭＳ ゴシック" w:hAnsi="ＭＳ ゴシック"/>
          <w:sz w:val="20"/>
          <w:szCs w:val="20"/>
        </w:rPr>
      </w:pPr>
      <w:r w:rsidRPr="00A0796D">
        <w:rPr>
          <w:rFonts w:ascii="ＭＳ ゴシック" w:eastAsia="ＭＳ ゴシック" w:hAnsi="ＭＳ ゴシック"/>
          <w:sz w:val="20"/>
          <w:szCs w:val="20"/>
        </w:rPr>
        <w:t>MTX</w:t>
      </w:r>
      <w:r w:rsidRPr="00A0796D">
        <w:rPr>
          <w:rFonts w:ascii="ＭＳ ゴシック" w:eastAsia="ＭＳ ゴシック" w:hAnsi="ＭＳ ゴシック" w:hint="eastAsia"/>
          <w:sz w:val="20"/>
          <w:szCs w:val="20"/>
        </w:rPr>
        <w:t>開始</w:t>
      </w:r>
      <w:r w:rsidRPr="00A0796D">
        <w:rPr>
          <w:rFonts w:ascii="ＭＳ ゴシック" w:eastAsia="ＭＳ ゴシック" w:hAnsi="ＭＳ ゴシック"/>
          <w:sz w:val="20"/>
          <w:szCs w:val="20"/>
        </w:rPr>
        <w:t>12</w:t>
      </w:r>
      <w:r w:rsidRPr="00A0796D">
        <w:rPr>
          <w:rFonts w:ascii="ＭＳ ゴシック" w:eastAsia="ＭＳ ゴシック" w:hAnsi="ＭＳ ゴシック" w:hint="eastAsia"/>
          <w:sz w:val="20"/>
          <w:szCs w:val="20"/>
        </w:rPr>
        <w:t>時間前から</w:t>
      </w:r>
      <w:r w:rsidRPr="00A0796D">
        <w:rPr>
          <w:rFonts w:ascii="ＭＳ ゴシック" w:eastAsia="ＭＳ ゴシック" w:hAnsi="ＭＳ ゴシック"/>
          <w:sz w:val="20"/>
          <w:szCs w:val="20"/>
        </w:rPr>
        <w:t>rescue</w:t>
      </w:r>
      <w:r w:rsidRPr="00A0796D">
        <w:rPr>
          <w:rFonts w:ascii="ＭＳ ゴシック" w:eastAsia="ＭＳ ゴシック" w:hAnsi="ＭＳ ゴシック" w:hint="eastAsia"/>
          <w:sz w:val="20"/>
          <w:szCs w:val="20"/>
        </w:rPr>
        <w:t>終了まで</w:t>
      </w:r>
      <w:r w:rsidRPr="00A0796D">
        <w:rPr>
          <w:rFonts w:ascii="ＭＳ ゴシック" w:eastAsia="ＭＳ ゴシック" w:hAnsi="ＭＳ ゴシック"/>
          <w:sz w:val="20"/>
          <w:szCs w:val="20"/>
        </w:rPr>
        <w:t>12</w:t>
      </w:r>
      <w:r w:rsidRPr="00A0796D">
        <w:rPr>
          <w:rFonts w:ascii="ＭＳ ゴシック" w:eastAsia="ＭＳ ゴシック" w:hAnsi="ＭＳ ゴシック" w:hint="eastAsia"/>
          <w:sz w:val="20"/>
          <w:szCs w:val="20"/>
        </w:rPr>
        <w:t>時間毎にアセタゾラミド</w:t>
      </w:r>
      <w:r w:rsidR="009758CF" w:rsidRPr="00A0796D">
        <w:rPr>
          <w:rFonts w:ascii="ＭＳ ゴシック" w:eastAsia="ＭＳ ゴシック" w:hAnsi="ＭＳ ゴシック" w:hint="eastAsia"/>
          <w:sz w:val="20"/>
          <w:szCs w:val="20"/>
        </w:rPr>
        <w:t>（ダイアモックス</w:t>
      </w:r>
      <w:r w:rsidR="001C19F3" w:rsidRPr="00A0796D">
        <w:rPr>
          <w:rFonts w:ascii="ＭＳ ゴシック" w:eastAsia="ＭＳ ゴシック" w:hAnsi="ＭＳ ゴシック"/>
          <w:sz w:val="20"/>
          <w:szCs w:val="20"/>
        </w:rPr>
        <w:fldChar w:fldCharType="begin"/>
      </w:r>
      <w:r w:rsidR="009758CF" w:rsidRPr="00A0796D">
        <w:rPr>
          <w:rFonts w:ascii="ＭＳ ゴシック" w:eastAsia="ＭＳ ゴシック" w:hAnsi="ＭＳ ゴシック" w:hint="eastAsia"/>
          <w:sz w:val="20"/>
          <w:szCs w:val="20"/>
        </w:rPr>
        <w:instrText xml:space="preserve"> eq \o\ac(○,</w:instrText>
      </w:r>
      <w:r w:rsidR="009758CF" w:rsidRPr="00A0796D">
        <w:rPr>
          <w:rFonts w:ascii="ＭＳ ゴシック" w:eastAsia="ＭＳ ゴシック" w:hAnsi="ＭＳ ゴシック"/>
          <w:position w:val="2"/>
          <w:sz w:val="20"/>
          <w:szCs w:val="20"/>
        </w:rPr>
        <w:instrText>R</w:instrText>
      </w:r>
      <w:r w:rsidR="009758CF" w:rsidRPr="00A0796D">
        <w:rPr>
          <w:rFonts w:ascii="ＭＳ ゴシック" w:eastAsia="ＭＳ ゴシック" w:hAnsi="ＭＳ ゴシック"/>
          <w:sz w:val="20"/>
          <w:szCs w:val="20"/>
        </w:rPr>
        <w:instrText>)</w:instrText>
      </w:r>
      <w:r w:rsidR="001C19F3" w:rsidRPr="00A0796D">
        <w:rPr>
          <w:rFonts w:ascii="ＭＳ ゴシック" w:eastAsia="ＭＳ ゴシック" w:hAnsi="ＭＳ ゴシック"/>
          <w:sz w:val="20"/>
          <w:szCs w:val="20"/>
        </w:rPr>
        <w:fldChar w:fldCharType="end"/>
      </w:r>
      <w:r w:rsidR="009758CF" w:rsidRPr="00A0796D">
        <w:rPr>
          <w:rFonts w:ascii="ＭＳ ゴシック" w:eastAsia="ＭＳ ゴシック" w:hAnsi="ＭＳ ゴシック" w:hint="eastAsia"/>
          <w:sz w:val="20"/>
          <w:szCs w:val="20"/>
        </w:rPr>
        <w:t>）</w:t>
      </w:r>
      <w:r w:rsidRPr="00A0796D">
        <w:rPr>
          <w:rFonts w:ascii="ＭＳ ゴシック" w:eastAsia="ＭＳ ゴシック" w:hAnsi="ＭＳ ゴシック"/>
          <w:sz w:val="20"/>
          <w:szCs w:val="20"/>
        </w:rPr>
        <w:t>250 mg</w:t>
      </w:r>
      <w:r w:rsidRPr="00A0796D">
        <w:rPr>
          <w:rFonts w:ascii="ＭＳ ゴシック" w:eastAsia="ＭＳ ゴシック" w:hAnsi="ＭＳ ゴシック" w:hint="eastAsia"/>
          <w:sz w:val="20"/>
          <w:szCs w:val="20"/>
        </w:rPr>
        <w:t>を経口あるいは静脈内投与。</w:t>
      </w:r>
    </w:p>
    <w:p w14:paraId="665F96AA" w14:textId="77777777" w:rsidR="006A2C3A" w:rsidRPr="00A0796D" w:rsidRDefault="006A2C3A" w:rsidP="00543AB0">
      <w:pPr>
        <w:pStyle w:val="16"/>
        <w:numPr>
          <w:ilvl w:val="0"/>
          <w:numId w:val="20"/>
        </w:numPr>
        <w:spacing w:line="360" w:lineRule="exact"/>
        <w:ind w:leftChars="0"/>
        <w:rPr>
          <w:rFonts w:ascii="ＭＳ ゴシック" w:eastAsia="ＭＳ ゴシック" w:hAnsi="ＭＳ ゴシック"/>
          <w:sz w:val="20"/>
          <w:szCs w:val="20"/>
        </w:rPr>
      </w:pPr>
      <w:r w:rsidRPr="00A0796D">
        <w:rPr>
          <w:rFonts w:ascii="ＭＳ ゴシック" w:eastAsia="ＭＳ ゴシック" w:hAnsi="ＭＳ ゴシック"/>
          <w:sz w:val="20"/>
          <w:szCs w:val="20"/>
        </w:rPr>
        <w:lastRenderedPageBreak/>
        <w:t>MTX</w:t>
      </w:r>
      <w:r w:rsidRPr="00A0796D">
        <w:rPr>
          <w:rFonts w:ascii="ＭＳ ゴシック" w:eastAsia="ＭＳ ゴシック" w:hAnsi="ＭＳ ゴシック" w:hint="eastAsia"/>
          <w:sz w:val="20"/>
          <w:szCs w:val="20"/>
        </w:rPr>
        <w:t>開始時から</w:t>
      </w:r>
      <w:r w:rsidRPr="00A0796D">
        <w:rPr>
          <w:rFonts w:ascii="ＭＳ ゴシック" w:eastAsia="ＭＳ ゴシック" w:hAnsi="ＭＳ ゴシック"/>
          <w:sz w:val="20"/>
          <w:szCs w:val="20"/>
        </w:rPr>
        <w:t>rescue</w:t>
      </w:r>
      <w:r w:rsidRPr="00A0796D">
        <w:rPr>
          <w:rFonts w:ascii="ＭＳ ゴシック" w:eastAsia="ＭＳ ゴシック" w:hAnsi="ＭＳ ゴシック" w:hint="eastAsia"/>
          <w:sz w:val="20"/>
          <w:szCs w:val="20"/>
        </w:rPr>
        <w:t>終了まで</w:t>
      </w:r>
      <w:r w:rsidRPr="00A0796D">
        <w:rPr>
          <w:rFonts w:ascii="ＭＳ ゴシック" w:eastAsia="ＭＳ ゴシック" w:hAnsi="ＭＳ ゴシック"/>
          <w:sz w:val="20"/>
          <w:szCs w:val="20"/>
        </w:rPr>
        <w:t>6</w:t>
      </w:r>
      <w:r w:rsidRPr="00A0796D">
        <w:rPr>
          <w:rFonts w:ascii="ＭＳ ゴシック" w:eastAsia="ＭＳ ゴシック" w:hAnsi="ＭＳ ゴシック" w:hint="eastAsia"/>
          <w:sz w:val="20"/>
          <w:szCs w:val="20"/>
        </w:rPr>
        <w:t>時間毎に尿量と尿</w:t>
      </w:r>
      <w:r w:rsidRPr="00A0796D">
        <w:rPr>
          <w:rFonts w:ascii="ＭＳ ゴシック" w:eastAsia="ＭＳ ゴシック" w:hAnsi="ＭＳ ゴシック"/>
          <w:sz w:val="20"/>
          <w:szCs w:val="20"/>
        </w:rPr>
        <w:t>pH</w:t>
      </w:r>
      <w:r w:rsidRPr="00A0796D">
        <w:rPr>
          <w:rFonts w:ascii="ＭＳ ゴシック" w:eastAsia="ＭＳ ゴシック" w:hAnsi="ＭＳ ゴシック" w:hint="eastAsia"/>
          <w:sz w:val="20"/>
          <w:szCs w:val="20"/>
        </w:rPr>
        <w:t>をチェックし、尿量</w:t>
      </w:r>
      <w:r w:rsidRPr="00A0796D">
        <w:rPr>
          <w:rFonts w:ascii="ＭＳ ゴシック" w:eastAsia="ＭＳ ゴシック" w:hAnsi="ＭＳ ゴシック"/>
          <w:sz w:val="20"/>
          <w:szCs w:val="20"/>
        </w:rPr>
        <w:t xml:space="preserve"> &lt; 600 </w:t>
      </w:r>
      <w:r w:rsidR="000101FE" w:rsidRPr="00A0796D">
        <w:rPr>
          <w:rFonts w:ascii="ＭＳ ゴシック" w:eastAsia="ＭＳ ゴシック" w:hAnsi="ＭＳ ゴシック"/>
          <w:sz w:val="20"/>
          <w:szCs w:val="20"/>
        </w:rPr>
        <w:t>m</w:t>
      </w:r>
      <w:r w:rsidR="000101FE" w:rsidRPr="00A0796D">
        <w:rPr>
          <w:rFonts w:ascii="ＭＳ ゴシック" w:eastAsia="ＭＳ ゴシック" w:hAnsi="ＭＳ ゴシック" w:hint="eastAsia"/>
          <w:sz w:val="20"/>
          <w:szCs w:val="20"/>
        </w:rPr>
        <w:t>l</w:t>
      </w:r>
      <w:r w:rsidR="000101FE" w:rsidRPr="00A0796D">
        <w:rPr>
          <w:rFonts w:ascii="ＭＳ ゴシック" w:eastAsia="ＭＳ ゴシック" w:hAnsi="ＭＳ ゴシック"/>
          <w:sz w:val="20"/>
          <w:szCs w:val="20"/>
        </w:rPr>
        <w:t xml:space="preserve"> </w:t>
      </w:r>
      <w:r w:rsidRPr="00A0796D">
        <w:rPr>
          <w:rFonts w:ascii="ＭＳ ゴシック" w:eastAsia="ＭＳ ゴシック" w:hAnsi="ＭＳ ゴシック"/>
          <w:sz w:val="20"/>
          <w:szCs w:val="20"/>
        </w:rPr>
        <w:t>/ 6h</w:t>
      </w:r>
      <w:r w:rsidRPr="00A0796D">
        <w:rPr>
          <w:rFonts w:ascii="ＭＳ ゴシック" w:eastAsia="ＭＳ ゴシック" w:hAnsi="ＭＳ ゴシック" w:hint="eastAsia"/>
          <w:sz w:val="20"/>
          <w:szCs w:val="20"/>
        </w:rPr>
        <w:t>であればアセタゾラミド</w:t>
      </w:r>
      <w:r w:rsidR="009758CF" w:rsidRPr="00A0796D">
        <w:rPr>
          <w:rFonts w:ascii="ＭＳ ゴシック" w:eastAsia="ＭＳ ゴシック" w:hAnsi="ＭＳ ゴシック" w:hint="eastAsia"/>
          <w:sz w:val="20"/>
          <w:szCs w:val="20"/>
        </w:rPr>
        <w:t>（ダイアモックス</w:t>
      </w:r>
      <w:r w:rsidR="001C19F3" w:rsidRPr="00A0796D">
        <w:rPr>
          <w:rFonts w:ascii="ＭＳ ゴシック" w:eastAsia="ＭＳ ゴシック" w:hAnsi="ＭＳ ゴシック"/>
          <w:sz w:val="20"/>
          <w:szCs w:val="20"/>
        </w:rPr>
        <w:fldChar w:fldCharType="begin"/>
      </w:r>
      <w:r w:rsidR="009758CF" w:rsidRPr="00A0796D">
        <w:rPr>
          <w:rFonts w:ascii="ＭＳ ゴシック" w:eastAsia="ＭＳ ゴシック" w:hAnsi="ＭＳ ゴシック" w:hint="eastAsia"/>
          <w:sz w:val="20"/>
          <w:szCs w:val="20"/>
        </w:rPr>
        <w:instrText xml:space="preserve"> eq \o\ac(○,</w:instrText>
      </w:r>
      <w:r w:rsidR="009758CF" w:rsidRPr="00A0796D">
        <w:rPr>
          <w:rFonts w:ascii="ＭＳ ゴシック" w:eastAsia="ＭＳ ゴシック" w:hAnsi="ＭＳ ゴシック"/>
          <w:position w:val="2"/>
          <w:sz w:val="20"/>
          <w:szCs w:val="20"/>
        </w:rPr>
        <w:instrText>R</w:instrText>
      </w:r>
      <w:r w:rsidR="009758CF" w:rsidRPr="00A0796D">
        <w:rPr>
          <w:rFonts w:ascii="ＭＳ ゴシック" w:eastAsia="ＭＳ ゴシック" w:hAnsi="ＭＳ ゴシック"/>
          <w:sz w:val="20"/>
          <w:szCs w:val="20"/>
        </w:rPr>
        <w:instrText>)</w:instrText>
      </w:r>
      <w:r w:rsidR="001C19F3" w:rsidRPr="00A0796D">
        <w:rPr>
          <w:rFonts w:ascii="ＭＳ ゴシック" w:eastAsia="ＭＳ ゴシック" w:hAnsi="ＭＳ ゴシック"/>
          <w:sz w:val="20"/>
          <w:szCs w:val="20"/>
        </w:rPr>
        <w:fldChar w:fldCharType="end"/>
      </w:r>
      <w:r w:rsidR="009758CF" w:rsidRPr="00A0796D">
        <w:rPr>
          <w:rFonts w:ascii="ＭＳ ゴシック" w:eastAsia="ＭＳ ゴシック" w:hAnsi="ＭＳ ゴシック" w:hint="eastAsia"/>
          <w:sz w:val="20"/>
          <w:szCs w:val="20"/>
        </w:rPr>
        <w:t>）</w:t>
      </w:r>
      <w:r w:rsidRPr="00A0796D">
        <w:rPr>
          <w:rFonts w:ascii="ＭＳ ゴシック" w:eastAsia="ＭＳ ゴシック" w:hAnsi="ＭＳ ゴシック"/>
          <w:sz w:val="20"/>
          <w:szCs w:val="20"/>
        </w:rPr>
        <w:t>250 mg</w:t>
      </w:r>
      <w:r w:rsidRPr="00A0796D">
        <w:rPr>
          <w:rFonts w:ascii="ＭＳ ゴシック" w:eastAsia="ＭＳ ゴシック" w:hAnsi="ＭＳ ゴシック" w:hint="eastAsia"/>
          <w:sz w:val="20"/>
          <w:szCs w:val="20"/>
        </w:rPr>
        <w:t>を経口あるいは静脈内投与、尿</w:t>
      </w:r>
      <w:r w:rsidRPr="00A0796D">
        <w:rPr>
          <w:rFonts w:ascii="ＭＳ ゴシック" w:eastAsia="ＭＳ ゴシック" w:hAnsi="ＭＳ ゴシック"/>
          <w:sz w:val="20"/>
          <w:szCs w:val="20"/>
        </w:rPr>
        <w:t xml:space="preserve">pH &lt; 7.0 </w:t>
      </w:r>
      <w:r w:rsidRPr="00A0796D">
        <w:rPr>
          <w:rFonts w:ascii="ＭＳ ゴシック" w:eastAsia="ＭＳ ゴシック" w:hAnsi="ＭＳ ゴシック" w:hint="eastAsia"/>
          <w:sz w:val="20"/>
          <w:szCs w:val="20"/>
        </w:rPr>
        <w:t>であれば炭酸水素ナトリウム</w:t>
      </w:r>
      <w:r w:rsidR="009758CF" w:rsidRPr="00A0796D">
        <w:rPr>
          <w:rFonts w:ascii="ＭＳ ゴシック" w:eastAsia="ＭＳ ゴシック" w:hAnsi="ＭＳ ゴシック" w:cs="Meiryo UI" w:hint="eastAsia"/>
          <w:sz w:val="20"/>
          <w:szCs w:val="20"/>
        </w:rPr>
        <w:t>（</w:t>
      </w:r>
      <w:r w:rsidR="009758CF" w:rsidRPr="00A0796D">
        <w:rPr>
          <w:rFonts w:ascii="ＭＳ ゴシック" w:eastAsia="ＭＳ ゴシック" w:hAnsi="ＭＳ ゴシック" w:cs="Meiryo UI"/>
          <w:sz w:val="20"/>
          <w:szCs w:val="20"/>
        </w:rPr>
        <w:t>メイロン</w:t>
      </w:r>
      <w:r w:rsidR="001C19F3" w:rsidRPr="00A0796D">
        <w:rPr>
          <w:rFonts w:ascii="ＭＳ ゴシック" w:eastAsia="ＭＳ ゴシック" w:hAnsi="ＭＳ ゴシック" w:cs="Meiryo UI"/>
          <w:sz w:val="20"/>
          <w:szCs w:val="20"/>
        </w:rPr>
        <w:fldChar w:fldCharType="begin"/>
      </w:r>
      <w:r w:rsidR="009758CF" w:rsidRPr="00A0796D">
        <w:rPr>
          <w:rFonts w:ascii="ＭＳ ゴシック" w:eastAsia="ＭＳ ゴシック" w:hAnsi="ＭＳ ゴシック" w:cs="Meiryo UI"/>
          <w:sz w:val="20"/>
          <w:szCs w:val="20"/>
        </w:rPr>
        <w:instrText xml:space="preserve"> eq \o\ac(○,</w:instrText>
      </w:r>
      <w:r w:rsidR="009758CF" w:rsidRPr="00A0796D">
        <w:rPr>
          <w:rFonts w:ascii="ＭＳ ゴシック" w:eastAsia="ＭＳ ゴシック" w:hAnsi="ＭＳ ゴシック" w:cs="Meiryo UI"/>
          <w:position w:val="2"/>
          <w:sz w:val="20"/>
          <w:szCs w:val="20"/>
        </w:rPr>
        <w:instrText>R</w:instrText>
      </w:r>
      <w:r w:rsidR="009758CF" w:rsidRPr="00A0796D">
        <w:rPr>
          <w:rFonts w:ascii="ＭＳ ゴシック" w:eastAsia="ＭＳ ゴシック" w:hAnsi="ＭＳ ゴシック" w:cs="Meiryo UI"/>
          <w:sz w:val="20"/>
          <w:szCs w:val="20"/>
        </w:rPr>
        <w:instrText>)</w:instrText>
      </w:r>
      <w:r w:rsidR="001C19F3" w:rsidRPr="00A0796D">
        <w:rPr>
          <w:rFonts w:ascii="ＭＳ ゴシック" w:eastAsia="ＭＳ ゴシック" w:hAnsi="ＭＳ ゴシック" w:cs="Meiryo UI"/>
          <w:sz w:val="20"/>
          <w:szCs w:val="20"/>
        </w:rPr>
        <w:fldChar w:fldCharType="end"/>
      </w:r>
      <w:r w:rsidR="009758CF" w:rsidRPr="00A0796D">
        <w:rPr>
          <w:rFonts w:ascii="ＭＳ ゴシック" w:eastAsia="ＭＳ ゴシック" w:hAnsi="ＭＳ ゴシック" w:cs="Meiryo UI"/>
          <w:sz w:val="20"/>
          <w:szCs w:val="20"/>
        </w:rPr>
        <w:t xml:space="preserve"> </w:t>
      </w:r>
      <w:r w:rsidR="009758CF" w:rsidRPr="00A0796D">
        <w:rPr>
          <w:rFonts w:ascii="ＭＳ ゴシック" w:eastAsia="ＭＳ ゴシック" w:hAnsi="ＭＳ ゴシック" w:cs="Meiryo UI" w:hint="eastAsia"/>
          <w:sz w:val="20"/>
          <w:szCs w:val="20"/>
        </w:rPr>
        <w:t>）</w:t>
      </w:r>
      <w:r w:rsidRPr="00A0796D">
        <w:rPr>
          <w:rFonts w:ascii="ＭＳ ゴシック" w:eastAsia="ＭＳ ゴシック" w:hAnsi="ＭＳ ゴシック"/>
          <w:sz w:val="20"/>
          <w:szCs w:val="20"/>
        </w:rPr>
        <w:t xml:space="preserve">20 </w:t>
      </w:r>
      <w:r w:rsidR="000101FE" w:rsidRPr="00A0796D">
        <w:rPr>
          <w:rFonts w:ascii="ＭＳ ゴシック" w:eastAsia="ＭＳ ゴシック" w:hAnsi="ＭＳ ゴシック"/>
          <w:sz w:val="20"/>
          <w:szCs w:val="20"/>
        </w:rPr>
        <w:t>m</w:t>
      </w:r>
      <w:r w:rsidR="000101FE" w:rsidRPr="00A0796D">
        <w:rPr>
          <w:rFonts w:ascii="ＭＳ ゴシック" w:eastAsia="ＭＳ ゴシック" w:hAnsi="ＭＳ ゴシック" w:hint="eastAsia"/>
          <w:sz w:val="20"/>
          <w:szCs w:val="20"/>
        </w:rPr>
        <w:t>l</w:t>
      </w:r>
      <w:r w:rsidR="000101FE" w:rsidRPr="00A0796D">
        <w:rPr>
          <w:rFonts w:ascii="ＭＳ ゴシック" w:eastAsia="ＭＳ ゴシック" w:hAnsi="ＭＳ ゴシック"/>
          <w:sz w:val="20"/>
          <w:szCs w:val="20"/>
        </w:rPr>
        <w:t xml:space="preserve"> </w:t>
      </w:r>
      <w:r w:rsidRPr="00A0796D">
        <w:rPr>
          <w:rFonts w:ascii="ＭＳ ゴシック" w:eastAsia="ＭＳ ゴシック" w:hAnsi="ＭＳ ゴシック"/>
          <w:sz w:val="20"/>
          <w:szCs w:val="20"/>
        </w:rPr>
        <w:t>(IV)</w:t>
      </w:r>
      <w:r w:rsidRPr="00A0796D">
        <w:rPr>
          <w:rFonts w:ascii="ＭＳ ゴシック" w:eastAsia="ＭＳ ゴシック" w:hAnsi="ＭＳ ゴシック" w:hint="eastAsia"/>
          <w:sz w:val="20"/>
          <w:szCs w:val="20"/>
        </w:rPr>
        <w:t>を投与する。</w:t>
      </w:r>
    </w:p>
    <w:p w14:paraId="7C23E4ED" w14:textId="77777777" w:rsidR="00004657" w:rsidRPr="00A0796D" w:rsidRDefault="00004657" w:rsidP="00004657">
      <w:pPr>
        <w:rPr>
          <w:rFonts w:ascii="ＭＳ ゴシック" w:hAnsi="ＭＳ ゴシック"/>
        </w:rPr>
      </w:pPr>
    </w:p>
    <w:p w14:paraId="08124AE4" w14:textId="77777777" w:rsidR="00164C67" w:rsidRPr="00A0796D" w:rsidRDefault="00164C67" w:rsidP="00164C67">
      <w:pPr>
        <w:rPr>
          <w:rFonts w:ascii="ＭＳ ゴシック" w:hAnsi="ＭＳ ゴシック"/>
          <w:b/>
          <w:sz w:val="20"/>
          <w:szCs w:val="20"/>
        </w:rPr>
      </w:pPr>
      <w:r w:rsidRPr="00A0796D">
        <w:rPr>
          <w:rFonts w:ascii="ＭＳ ゴシック" w:hAnsi="ＭＳ ゴシック"/>
          <w:b/>
          <w:sz w:val="20"/>
          <w:szCs w:val="20"/>
        </w:rPr>
        <w:t>5.2.2.2  HDAra-C</w:t>
      </w:r>
      <w:r w:rsidRPr="00A0796D">
        <w:rPr>
          <w:rFonts w:ascii="ＭＳ ゴシック" w:hAnsi="ＭＳ ゴシック" w:hint="eastAsia"/>
          <w:b/>
          <w:sz w:val="20"/>
          <w:szCs w:val="20"/>
        </w:rPr>
        <w:t>投与時の注意点（</w:t>
      </w:r>
      <w:r w:rsidRPr="00A0796D">
        <w:rPr>
          <w:rFonts w:ascii="ＭＳ ゴシック" w:hAnsi="ＭＳ ゴシック"/>
          <w:b/>
          <w:sz w:val="20"/>
          <w:szCs w:val="20"/>
        </w:rPr>
        <w:t>5.</w:t>
      </w:r>
      <w:r w:rsidR="00AB4607" w:rsidRPr="00A0796D">
        <w:rPr>
          <w:rFonts w:ascii="ＭＳ ゴシック" w:hAnsi="ＭＳ ゴシック"/>
          <w:b/>
          <w:sz w:val="20"/>
          <w:szCs w:val="20"/>
        </w:rPr>
        <w:t>3</w:t>
      </w:r>
      <w:r w:rsidRPr="00A0796D">
        <w:rPr>
          <w:rFonts w:ascii="ＭＳ ゴシック" w:hAnsi="ＭＳ ゴシック"/>
          <w:b/>
          <w:sz w:val="20"/>
          <w:szCs w:val="20"/>
        </w:rPr>
        <w:t>. 減量基準も参照）</w:t>
      </w:r>
    </w:p>
    <w:p w14:paraId="40CFCACB" w14:textId="77777777" w:rsidR="00164C67" w:rsidRPr="00803950" w:rsidRDefault="00164C67" w:rsidP="00543AB0">
      <w:pPr>
        <w:pStyle w:val="133"/>
        <w:numPr>
          <w:ilvl w:val="0"/>
          <w:numId w:val="52"/>
        </w:numPr>
        <w:ind w:leftChars="0"/>
        <w:rPr>
          <w:rFonts w:ascii="ＭＳ ゴシック" w:eastAsia="ＭＳ ゴシック" w:hAnsi="ＭＳ ゴシック"/>
          <w:sz w:val="20"/>
          <w:szCs w:val="20"/>
        </w:rPr>
      </w:pPr>
      <w:r w:rsidRPr="00803950">
        <w:rPr>
          <w:rFonts w:ascii="ＭＳ ゴシック" w:eastAsia="ＭＳ ゴシック" w:hAnsi="ＭＳ ゴシック" w:hint="eastAsia"/>
          <w:sz w:val="20"/>
          <w:szCs w:val="20"/>
        </w:rPr>
        <w:t>シタラビン(Ara-C) 2 g/m</w:t>
      </w:r>
      <w:r w:rsidRPr="00803950">
        <w:rPr>
          <w:rFonts w:ascii="ＭＳ ゴシック" w:eastAsia="ＭＳ ゴシック" w:hAnsi="ＭＳ ゴシック" w:hint="eastAsia"/>
          <w:sz w:val="20"/>
          <w:szCs w:val="20"/>
          <w:vertAlign w:val="superscript"/>
        </w:rPr>
        <w:t>2</w:t>
      </w:r>
      <w:r w:rsidRPr="00803950">
        <w:rPr>
          <w:rFonts w:ascii="ＭＳ ゴシック" w:eastAsia="ＭＳ ゴシック" w:hAnsi="ＭＳ ゴシック" w:hint="eastAsia"/>
          <w:sz w:val="20"/>
          <w:szCs w:val="20"/>
        </w:rPr>
        <w:t>を12時間ごとに4回、day 2, 3に3時間かけて点滴静注する</w:t>
      </w:r>
      <w:r w:rsidRPr="00803950">
        <w:rPr>
          <w:rFonts w:ascii="ＭＳ ゴシック" w:eastAsia="ＭＳ ゴシック" w:hAnsi="ＭＳ ゴシック"/>
          <w:sz w:val="20"/>
          <w:szCs w:val="20"/>
        </w:rPr>
        <w:t>。</w:t>
      </w:r>
      <w:r w:rsidR="00311A61" w:rsidRPr="00803950">
        <w:rPr>
          <w:rFonts w:ascii="ＭＳ ゴシック" w:eastAsia="ＭＳ ゴシック" w:hAnsi="ＭＳ ゴシック" w:hint="eastAsia"/>
          <w:sz w:val="20"/>
          <w:szCs w:val="20"/>
        </w:rPr>
        <w:t>2)</w:t>
      </w:r>
      <w:r w:rsidRPr="00803950">
        <w:rPr>
          <w:rFonts w:ascii="ＭＳ ゴシック" w:eastAsia="ＭＳ ゴシック" w:hAnsi="ＭＳ ゴシック"/>
          <w:sz w:val="20"/>
          <w:szCs w:val="20"/>
        </w:rPr>
        <w:t>60歳以上ではAra-Cは1</w:t>
      </w:r>
      <w:r w:rsidRPr="00803950">
        <w:rPr>
          <w:rFonts w:ascii="ＭＳ ゴシック" w:eastAsia="ＭＳ ゴシック" w:hAnsi="ＭＳ ゴシック" w:hint="eastAsia"/>
          <w:sz w:val="20"/>
          <w:szCs w:val="20"/>
        </w:rPr>
        <w:t xml:space="preserve"> </w:t>
      </w:r>
      <w:r w:rsidRPr="00803950">
        <w:rPr>
          <w:rFonts w:ascii="ＭＳ ゴシック" w:eastAsia="ＭＳ ゴシック" w:hAnsi="ＭＳ ゴシック"/>
          <w:sz w:val="20"/>
          <w:szCs w:val="20"/>
        </w:rPr>
        <w:t>g/</w:t>
      </w:r>
      <w:r w:rsidRPr="00803950">
        <w:rPr>
          <w:rFonts w:ascii="ＭＳ ゴシック" w:eastAsia="ＭＳ ゴシック" w:hAnsi="ＭＳ ゴシック" w:hint="eastAsia"/>
          <w:sz w:val="20"/>
          <w:szCs w:val="20"/>
        </w:rPr>
        <w:t>m</w:t>
      </w:r>
      <w:r w:rsidRPr="00803950">
        <w:rPr>
          <w:rFonts w:ascii="ＭＳ ゴシック" w:eastAsia="ＭＳ ゴシック" w:hAnsi="ＭＳ ゴシック" w:hint="eastAsia"/>
          <w:sz w:val="20"/>
          <w:szCs w:val="20"/>
          <w:vertAlign w:val="superscript"/>
        </w:rPr>
        <w:t>2</w:t>
      </w:r>
      <w:r w:rsidRPr="00803950">
        <w:rPr>
          <w:rFonts w:ascii="ＭＳ ゴシック" w:eastAsia="ＭＳ ゴシック" w:hAnsi="ＭＳ ゴシック"/>
          <w:sz w:val="20"/>
          <w:szCs w:val="20"/>
        </w:rPr>
        <w:t>へ減量する。</w:t>
      </w:r>
    </w:p>
    <w:p w14:paraId="7EA3AFE6" w14:textId="77777777" w:rsidR="00164C67" w:rsidRPr="00803950" w:rsidRDefault="00164C67" w:rsidP="00543AB0">
      <w:pPr>
        <w:pStyle w:val="210"/>
        <w:numPr>
          <w:ilvl w:val="0"/>
          <w:numId w:val="52"/>
        </w:numPr>
        <w:rPr>
          <w:rFonts w:ascii="ＭＳ ゴシック" w:eastAsia="ＭＳ ゴシック" w:hAnsi="ＭＳ ゴシック"/>
          <w:sz w:val="20"/>
        </w:rPr>
      </w:pPr>
      <w:r w:rsidRPr="00803950">
        <w:rPr>
          <w:rFonts w:ascii="ＭＳ ゴシック" w:eastAsia="ＭＳ ゴシック" w:hAnsi="ＭＳ ゴシック"/>
          <w:sz w:val="20"/>
        </w:rPr>
        <w:t>Ara-C</w:t>
      </w:r>
      <w:r w:rsidRPr="00803950">
        <w:rPr>
          <w:rFonts w:ascii="ＭＳ ゴシック" w:eastAsia="ＭＳ ゴシック" w:hAnsi="ＭＳ ゴシック" w:hint="eastAsia"/>
          <w:sz w:val="20"/>
        </w:rPr>
        <w:t>投与時はステロイド点眼薬を</w:t>
      </w:r>
      <w:r w:rsidRPr="00803950">
        <w:rPr>
          <w:rFonts w:ascii="ＭＳ ゴシック" w:eastAsia="ＭＳ ゴシック" w:hAnsi="ＭＳ ゴシック"/>
          <w:sz w:val="20"/>
        </w:rPr>
        <w:t>1</w:t>
      </w:r>
      <w:r w:rsidRPr="00803950">
        <w:rPr>
          <w:rFonts w:ascii="ＭＳ ゴシック" w:eastAsia="ＭＳ ゴシック" w:hAnsi="ＭＳ ゴシック" w:hint="eastAsia"/>
          <w:sz w:val="20"/>
        </w:rPr>
        <w:t>日３回、８時間ごとに予防点眼する。</w:t>
      </w:r>
    </w:p>
    <w:p w14:paraId="68A008CF" w14:textId="77777777" w:rsidR="00164C67" w:rsidRPr="00803950" w:rsidRDefault="00164C67" w:rsidP="00543AB0">
      <w:pPr>
        <w:pStyle w:val="210"/>
        <w:numPr>
          <w:ilvl w:val="0"/>
          <w:numId w:val="52"/>
        </w:numPr>
        <w:rPr>
          <w:rFonts w:ascii="ＭＳ ゴシック" w:eastAsia="ＭＳ ゴシック" w:hAnsi="ＭＳ ゴシック"/>
          <w:sz w:val="20"/>
        </w:rPr>
      </w:pPr>
      <w:r w:rsidRPr="00803950">
        <w:rPr>
          <w:rFonts w:ascii="ＭＳ ゴシック" w:eastAsia="ＭＳ ゴシック" w:hAnsi="ＭＳ ゴシック" w:hint="eastAsia"/>
          <w:sz w:val="20"/>
        </w:rPr>
        <w:t>嘔気予防として</w:t>
      </w:r>
      <w:r w:rsidRPr="00803950">
        <w:rPr>
          <w:rFonts w:ascii="ＭＳ ゴシック" w:eastAsia="ＭＳ ゴシック" w:hAnsi="ＭＳ ゴシック"/>
          <w:sz w:val="20"/>
        </w:rPr>
        <w:t>Ara-C</w:t>
      </w:r>
      <w:r w:rsidRPr="00803950">
        <w:rPr>
          <w:rFonts w:ascii="ＭＳ ゴシック" w:eastAsia="ＭＳ ゴシック" w:hAnsi="ＭＳ ゴシック" w:hint="eastAsia"/>
          <w:sz w:val="20"/>
        </w:rPr>
        <w:t>点滴前には</w:t>
      </w:r>
      <w:r w:rsidRPr="00803950">
        <w:rPr>
          <w:rFonts w:ascii="ＭＳ ゴシック" w:eastAsia="ＭＳ ゴシック" w:hAnsi="ＭＳ ゴシック" w:hint="eastAsia"/>
          <w:sz w:val="20"/>
          <w:u w:val="single"/>
        </w:rPr>
        <w:t>セロトニン</w:t>
      </w:r>
      <w:r w:rsidRPr="00803950">
        <w:rPr>
          <w:rFonts w:ascii="ＭＳ ゴシック" w:eastAsia="ＭＳ ゴシック" w:hAnsi="ＭＳ ゴシック"/>
          <w:sz w:val="20"/>
          <w:u w:val="single"/>
        </w:rPr>
        <w:t>HT</w:t>
      </w:r>
      <w:r w:rsidRPr="00803950">
        <w:rPr>
          <w:rFonts w:ascii="ＭＳ ゴシック" w:eastAsia="ＭＳ ゴシック" w:hAnsi="ＭＳ ゴシック"/>
          <w:sz w:val="20"/>
          <w:u w:val="single"/>
          <w:vertAlign w:val="subscript"/>
        </w:rPr>
        <w:t>3</w:t>
      </w:r>
      <w:r w:rsidRPr="00803950">
        <w:rPr>
          <w:rFonts w:ascii="ＭＳ ゴシック" w:eastAsia="ＭＳ ゴシック" w:hAnsi="ＭＳ ゴシック" w:hint="eastAsia"/>
          <w:sz w:val="20"/>
          <w:u w:val="single"/>
        </w:rPr>
        <w:t>レセプター拮抗薬を投与</w:t>
      </w:r>
      <w:r w:rsidRPr="00803950">
        <w:rPr>
          <w:rFonts w:ascii="ＭＳ ゴシック" w:eastAsia="ＭＳ ゴシック" w:hAnsi="ＭＳ ゴシック" w:hint="eastAsia"/>
          <w:sz w:val="20"/>
        </w:rPr>
        <w:t>する。</w:t>
      </w:r>
    </w:p>
    <w:p w14:paraId="5E7EC996" w14:textId="77777777" w:rsidR="00164C67" w:rsidRPr="00803950" w:rsidRDefault="00164C67" w:rsidP="00543AB0">
      <w:pPr>
        <w:pStyle w:val="210"/>
        <w:numPr>
          <w:ilvl w:val="0"/>
          <w:numId w:val="52"/>
        </w:numPr>
        <w:rPr>
          <w:rFonts w:ascii="ＭＳ ゴシック" w:eastAsia="ＭＳ ゴシック" w:hAnsi="ＭＳ ゴシック"/>
          <w:sz w:val="20"/>
        </w:rPr>
      </w:pPr>
      <w:r w:rsidRPr="00803950">
        <w:rPr>
          <w:rFonts w:ascii="ＭＳ ゴシック" w:eastAsia="ＭＳ ゴシック" w:hAnsi="ＭＳ ゴシック" w:hint="eastAsia"/>
          <w:sz w:val="20"/>
        </w:rPr>
        <w:t>薬剤熱・発疹の予防が必要な場合は</w:t>
      </w:r>
      <w:r w:rsidRPr="00803950">
        <w:rPr>
          <w:rFonts w:ascii="ＭＳ ゴシック" w:eastAsia="ＭＳ ゴシック" w:hAnsi="ＭＳ ゴシック"/>
          <w:sz w:val="20"/>
        </w:rPr>
        <w:t>hydrocortisone</w:t>
      </w:r>
      <w:r w:rsidRPr="00803950">
        <w:rPr>
          <w:rFonts w:ascii="ＭＳ ゴシック" w:eastAsia="ＭＳ ゴシック" w:hAnsi="ＭＳ ゴシック" w:hint="eastAsia"/>
          <w:sz w:val="20"/>
        </w:rPr>
        <w:t>（ソルコーテフ、サクシゾン）</w:t>
      </w:r>
      <w:r w:rsidRPr="00803950">
        <w:rPr>
          <w:rFonts w:ascii="ＭＳ ゴシック" w:eastAsia="ＭＳ ゴシック" w:hAnsi="ＭＳ ゴシック"/>
          <w:sz w:val="20"/>
        </w:rPr>
        <w:t>100mg</w:t>
      </w:r>
      <w:r w:rsidRPr="00803950">
        <w:rPr>
          <w:rFonts w:ascii="ＭＳ ゴシック" w:eastAsia="ＭＳ ゴシック" w:hAnsi="ＭＳ ゴシック" w:hint="eastAsia"/>
          <w:sz w:val="20"/>
        </w:rPr>
        <w:t>を静注する。</w:t>
      </w:r>
    </w:p>
    <w:p w14:paraId="410857E8" w14:textId="77777777" w:rsidR="00164C67" w:rsidRPr="00803950" w:rsidRDefault="00164C67" w:rsidP="00543AB0">
      <w:pPr>
        <w:pStyle w:val="210"/>
        <w:numPr>
          <w:ilvl w:val="0"/>
          <w:numId w:val="52"/>
        </w:numPr>
        <w:rPr>
          <w:rFonts w:ascii="ＭＳ ゴシック" w:eastAsia="ＭＳ ゴシック" w:hAnsi="ＭＳ ゴシック"/>
          <w:sz w:val="20"/>
        </w:rPr>
      </w:pPr>
      <w:r w:rsidRPr="00803950">
        <w:rPr>
          <w:rFonts w:ascii="ＭＳ ゴシック" w:eastAsia="ＭＳ ゴシック" w:hAnsi="ＭＳ ゴシック" w:hint="eastAsia"/>
          <w:sz w:val="20"/>
        </w:rPr>
        <w:t>意識障害、痙攣発作、てんかん様発作を含む</w:t>
      </w:r>
      <w:r w:rsidRPr="00803950">
        <w:rPr>
          <w:rFonts w:ascii="ＭＳ ゴシック" w:eastAsia="ＭＳ ゴシック" w:hAnsi="ＭＳ ゴシック"/>
          <w:sz w:val="20"/>
        </w:rPr>
        <w:t>Grade3以上の中枢神経</w:t>
      </w:r>
      <w:r w:rsidR="00883B8F" w:rsidRPr="00803950">
        <w:rPr>
          <w:rFonts w:ascii="ＭＳ ゴシック" w:eastAsia="ＭＳ ゴシック" w:hAnsi="ＭＳ ゴシック" w:hint="eastAsia"/>
          <w:sz w:val="20"/>
        </w:rPr>
        <w:t>症状</w:t>
      </w:r>
      <w:r w:rsidRPr="00803950">
        <w:rPr>
          <w:rFonts w:ascii="ＭＳ ゴシック" w:eastAsia="ＭＳ ゴシック" w:hAnsi="ＭＳ ゴシック"/>
          <w:sz w:val="20"/>
        </w:rPr>
        <w:t>が出現したときは以後の使用を中止</w:t>
      </w:r>
      <w:r w:rsidRPr="00803950">
        <w:rPr>
          <w:rFonts w:ascii="ＭＳ ゴシック" w:eastAsia="ＭＳ ゴシック" w:hAnsi="ＭＳ ゴシック" w:hint="eastAsia"/>
          <w:sz w:val="20"/>
        </w:rPr>
        <w:t>し、適切な処置を行う</w:t>
      </w:r>
      <w:r w:rsidRPr="00803950">
        <w:rPr>
          <w:rFonts w:ascii="ＭＳ ゴシック" w:eastAsia="ＭＳ ゴシック" w:hAnsi="ＭＳ ゴシック"/>
          <w:sz w:val="20"/>
        </w:rPr>
        <w:t>。</w:t>
      </w:r>
    </w:p>
    <w:p w14:paraId="78214601" w14:textId="77777777" w:rsidR="00164C67" w:rsidRPr="00803950" w:rsidRDefault="00164C67" w:rsidP="00543AB0">
      <w:pPr>
        <w:pStyle w:val="210"/>
        <w:numPr>
          <w:ilvl w:val="0"/>
          <w:numId w:val="52"/>
        </w:numPr>
        <w:rPr>
          <w:rFonts w:ascii="ＭＳ ゴシック" w:eastAsia="ＭＳ ゴシック" w:hAnsi="ＭＳ ゴシック"/>
          <w:sz w:val="20"/>
        </w:rPr>
      </w:pPr>
      <w:r w:rsidRPr="00803950">
        <w:rPr>
          <w:rFonts w:ascii="ＭＳ ゴシック" w:eastAsia="ＭＳ ゴシック" w:hAnsi="ＭＳ ゴシック" w:hint="eastAsia"/>
          <w:sz w:val="20"/>
        </w:rPr>
        <w:t>中心静脈ルートを確保する。</w:t>
      </w:r>
    </w:p>
    <w:p w14:paraId="2F8795B1" w14:textId="77777777" w:rsidR="00164C67" w:rsidRPr="00803950" w:rsidRDefault="00164C67" w:rsidP="00543AB0">
      <w:pPr>
        <w:pStyle w:val="210"/>
        <w:numPr>
          <w:ilvl w:val="0"/>
          <w:numId w:val="52"/>
        </w:numPr>
        <w:rPr>
          <w:rFonts w:ascii="ＭＳ ゴシック" w:eastAsia="ＭＳ ゴシック" w:hAnsi="ＭＳ ゴシック"/>
          <w:sz w:val="20"/>
        </w:rPr>
      </w:pPr>
      <w:r w:rsidRPr="00803950">
        <w:rPr>
          <w:rFonts w:ascii="ＭＳ ゴシック" w:eastAsia="ＭＳ ゴシック" w:hAnsi="ＭＳ ゴシック" w:hint="eastAsia"/>
          <w:sz w:val="20"/>
        </w:rPr>
        <w:t>体液貯留傾向があるため、毎日体重測定を行い、体液管理を厳重に行う。</w:t>
      </w:r>
    </w:p>
    <w:p w14:paraId="7F866E8E" w14:textId="77777777" w:rsidR="00164C67" w:rsidRPr="00803950" w:rsidRDefault="00164C67" w:rsidP="00543AB0">
      <w:pPr>
        <w:pStyle w:val="1320"/>
        <w:numPr>
          <w:ilvl w:val="0"/>
          <w:numId w:val="52"/>
        </w:numPr>
        <w:ind w:leftChars="0"/>
        <w:rPr>
          <w:rFonts w:ascii="ＭＳ ゴシック" w:hAnsi="ＭＳ ゴシック"/>
          <w:sz w:val="20"/>
          <w:szCs w:val="20"/>
        </w:rPr>
      </w:pPr>
      <w:r w:rsidRPr="00803950">
        <w:rPr>
          <w:rFonts w:ascii="ＭＳ ゴシック" w:hAnsi="ＭＳ ゴシック"/>
          <w:sz w:val="20"/>
          <w:szCs w:val="20"/>
        </w:rPr>
        <w:t>Regimen</w:t>
      </w:r>
      <w:r w:rsidRPr="00803950">
        <w:rPr>
          <w:rFonts w:ascii="ＭＳ ゴシック" w:hAnsi="ＭＳ ゴシック" w:hint="eastAsia"/>
          <w:sz w:val="20"/>
          <w:szCs w:val="20"/>
        </w:rPr>
        <w:t xml:space="preserve"> Bの骨髄抑制のため次の</w:t>
      </w:r>
      <w:r w:rsidRPr="00803950">
        <w:rPr>
          <w:rFonts w:ascii="ＭＳ ゴシック" w:hAnsi="ＭＳ ゴシック"/>
          <w:sz w:val="20"/>
          <w:szCs w:val="20"/>
        </w:rPr>
        <w:t>Regimen</w:t>
      </w:r>
      <w:r w:rsidRPr="00803950">
        <w:rPr>
          <w:rFonts w:ascii="ＭＳ ゴシック" w:hAnsi="ＭＳ ゴシック" w:hint="eastAsia"/>
          <w:sz w:val="20"/>
          <w:szCs w:val="20"/>
        </w:rPr>
        <w:t xml:space="preserve"> Aの開始が14日以上延期した場合には次回</w:t>
      </w:r>
      <w:r w:rsidRPr="00803950">
        <w:rPr>
          <w:rFonts w:ascii="ＭＳ ゴシック" w:hAnsi="ＭＳ ゴシック"/>
          <w:sz w:val="20"/>
          <w:szCs w:val="20"/>
        </w:rPr>
        <w:t>Regimen</w:t>
      </w:r>
      <w:r w:rsidRPr="00803950">
        <w:rPr>
          <w:rFonts w:ascii="ＭＳ ゴシック" w:hAnsi="ＭＳ ゴシック" w:hint="eastAsia"/>
          <w:sz w:val="20"/>
          <w:szCs w:val="20"/>
        </w:rPr>
        <w:t xml:space="preserve"> BのAra-C量を75%量まで減量する。</w:t>
      </w:r>
    </w:p>
    <w:p w14:paraId="634C33D2" w14:textId="77777777" w:rsidR="00AB4607" w:rsidRPr="00803950" w:rsidRDefault="00AB4607" w:rsidP="00004657">
      <w:pPr>
        <w:rPr>
          <w:rFonts w:ascii="ＭＳ ゴシック" w:hAnsi="ＭＳ ゴシック"/>
        </w:rPr>
      </w:pPr>
    </w:p>
    <w:p w14:paraId="7D6CF167" w14:textId="77777777" w:rsidR="00AB4607" w:rsidRPr="00A0796D" w:rsidRDefault="00AB4607" w:rsidP="00004657">
      <w:pPr>
        <w:rPr>
          <w:rFonts w:ascii="ＭＳ ゴシック" w:hAnsi="ＭＳ ゴシック"/>
        </w:rPr>
      </w:pPr>
    </w:p>
    <w:p w14:paraId="5775EEC2" w14:textId="77777777" w:rsidR="00AB4607" w:rsidRPr="00A0796D" w:rsidRDefault="00AB4607" w:rsidP="00AB4607">
      <w:pPr>
        <w:pStyle w:val="20"/>
        <w:rPr>
          <w:b/>
          <w:sz w:val="24"/>
          <w:szCs w:val="24"/>
        </w:rPr>
      </w:pPr>
      <w:bookmarkStart w:id="123" w:name="_Toc408599498"/>
      <w:r w:rsidRPr="00A0796D">
        <w:rPr>
          <w:b/>
          <w:sz w:val="24"/>
          <w:szCs w:val="24"/>
        </w:rPr>
        <w:t xml:space="preserve">5.3. </w:t>
      </w:r>
      <w:r w:rsidRPr="00A0796D">
        <w:rPr>
          <w:rFonts w:hint="eastAsia"/>
          <w:b/>
          <w:sz w:val="24"/>
          <w:szCs w:val="24"/>
        </w:rPr>
        <w:t>治療変更基準</w:t>
      </w:r>
      <w:bookmarkEnd w:id="123"/>
      <w:r w:rsidRPr="00A0796D">
        <w:rPr>
          <w:b/>
          <w:sz w:val="24"/>
          <w:szCs w:val="24"/>
        </w:rPr>
        <w:t xml:space="preserve"> </w:t>
      </w:r>
    </w:p>
    <w:p w14:paraId="62556982" w14:textId="77777777" w:rsidR="00AB4607" w:rsidRPr="00A0796D" w:rsidRDefault="00AB4607" w:rsidP="00AB4607">
      <w:pPr>
        <w:pStyle w:val="30"/>
        <w:ind w:leftChars="0" w:left="0"/>
        <w:rPr>
          <w:rFonts w:ascii="ＭＳ ゴシック" w:hAnsi="ＭＳ ゴシック"/>
          <w:b/>
          <w:sz w:val="20"/>
          <w:szCs w:val="20"/>
        </w:rPr>
      </w:pPr>
      <w:bookmarkStart w:id="124" w:name="_Toc408599499"/>
      <w:r w:rsidRPr="00A0796D">
        <w:rPr>
          <w:rFonts w:ascii="ＭＳ ゴシック" w:hAnsi="ＭＳ ゴシック"/>
          <w:b/>
          <w:sz w:val="20"/>
          <w:szCs w:val="20"/>
        </w:rPr>
        <w:t xml:space="preserve">5.3.1. </w:t>
      </w:r>
      <w:r w:rsidRPr="00A0796D">
        <w:rPr>
          <w:rFonts w:ascii="ＭＳ ゴシック" w:hAnsi="ＭＳ ゴシック" w:hint="eastAsia"/>
          <w:b/>
          <w:sz w:val="20"/>
          <w:szCs w:val="20"/>
        </w:rPr>
        <w:t>course 1における治療変更基準</w:t>
      </w:r>
      <w:bookmarkEnd w:id="124"/>
    </w:p>
    <w:p w14:paraId="01BD82B0" w14:textId="77777777" w:rsidR="00AB4607" w:rsidRPr="00A0796D" w:rsidRDefault="00AB4607" w:rsidP="00543AB0">
      <w:pPr>
        <w:widowControl/>
        <w:numPr>
          <w:ilvl w:val="0"/>
          <w:numId w:val="51"/>
        </w:numPr>
        <w:tabs>
          <w:tab w:val="left" w:pos="284"/>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Course 1で消化管浸潤があり穿孔の危険のある場合は、ADRを休薬する。</w:t>
      </w:r>
    </w:p>
    <w:p w14:paraId="5E4B40F9" w14:textId="77777777" w:rsidR="00AB4607" w:rsidRPr="00A0796D" w:rsidRDefault="00AB4607" w:rsidP="00543AB0">
      <w:pPr>
        <w:numPr>
          <w:ilvl w:val="0"/>
          <w:numId w:val="51"/>
        </w:numPr>
        <w:tabs>
          <w:tab w:val="left" w:pos="284"/>
        </w:tabs>
        <w:ind w:left="284" w:hanging="284"/>
        <w:rPr>
          <w:rFonts w:ascii="ＭＳ ゴシック" w:hAnsi="ＭＳ ゴシック"/>
          <w:sz w:val="20"/>
          <w:szCs w:val="20"/>
        </w:rPr>
      </w:pPr>
      <w:r w:rsidRPr="00A0796D">
        <w:rPr>
          <w:rFonts w:ascii="ＭＳ ゴシック" w:hAnsi="ＭＳ ゴシック"/>
          <w:sz w:val="20"/>
          <w:szCs w:val="20"/>
        </w:rPr>
        <w:t>腫瘍融解症候群のためcourse</w:t>
      </w:r>
      <w:r w:rsidRPr="00A0796D">
        <w:rPr>
          <w:rFonts w:ascii="ＭＳ ゴシック" w:hAnsi="ＭＳ ゴシック" w:hint="eastAsia"/>
          <w:sz w:val="20"/>
          <w:szCs w:val="20"/>
        </w:rPr>
        <w:t xml:space="preserve"> 1の遂行が困難な場合は、その時点でcourse 1全体を休止し、course 2から再開する。</w:t>
      </w:r>
    </w:p>
    <w:p w14:paraId="080882A7"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sz w:val="20"/>
          <w:szCs w:val="20"/>
        </w:rPr>
      </w:pPr>
    </w:p>
    <w:p w14:paraId="49890441" w14:textId="77777777" w:rsidR="00AB4607" w:rsidRPr="00A0796D" w:rsidRDefault="00AB4607" w:rsidP="00AB4607">
      <w:pPr>
        <w:pStyle w:val="30"/>
        <w:ind w:leftChars="0" w:left="0"/>
        <w:rPr>
          <w:rFonts w:ascii="ＭＳ ゴシック" w:hAnsi="ＭＳ ゴシック"/>
          <w:b/>
          <w:sz w:val="20"/>
          <w:szCs w:val="20"/>
        </w:rPr>
      </w:pPr>
      <w:bookmarkStart w:id="125" w:name="_Toc408599500"/>
      <w:r w:rsidRPr="00A0796D">
        <w:rPr>
          <w:rFonts w:ascii="ＭＳ ゴシック" w:hAnsi="ＭＳ ゴシック"/>
          <w:b/>
          <w:sz w:val="20"/>
          <w:szCs w:val="20"/>
        </w:rPr>
        <w:t>5.3.2.</w:t>
      </w:r>
      <w:r w:rsidRPr="00A0796D">
        <w:rPr>
          <w:rFonts w:ascii="ＭＳ ゴシック" w:hAnsi="ＭＳ ゴシック" w:hint="eastAsia"/>
          <w:b/>
          <w:sz w:val="20"/>
          <w:szCs w:val="20"/>
        </w:rPr>
        <w:t>薬剤別減量基準　（</w:t>
      </w:r>
      <w:r w:rsidRPr="00A0796D">
        <w:rPr>
          <w:rFonts w:ascii="ＭＳ ゴシック" w:hAnsi="ＭＳ ゴシック"/>
          <w:b/>
          <w:sz w:val="20"/>
          <w:szCs w:val="20"/>
        </w:rPr>
        <w:t>5.2.2. Regimen B注意事項も参照）</w:t>
      </w:r>
      <w:bookmarkEnd w:id="125"/>
    </w:p>
    <w:p w14:paraId="2875054F"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p>
    <w:tbl>
      <w:tblPr>
        <w:tblW w:w="0" w:type="auto"/>
        <w:tblBorders>
          <w:top w:val="single" w:sz="18" w:space="0" w:color="auto"/>
          <w:bottom w:val="single" w:sz="18" w:space="0" w:color="auto"/>
        </w:tblBorders>
        <w:tblLook w:val="04A0" w:firstRow="1" w:lastRow="0" w:firstColumn="1" w:lastColumn="0" w:noHBand="0" w:noVBand="1"/>
      </w:tblPr>
      <w:tblGrid>
        <w:gridCol w:w="1951"/>
        <w:gridCol w:w="1701"/>
        <w:gridCol w:w="5044"/>
      </w:tblGrid>
      <w:tr w:rsidR="00AB4607" w:rsidRPr="00A0796D" w14:paraId="28795826" w14:textId="77777777" w:rsidTr="00B84DD2">
        <w:tc>
          <w:tcPr>
            <w:tcW w:w="1951" w:type="dxa"/>
            <w:tcBorders>
              <w:bottom w:val="single" w:sz="8" w:space="0" w:color="auto"/>
            </w:tcBorders>
            <w:shd w:val="clear" w:color="auto" w:fill="auto"/>
          </w:tcPr>
          <w:p w14:paraId="2C597D6B"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hint="eastAsia"/>
                <w:kern w:val="0"/>
              </w:rPr>
              <w:t>薬剤</w:t>
            </w:r>
          </w:p>
        </w:tc>
        <w:tc>
          <w:tcPr>
            <w:tcW w:w="1701" w:type="dxa"/>
            <w:tcBorders>
              <w:bottom w:val="single" w:sz="8" w:space="0" w:color="auto"/>
            </w:tcBorders>
            <w:shd w:val="clear" w:color="auto" w:fill="auto"/>
          </w:tcPr>
          <w:p w14:paraId="002D43EC"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hint="eastAsia"/>
                <w:kern w:val="0"/>
              </w:rPr>
              <w:t>用量レベル</w:t>
            </w:r>
          </w:p>
        </w:tc>
        <w:tc>
          <w:tcPr>
            <w:tcW w:w="5044" w:type="dxa"/>
            <w:tcBorders>
              <w:bottom w:val="single" w:sz="8" w:space="0" w:color="auto"/>
            </w:tcBorders>
            <w:shd w:val="clear" w:color="auto" w:fill="auto"/>
          </w:tcPr>
          <w:p w14:paraId="6393643D"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hint="eastAsia"/>
                <w:kern w:val="0"/>
              </w:rPr>
              <w:t>用量</w:t>
            </w:r>
          </w:p>
        </w:tc>
      </w:tr>
      <w:tr w:rsidR="00AB4607" w:rsidRPr="00A0796D" w14:paraId="541F63E3" w14:textId="77777777" w:rsidTr="00B84DD2">
        <w:tc>
          <w:tcPr>
            <w:tcW w:w="1951" w:type="dxa"/>
            <w:tcBorders>
              <w:top w:val="single" w:sz="8" w:space="0" w:color="auto"/>
              <w:bottom w:val="nil"/>
            </w:tcBorders>
            <w:shd w:val="clear" w:color="auto" w:fill="auto"/>
          </w:tcPr>
          <w:p w14:paraId="52375F7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ビンクリスチン</w:t>
            </w:r>
          </w:p>
        </w:tc>
        <w:tc>
          <w:tcPr>
            <w:tcW w:w="1701" w:type="dxa"/>
            <w:tcBorders>
              <w:top w:val="single" w:sz="8" w:space="0" w:color="auto"/>
              <w:bottom w:val="nil"/>
            </w:tcBorders>
            <w:shd w:val="clear" w:color="auto" w:fill="auto"/>
          </w:tcPr>
          <w:p w14:paraId="3155C11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0(100%)</w:t>
            </w:r>
          </w:p>
        </w:tc>
        <w:tc>
          <w:tcPr>
            <w:tcW w:w="5044" w:type="dxa"/>
            <w:tcBorders>
              <w:top w:val="single" w:sz="8" w:space="0" w:color="auto"/>
              <w:bottom w:val="nil"/>
            </w:tcBorders>
            <w:shd w:val="clear" w:color="auto" w:fill="auto"/>
          </w:tcPr>
          <w:p w14:paraId="41DCF13C"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w:t>
            </w:r>
            <w:r w:rsidRPr="00A0796D">
              <w:rPr>
                <w:rFonts w:ascii="ＭＳ ゴシック" w:hAnsi="ＭＳ ゴシック" w:cs="ＭＳ Ｐゴシック" w:hint="eastAsia"/>
                <w:kern w:val="0"/>
                <w:sz w:val="20"/>
                <w:szCs w:val="20"/>
              </w:rPr>
              <w:t>4</w:t>
            </w:r>
            <w:r w:rsidRPr="00A0796D">
              <w:rPr>
                <w:rFonts w:ascii="ＭＳ ゴシック" w:hAnsi="ＭＳ ゴシック" w:cs="ＭＳ Ｐゴシック"/>
                <w:kern w:val="0"/>
                <w:sz w:val="20"/>
                <w:szCs w:val="20"/>
              </w:rPr>
              <w:t xml:space="preserve"> mg/m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xml:space="preserve"> (max. 2.0 mg)</w:t>
            </w:r>
          </w:p>
        </w:tc>
      </w:tr>
      <w:tr w:rsidR="00AB4607" w:rsidRPr="00A0796D" w14:paraId="5B0AA315" w14:textId="77777777" w:rsidTr="00B84DD2">
        <w:tc>
          <w:tcPr>
            <w:tcW w:w="1951" w:type="dxa"/>
            <w:tcBorders>
              <w:top w:val="nil"/>
              <w:bottom w:val="nil"/>
            </w:tcBorders>
            <w:shd w:val="clear" w:color="auto" w:fill="auto"/>
          </w:tcPr>
          <w:p w14:paraId="5347D42E"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(VCR)</w:t>
            </w:r>
          </w:p>
        </w:tc>
        <w:tc>
          <w:tcPr>
            <w:tcW w:w="1701" w:type="dxa"/>
            <w:tcBorders>
              <w:top w:val="nil"/>
              <w:bottom w:val="nil"/>
            </w:tcBorders>
            <w:shd w:val="clear" w:color="auto" w:fill="auto"/>
          </w:tcPr>
          <w:p w14:paraId="05A3C4F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-1(50%)</w:t>
            </w:r>
          </w:p>
        </w:tc>
        <w:tc>
          <w:tcPr>
            <w:tcW w:w="5044" w:type="dxa"/>
            <w:tcBorders>
              <w:top w:val="nil"/>
              <w:bottom w:val="nil"/>
            </w:tcBorders>
            <w:shd w:val="clear" w:color="auto" w:fill="auto"/>
          </w:tcPr>
          <w:p w14:paraId="76C768C1"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0.7</w:t>
            </w:r>
            <w:r w:rsidRPr="00A0796D">
              <w:rPr>
                <w:rFonts w:ascii="ＭＳ ゴシック" w:hAnsi="ＭＳ ゴシック" w:cs="ＭＳ Ｐゴシック"/>
                <w:kern w:val="0"/>
                <w:sz w:val="20"/>
                <w:szCs w:val="20"/>
              </w:rPr>
              <w:t xml:space="preserve"> mg/m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xml:space="preserve"> (</w:t>
            </w:r>
            <w:r w:rsidRPr="00A0796D">
              <w:rPr>
                <w:rFonts w:ascii="ＭＳ ゴシック" w:hAnsi="ＭＳ ゴシック" w:hint="eastAsia"/>
                <w:sz w:val="20"/>
                <w:szCs w:val="20"/>
              </w:rPr>
              <w:t>神経系障害、イレウスによる減量</w:t>
            </w:r>
            <w:r w:rsidRPr="00A0796D">
              <w:rPr>
                <w:rFonts w:ascii="ＭＳ ゴシック" w:hAnsi="ＭＳ ゴシック" w:cs="ＭＳ Ｐゴシック"/>
                <w:kern w:val="0"/>
                <w:sz w:val="20"/>
                <w:szCs w:val="20"/>
              </w:rPr>
              <w:t xml:space="preserve">) </w:t>
            </w:r>
          </w:p>
        </w:tc>
      </w:tr>
      <w:tr w:rsidR="00AB4607" w:rsidRPr="00A0796D" w14:paraId="1C08ED2A" w14:textId="77777777" w:rsidTr="00B84DD2">
        <w:tc>
          <w:tcPr>
            <w:tcW w:w="1951" w:type="dxa"/>
            <w:tcBorders>
              <w:top w:val="nil"/>
              <w:bottom w:val="single" w:sz="8" w:space="0" w:color="auto"/>
            </w:tcBorders>
            <w:shd w:val="clear" w:color="auto" w:fill="auto"/>
          </w:tcPr>
          <w:p w14:paraId="421F36EB"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tc>
        <w:tc>
          <w:tcPr>
            <w:tcW w:w="1701" w:type="dxa"/>
            <w:tcBorders>
              <w:top w:val="nil"/>
              <w:bottom w:val="single" w:sz="8" w:space="0" w:color="auto"/>
            </w:tcBorders>
            <w:shd w:val="clear" w:color="auto" w:fill="auto"/>
          </w:tcPr>
          <w:p w14:paraId="428AAA7D"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-4(0%)</w:t>
            </w:r>
          </w:p>
        </w:tc>
        <w:tc>
          <w:tcPr>
            <w:tcW w:w="5044" w:type="dxa"/>
            <w:tcBorders>
              <w:top w:val="nil"/>
              <w:bottom w:val="single" w:sz="8" w:space="0" w:color="auto"/>
            </w:tcBorders>
            <w:shd w:val="clear" w:color="auto" w:fill="auto"/>
          </w:tcPr>
          <w:p w14:paraId="5CBB646F"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投与しない</w:t>
            </w:r>
            <w:r w:rsidRPr="00A0796D">
              <w:rPr>
                <w:rFonts w:ascii="ＭＳ ゴシック" w:hAnsi="ＭＳ ゴシック" w:cs="ＭＳ Ｐゴシック"/>
                <w:kern w:val="0"/>
                <w:sz w:val="20"/>
                <w:szCs w:val="20"/>
              </w:rPr>
              <w:t>(</w:t>
            </w:r>
            <w:r w:rsidRPr="00A0796D">
              <w:rPr>
                <w:rFonts w:ascii="ＭＳ ゴシック" w:hAnsi="ＭＳ ゴシック" w:hint="eastAsia"/>
                <w:sz w:val="20"/>
                <w:szCs w:val="20"/>
              </w:rPr>
              <w:t>神経系障害による休薬、イレウスによる</w:t>
            </w:r>
            <w:r w:rsidRPr="00A0796D">
              <w:rPr>
                <w:rFonts w:ascii="ＭＳ ゴシック" w:hAnsi="ＭＳ ゴシック" w:cs="ＭＳ Ｐゴシック"/>
                <w:kern w:val="0"/>
                <w:sz w:val="20"/>
                <w:szCs w:val="20"/>
              </w:rPr>
              <w:t>中止</w:t>
            </w:r>
            <w:r w:rsidRPr="00A0796D">
              <w:rPr>
                <w:rFonts w:ascii="ＭＳ ゴシック" w:hAnsi="ＭＳ ゴシック" w:hint="eastAsia"/>
                <w:sz w:val="20"/>
                <w:szCs w:val="20"/>
              </w:rPr>
              <w:t>、高ﾋﾞﾘﾙﾋﾞﾝ血症による休薬</w:t>
            </w:r>
            <w:r w:rsidRPr="00A0796D">
              <w:rPr>
                <w:rFonts w:ascii="ＭＳ ゴシック" w:hAnsi="ＭＳ ゴシック" w:cs="ＭＳ Ｐゴシック"/>
                <w:kern w:val="0"/>
                <w:sz w:val="20"/>
                <w:szCs w:val="20"/>
              </w:rPr>
              <w:t>)</w:t>
            </w:r>
          </w:p>
        </w:tc>
      </w:tr>
      <w:tr w:rsidR="00AB4607" w:rsidRPr="00A0796D" w14:paraId="1EACBACA" w14:textId="77777777" w:rsidTr="00B84DD2">
        <w:tc>
          <w:tcPr>
            <w:tcW w:w="1951" w:type="dxa"/>
            <w:tcBorders>
              <w:top w:val="single" w:sz="8" w:space="0" w:color="auto"/>
            </w:tcBorders>
            <w:shd w:val="clear" w:color="auto" w:fill="auto"/>
          </w:tcPr>
          <w:p w14:paraId="1D7F1AE2"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アドリアシン</w:t>
            </w:r>
          </w:p>
        </w:tc>
        <w:tc>
          <w:tcPr>
            <w:tcW w:w="1701" w:type="dxa"/>
            <w:tcBorders>
              <w:top w:val="single" w:sz="8" w:space="0" w:color="auto"/>
            </w:tcBorders>
            <w:shd w:val="clear" w:color="auto" w:fill="auto"/>
          </w:tcPr>
          <w:p w14:paraId="3037138A"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0(100%)</w:t>
            </w:r>
          </w:p>
        </w:tc>
        <w:tc>
          <w:tcPr>
            <w:tcW w:w="5044" w:type="dxa"/>
            <w:tcBorders>
              <w:top w:val="single" w:sz="8" w:space="0" w:color="auto"/>
            </w:tcBorders>
            <w:shd w:val="clear" w:color="auto" w:fill="auto"/>
          </w:tcPr>
          <w:p w14:paraId="4BF55AE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50</w:t>
            </w:r>
            <w:r w:rsidRPr="00A0796D">
              <w:rPr>
                <w:rFonts w:ascii="ＭＳ ゴシック" w:hAnsi="ＭＳ ゴシック" w:cs="ＭＳ Ｐゴシック"/>
                <w:kern w:val="0"/>
                <w:sz w:val="20"/>
                <w:szCs w:val="20"/>
              </w:rPr>
              <w:t xml:space="preserve"> mg/m</w:t>
            </w:r>
            <w:r w:rsidRPr="00A0796D">
              <w:rPr>
                <w:rFonts w:ascii="ＭＳ ゴシック" w:hAnsi="ＭＳ ゴシック" w:cs="ＭＳ Ｐゴシック"/>
                <w:kern w:val="0"/>
                <w:sz w:val="20"/>
                <w:szCs w:val="20"/>
                <w:vertAlign w:val="superscript"/>
              </w:rPr>
              <w:t>2</w:t>
            </w:r>
          </w:p>
        </w:tc>
      </w:tr>
      <w:tr w:rsidR="00AB4607" w:rsidRPr="00A0796D" w14:paraId="48428299" w14:textId="77777777" w:rsidTr="00B84DD2">
        <w:tc>
          <w:tcPr>
            <w:tcW w:w="1951" w:type="dxa"/>
            <w:tcBorders>
              <w:bottom w:val="single" w:sz="8" w:space="0" w:color="auto"/>
            </w:tcBorders>
            <w:shd w:val="clear" w:color="auto" w:fill="auto"/>
          </w:tcPr>
          <w:p w14:paraId="6386A8AE"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lang w:val="de-DE"/>
              </w:rPr>
            </w:pP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ADR</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ab/>
            </w:r>
          </w:p>
        </w:tc>
        <w:tc>
          <w:tcPr>
            <w:tcW w:w="1701" w:type="dxa"/>
            <w:tcBorders>
              <w:bottom w:val="single" w:sz="8" w:space="0" w:color="auto"/>
            </w:tcBorders>
            <w:shd w:val="clear" w:color="auto" w:fill="auto"/>
          </w:tcPr>
          <w:p w14:paraId="4001F81F"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-4(0%)</w:t>
            </w:r>
          </w:p>
        </w:tc>
        <w:tc>
          <w:tcPr>
            <w:tcW w:w="5044" w:type="dxa"/>
            <w:tcBorders>
              <w:bottom w:val="single" w:sz="8" w:space="0" w:color="auto"/>
            </w:tcBorders>
            <w:shd w:val="clear" w:color="auto" w:fill="auto"/>
          </w:tcPr>
          <w:p w14:paraId="2698A018"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sz w:val="20"/>
                <w:szCs w:val="20"/>
              </w:rPr>
            </w:pPr>
            <w:r w:rsidRPr="00A0796D">
              <w:rPr>
                <w:rFonts w:ascii="ＭＳ ゴシック" w:hAnsi="ＭＳ ゴシック" w:cs="ＭＳ Ｐゴシック" w:hint="eastAsia"/>
                <w:kern w:val="0"/>
                <w:sz w:val="20"/>
                <w:szCs w:val="20"/>
              </w:rPr>
              <w:t>投与しない</w:t>
            </w:r>
            <w:r w:rsidRPr="00A0796D">
              <w:rPr>
                <w:rFonts w:ascii="ＭＳ ゴシック" w:hAnsi="ＭＳ ゴシック" w:cs="ＭＳ Ｐゴシック"/>
                <w:kern w:val="0"/>
                <w:sz w:val="20"/>
                <w:szCs w:val="20"/>
              </w:rPr>
              <w:t xml:space="preserve"> (</w:t>
            </w:r>
            <w:r w:rsidRPr="00A0796D">
              <w:rPr>
                <w:rFonts w:ascii="ＭＳ ゴシック" w:hAnsi="ＭＳ ゴシック" w:hint="eastAsia"/>
                <w:sz w:val="20"/>
                <w:szCs w:val="20"/>
              </w:rPr>
              <w:t>Course 1で消化管浸潤があり穿孔の危険のある時は休薬。高ﾋﾞﾘﾙﾋﾞﾝ血症よる休薬、心毒性に、中止</w:t>
            </w:r>
            <w:r w:rsidRPr="00A0796D">
              <w:rPr>
                <w:rFonts w:ascii="ＭＳ ゴシック" w:hAnsi="ＭＳ ゴシック"/>
                <w:sz w:val="20"/>
                <w:szCs w:val="20"/>
              </w:rPr>
              <w:t>)</w:t>
            </w:r>
          </w:p>
        </w:tc>
      </w:tr>
      <w:tr w:rsidR="00AB4607" w:rsidRPr="00A0796D" w14:paraId="65324CD9" w14:textId="77777777" w:rsidTr="00B84DD2">
        <w:tc>
          <w:tcPr>
            <w:tcW w:w="1951" w:type="dxa"/>
            <w:tcBorders>
              <w:top w:val="single" w:sz="8" w:space="0" w:color="auto"/>
              <w:bottom w:val="nil"/>
            </w:tcBorders>
            <w:shd w:val="clear" w:color="auto" w:fill="auto"/>
          </w:tcPr>
          <w:p w14:paraId="3A99052B"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lang w:val="de-DE"/>
              </w:rPr>
            </w:pPr>
            <w:r w:rsidRPr="00A0796D">
              <w:rPr>
                <w:rFonts w:ascii="ＭＳ ゴシック" w:hAnsi="ＭＳ ゴシック" w:cs="ＭＳ Ｐゴシック" w:hint="eastAsia"/>
                <w:kern w:val="0"/>
                <w:sz w:val="20"/>
                <w:szCs w:val="20"/>
              </w:rPr>
              <w:t>デキサメタゾン</w:t>
            </w:r>
          </w:p>
        </w:tc>
        <w:tc>
          <w:tcPr>
            <w:tcW w:w="1701" w:type="dxa"/>
            <w:tcBorders>
              <w:top w:val="single" w:sz="8" w:space="0" w:color="auto"/>
              <w:bottom w:val="nil"/>
            </w:tcBorders>
            <w:shd w:val="clear" w:color="auto" w:fill="auto"/>
          </w:tcPr>
          <w:p w14:paraId="1B681771"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0(100%)</w:t>
            </w:r>
          </w:p>
        </w:tc>
        <w:tc>
          <w:tcPr>
            <w:tcW w:w="5044" w:type="dxa"/>
            <w:tcBorders>
              <w:top w:val="single" w:sz="8" w:space="0" w:color="auto"/>
              <w:bottom w:val="nil"/>
            </w:tcBorders>
            <w:shd w:val="clear" w:color="auto" w:fill="auto"/>
          </w:tcPr>
          <w:p w14:paraId="03581535"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sz w:val="20"/>
                <w:szCs w:val="20"/>
              </w:rPr>
            </w:pPr>
            <w:r w:rsidRPr="00A0796D">
              <w:rPr>
                <w:rFonts w:ascii="ＭＳ ゴシック" w:hAnsi="ＭＳ ゴシック"/>
                <w:sz w:val="20"/>
                <w:szCs w:val="20"/>
              </w:rPr>
              <w:t>40 mg/</w:t>
            </w:r>
            <w:r w:rsidRPr="00A0796D">
              <w:rPr>
                <w:rFonts w:ascii="ＭＳ ゴシック" w:hAnsi="ＭＳ ゴシック" w:hint="eastAsia"/>
                <w:sz w:val="20"/>
                <w:szCs w:val="20"/>
              </w:rPr>
              <w:t>body（エステル化物量として）</w:t>
            </w:r>
          </w:p>
        </w:tc>
      </w:tr>
      <w:tr w:rsidR="00AB4607" w:rsidRPr="00A0796D" w14:paraId="0AFD656D" w14:textId="77777777" w:rsidTr="00B84DD2">
        <w:tc>
          <w:tcPr>
            <w:tcW w:w="1951" w:type="dxa"/>
            <w:tcBorders>
              <w:top w:val="nil"/>
              <w:bottom w:val="single" w:sz="8" w:space="0" w:color="auto"/>
            </w:tcBorders>
            <w:shd w:val="clear" w:color="auto" w:fill="auto"/>
          </w:tcPr>
          <w:p w14:paraId="55BAFC52"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(DEX)</w:t>
            </w:r>
            <w:r w:rsidRPr="00A0796D">
              <w:rPr>
                <w:rFonts w:ascii="ＭＳ ゴシック" w:hAnsi="ＭＳ ゴシック" w:cs="ＭＳ Ｐゴシック" w:hint="eastAsia"/>
                <w:kern w:val="0"/>
                <w:sz w:val="20"/>
                <w:szCs w:val="20"/>
              </w:rPr>
              <w:tab/>
            </w:r>
          </w:p>
        </w:tc>
        <w:tc>
          <w:tcPr>
            <w:tcW w:w="1701" w:type="dxa"/>
            <w:tcBorders>
              <w:top w:val="nil"/>
              <w:bottom w:val="single" w:sz="8" w:space="0" w:color="auto"/>
            </w:tcBorders>
            <w:shd w:val="clear" w:color="auto" w:fill="auto"/>
          </w:tcPr>
          <w:p w14:paraId="016EA751"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4</w:t>
            </w:r>
            <w:r w:rsidRPr="00A0796D">
              <w:rPr>
                <w:rFonts w:ascii="ＭＳ ゴシック" w:hAnsi="ＭＳ ゴシック" w:cs="ＭＳ Ｐゴシック"/>
                <w:kern w:val="0"/>
                <w:sz w:val="20"/>
                <w:szCs w:val="20"/>
              </w:rPr>
              <w:t>(0%)</w:t>
            </w:r>
            <w:r w:rsidRPr="00A0796D">
              <w:rPr>
                <w:rFonts w:ascii="ＭＳ ゴシック" w:hAnsi="ＭＳ ゴシック" w:cs="ＭＳ Ｐゴシック" w:hint="eastAsia"/>
                <w:kern w:val="0"/>
                <w:sz w:val="20"/>
                <w:szCs w:val="20"/>
              </w:rPr>
              <w:tab/>
            </w:r>
          </w:p>
        </w:tc>
        <w:tc>
          <w:tcPr>
            <w:tcW w:w="5044" w:type="dxa"/>
            <w:tcBorders>
              <w:top w:val="nil"/>
              <w:bottom w:val="single" w:sz="8" w:space="0" w:color="auto"/>
            </w:tcBorders>
            <w:shd w:val="clear" w:color="auto" w:fill="auto"/>
          </w:tcPr>
          <w:p w14:paraId="0D157385"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投与しない</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胃・十二指腸潰瘍、糖尿病、精神症状による休薬、中止)</w:t>
            </w:r>
          </w:p>
        </w:tc>
      </w:tr>
      <w:tr w:rsidR="00AB4607" w:rsidRPr="00A0796D" w14:paraId="253B5504" w14:textId="77777777" w:rsidTr="00B84DD2">
        <w:tc>
          <w:tcPr>
            <w:tcW w:w="1951" w:type="dxa"/>
            <w:tcBorders>
              <w:top w:val="single" w:sz="8" w:space="0" w:color="auto"/>
            </w:tcBorders>
            <w:shd w:val="clear" w:color="auto" w:fill="auto"/>
          </w:tcPr>
          <w:p w14:paraId="3628B6BD"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メソトレキセート</w:t>
            </w:r>
          </w:p>
        </w:tc>
        <w:tc>
          <w:tcPr>
            <w:tcW w:w="1701" w:type="dxa"/>
            <w:tcBorders>
              <w:top w:val="single" w:sz="8" w:space="0" w:color="auto"/>
            </w:tcBorders>
            <w:shd w:val="clear" w:color="auto" w:fill="auto"/>
          </w:tcPr>
          <w:p w14:paraId="52F7525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0(100%)</w:t>
            </w:r>
          </w:p>
        </w:tc>
        <w:tc>
          <w:tcPr>
            <w:tcW w:w="5044" w:type="dxa"/>
            <w:tcBorders>
              <w:top w:val="single" w:sz="8" w:space="0" w:color="auto"/>
            </w:tcBorders>
            <w:shd w:val="clear" w:color="auto" w:fill="auto"/>
          </w:tcPr>
          <w:p w14:paraId="751E449E"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 xml:space="preserve">1.0 </w:t>
            </w:r>
            <w:r w:rsidRPr="00A0796D">
              <w:rPr>
                <w:rFonts w:ascii="ＭＳ ゴシック" w:hAnsi="ＭＳ ゴシック"/>
                <w:sz w:val="20"/>
                <w:szCs w:val="20"/>
              </w:rPr>
              <w:t>g/m</w:t>
            </w:r>
            <w:r w:rsidRPr="00A0796D">
              <w:rPr>
                <w:rFonts w:ascii="ＭＳ ゴシック" w:hAnsi="ＭＳ ゴシック"/>
                <w:sz w:val="20"/>
                <w:szCs w:val="20"/>
                <w:vertAlign w:val="superscript"/>
              </w:rPr>
              <w:t>2</w:t>
            </w:r>
          </w:p>
        </w:tc>
      </w:tr>
      <w:tr w:rsidR="00AB4607" w:rsidRPr="00A0796D" w14:paraId="0418AD62" w14:textId="77777777" w:rsidTr="00B84DD2">
        <w:tc>
          <w:tcPr>
            <w:tcW w:w="1951" w:type="dxa"/>
            <w:shd w:val="clear" w:color="auto" w:fill="auto"/>
          </w:tcPr>
          <w:p w14:paraId="7039386B"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kern w:val="0"/>
                <w:sz w:val="20"/>
                <w:szCs w:val="20"/>
              </w:rPr>
              <w:t>(MTX)</w:t>
            </w:r>
            <w:r w:rsidRPr="00A0796D">
              <w:rPr>
                <w:rFonts w:ascii="ＭＳ ゴシック" w:hAnsi="ＭＳ ゴシック" w:cs="ＭＳ Ｐゴシック" w:hint="eastAsia"/>
                <w:kern w:val="0"/>
                <w:sz w:val="20"/>
                <w:szCs w:val="20"/>
              </w:rPr>
              <w:tab/>
            </w:r>
          </w:p>
        </w:tc>
        <w:tc>
          <w:tcPr>
            <w:tcW w:w="1701" w:type="dxa"/>
            <w:shd w:val="clear" w:color="auto" w:fill="auto"/>
          </w:tcPr>
          <w:p w14:paraId="5E364307"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-1(75%)</w:t>
            </w:r>
          </w:p>
        </w:tc>
        <w:tc>
          <w:tcPr>
            <w:tcW w:w="5044" w:type="dxa"/>
            <w:shd w:val="clear" w:color="auto" w:fill="auto"/>
          </w:tcPr>
          <w:p w14:paraId="62B63B95"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 xml:space="preserve">0.75 </w:t>
            </w:r>
            <w:r w:rsidRPr="00A0796D">
              <w:rPr>
                <w:rFonts w:ascii="ＭＳ ゴシック" w:hAnsi="ＭＳ ゴシック"/>
                <w:sz w:val="20"/>
                <w:szCs w:val="20"/>
              </w:rPr>
              <w:t>g/m</w:t>
            </w:r>
            <w:r w:rsidRPr="00A0796D">
              <w:rPr>
                <w:rFonts w:ascii="ＭＳ ゴシック" w:hAnsi="ＭＳ ゴシック"/>
                <w:sz w:val="20"/>
                <w:szCs w:val="20"/>
                <w:vertAlign w:val="superscript"/>
              </w:rPr>
              <w:t>2</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クレアチニン値が</w:t>
            </w:r>
            <w:r w:rsidRPr="00A0796D">
              <w:rPr>
                <w:rFonts w:ascii="ＭＳ ゴシック" w:hAnsi="ＭＳ ゴシック"/>
                <w:sz w:val="20"/>
                <w:szCs w:val="20"/>
              </w:rPr>
              <w:t>1.5</w:t>
            </w:r>
            <w:r w:rsidRPr="00A0796D">
              <w:rPr>
                <w:rFonts w:ascii="ＭＳ ゴシック" w:hAnsi="ＭＳ ゴシック" w:hint="eastAsia"/>
                <w:sz w:val="20"/>
                <w:szCs w:val="20"/>
              </w:rPr>
              <w:t>＜Cr≦</w:t>
            </w:r>
            <w:r w:rsidRPr="00A0796D">
              <w:rPr>
                <w:rFonts w:ascii="ＭＳ ゴシック" w:hAnsi="ＭＳ ゴシック"/>
                <w:sz w:val="20"/>
                <w:szCs w:val="20"/>
              </w:rPr>
              <w:t>2.0 mg/d</w:t>
            </w:r>
            <w:r w:rsidRPr="00A0796D">
              <w:rPr>
                <w:rFonts w:ascii="ＭＳ ゴシック" w:hAnsi="ＭＳ ゴシック" w:hint="eastAsia"/>
                <w:sz w:val="20"/>
                <w:szCs w:val="20"/>
              </w:rPr>
              <w:t>l</w:t>
            </w:r>
            <w:r w:rsidRPr="00A0796D">
              <w:rPr>
                <w:rFonts w:ascii="ＭＳ ゴシック" w:hAnsi="ＭＳ ゴシック" w:cs="ＭＳ Ｐゴシック" w:hint="eastAsia"/>
                <w:kern w:val="0"/>
                <w:sz w:val="20"/>
                <w:szCs w:val="20"/>
              </w:rPr>
              <w:t>）</w:t>
            </w:r>
          </w:p>
        </w:tc>
      </w:tr>
      <w:tr w:rsidR="00AB4607" w:rsidRPr="00A0796D" w14:paraId="662C7AFA" w14:textId="77777777" w:rsidTr="00B84DD2">
        <w:tc>
          <w:tcPr>
            <w:tcW w:w="1951" w:type="dxa"/>
            <w:shd w:val="clear" w:color="auto" w:fill="auto"/>
          </w:tcPr>
          <w:p w14:paraId="41C02B72"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p>
        </w:tc>
        <w:tc>
          <w:tcPr>
            <w:tcW w:w="1701" w:type="dxa"/>
            <w:shd w:val="clear" w:color="auto" w:fill="auto"/>
          </w:tcPr>
          <w:p w14:paraId="044F79A7"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-2(50%)</w:t>
            </w:r>
          </w:p>
        </w:tc>
        <w:tc>
          <w:tcPr>
            <w:tcW w:w="5044" w:type="dxa"/>
            <w:shd w:val="clear" w:color="auto" w:fill="auto"/>
          </w:tcPr>
          <w:p w14:paraId="77FAA8D9"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u w:val="single"/>
              </w:rPr>
            </w:pPr>
            <w:r w:rsidRPr="00A0796D">
              <w:rPr>
                <w:rFonts w:ascii="ＭＳ ゴシック" w:hAnsi="ＭＳ ゴシック" w:hint="eastAsia"/>
                <w:sz w:val="20"/>
                <w:szCs w:val="20"/>
              </w:rPr>
              <w:t xml:space="preserve">0.5 </w:t>
            </w:r>
            <w:r w:rsidRPr="00A0796D">
              <w:rPr>
                <w:rFonts w:ascii="ＭＳ ゴシック" w:hAnsi="ＭＳ ゴシック"/>
                <w:sz w:val="20"/>
                <w:szCs w:val="20"/>
              </w:rPr>
              <w:t>g/m</w:t>
            </w:r>
            <w:r w:rsidRPr="00A0796D">
              <w:rPr>
                <w:rFonts w:ascii="ＭＳ ゴシック" w:hAnsi="ＭＳ ゴシック"/>
                <w:sz w:val="20"/>
                <w:szCs w:val="20"/>
                <w:vertAlign w:val="superscript"/>
              </w:rPr>
              <w:t>2</w:t>
            </w:r>
            <w:r w:rsidRPr="00A0796D">
              <w:rPr>
                <w:rFonts w:ascii="ＭＳ ゴシック" w:hAnsi="ＭＳ ゴシック" w:hint="eastAsia"/>
                <w:sz w:val="20"/>
                <w:szCs w:val="20"/>
                <w:vertAlign w:val="superscript"/>
              </w:rPr>
              <w:t xml:space="preserve">　</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腎機能障害、口腔粘膜炎、下痢による減量）</w:t>
            </w:r>
          </w:p>
        </w:tc>
      </w:tr>
      <w:tr w:rsidR="00AB4607" w:rsidRPr="00A0796D" w14:paraId="3E3FF286" w14:textId="77777777" w:rsidTr="00B84DD2">
        <w:tc>
          <w:tcPr>
            <w:tcW w:w="1951" w:type="dxa"/>
            <w:shd w:val="clear" w:color="auto" w:fill="auto"/>
          </w:tcPr>
          <w:p w14:paraId="5376A342"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p>
        </w:tc>
        <w:tc>
          <w:tcPr>
            <w:tcW w:w="1701" w:type="dxa"/>
            <w:shd w:val="clear" w:color="auto" w:fill="auto"/>
          </w:tcPr>
          <w:p w14:paraId="0961FE09"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3</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25</w:t>
            </w:r>
            <w:r w:rsidRPr="00A0796D">
              <w:rPr>
                <w:rFonts w:ascii="ＭＳ ゴシック" w:hAnsi="ＭＳ ゴシック" w:cs="ＭＳ Ｐゴシック"/>
                <w:kern w:val="0"/>
                <w:sz w:val="20"/>
                <w:szCs w:val="20"/>
              </w:rPr>
              <w:t>%)</w:t>
            </w:r>
          </w:p>
        </w:tc>
        <w:tc>
          <w:tcPr>
            <w:tcW w:w="5044" w:type="dxa"/>
            <w:shd w:val="clear" w:color="auto" w:fill="auto"/>
          </w:tcPr>
          <w:p w14:paraId="0F5B57B2"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 xml:space="preserve">0.25 </w:t>
            </w:r>
            <w:r w:rsidRPr="00A0796D">
              <w:rPr>
                <w:rFonts w:ascii="ＭＳ ゴシック" w:hAnsi="ＭＳ ゴシック"/>
                <w:sz w:val="20"/>
                <w:szCs w:val="20"/>
              </w:rPr>
              <w:t>g/m</w:t>
            </w:r>
            <w:r w:rsidRPr="00A0796D">
              <w:rPr>
                <w:rFonts w:ascii="ＭＳ ゴシック" w:hAnsi="ＭＳ ゴシック"/>
                <w:sz w:val="20"/>
                <w:szCs w:val="20"/>
                <w:vertAlign w:val="superscript"/>
              </w:rPr>
              <w:t>2</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腎機能障害による減量）</w:t>
            </w:r>
          </w:p>
        </w:tc>
      </w:tr>
      <w:tr w:rsidR="00AB4607" w:rsidRPr="00A0796D" w14:paraId="0CDB13BB" w14:textId="77777777" w:rsidTr="00B84DD2">
        <w:tc>
          <w:tcPr>
            <w:tcW w:w="1951" w:type="dxa"/>
            <w:tcBorders>
              <w:bottom w:val="single" w:sz="8" w:space="0" w:color="auto"/>
            </w:tcBorders>
            <w:shd w:val="clear" w:color="auto" w:fill="auto"/>
          </w:tcPr>
          <w:p w14:paraId="3647D4A0"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p>
        </w:tc>
        <w:tc>
          <w:tcPr>
            <w:tcW w:w="1701" w:type="dxa"/>
            <w:tcBorders>
              <w:bottom w:val="single" w:sz="8" w:space="0" w:color="auto"/>
            </w:tcBorders>
            <w:shd w:val="clear" w:color="auto" w:fill="auto"/>
          </w:tcPr>
          <w:p w14:paraId="7CB4BEB6"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-4(0%)</w:t>
            </w:r>
            <w:r w:rsidRPr="00A0796D">
              <w:rPr>
                <w:rFonts w:ascii="ＭＳ ゴシック" w:hAnsi="ＭＳ ゴシック" w:cs="ＭＳ Ｐゴシック"/>
                <w:kern w:val="0"/>
                <w:sz w:val="20"/>
                <w:szCs w:val="20"/>
              </w:rPr>
              <w:tab/>
            </w:r>
          </w:p>
        </w:tc>
        <w:tc>
          <w:tcPr>
            <w:tcW w:w="5044" w:type="dxa"/>
            <w:tcBorders>
              <w:bottom w:val="single" w:sz="8" w:space="0" w:color="auto"/>
            </w:tcBorders>
            <w:shd w:val="clear" w:color="auto" w:fill="auto"/>
          </w:tcPr>
          <w:p w14:paraId="3D053BFC" w14:textId="77777777" w:rsidR="00AB4607" w:rsidRPr="00A0796D" w:rsidRDefault="00AB4607" w:rsidP="009D2F85">
            <w:pPr>
              <w:widowControl/>
              <w:tabs>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投与しない</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白質脳症による中止、胸水、腹水、肝機能障害による休薬、腎機能障害によるRegimen Bの延期)</w:t>
            </w:r>
          </w:p>
        </w:tc>
      </w:tr>
      <w:tr w:rsidR="00AB4607" w:rsidRPr="00A0796D" w14:paraId="5097B2AF" w14:textId="77777777" w:rsidTr="00B84DD2">
        <w:tc>
          <w:tcPr>
            <w:tcW w:w="1951" w:type="dxa"/>
            <w:tcBorders>
              <w:top w:val="single" w:sz="8" w:space="0" w:color="auto"/>
              <w:bottom w:val="nil"/>
            </w:tcBorders>
            <w:shd w:val="clear" w:color="auto" w:fill="auto"/>
          </w:tcPr>
          <w:p w14:paraId="4B90B6F6"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hint="eastAsia"/>
                <w:kern w:val="0"/>
                <w:sz w:val="20"/>
                <w:szCs w:val="20"/>
              </w:rPr>
              <w:lastRenderedPageBreak/>
              <w:t>シタラビン</w:t>
            </w:r>
          </w:p>
        </w:tc>
        <w:tc>
          <w:tcPr>
            <w:tcW w:w="1701" w:type="dxa"/>
            <w:tcBorders>
              <w:top w:val="single" w:sz="8" w:space="0" w:color="auto"/>
              <w:bottom w:val="nil"/>
            </w:tcBorders>
            <w:shd w:val="clear" w:color="auto" w:fill="auto"/>
          </w:tcPr>
          <w:p w14:paraId="09C7E6E5"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0(100%)</w:t>
            </w:r>
          </w:p>
        </w:tc>
        <w:tc>
          <w:tcPr>
            <w:tcW w:w="5044" w:type="dxa"/>
            <w:tcBorders>
              <w:top w:val="single" w:sz="8" w:space="0" w:color="auto"/>
              <w:bottom w:val="nil"/>
            </w:tcBorders>
            <w:shd w:val="clear" w:color="auto" w:fill="auto"/>
          </w:tcPr>
          <w:p w14:paraId="54F18567" w14:textId="77777777" w:rsidR="00AB4607" w:rsidRPr="00A0796D" w:rsidRDefault="00AB4607" w:rsidP="00B84DD2">
            <w:pPr>
              <w:widowControl/>
              <w:tabs>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2</w:t>
            </w:r>
            <w:r w:rsidRPr="00A0796D">
              <w:rPr>
                <w:rFonts w:ascii="ＭＳ ゴシック" w:hAnsi="ＭＳ ゴシック" w:cs="ＭＳ Ｐゴシック" w:hint="eastAsia"/>
                <w:kern w:val="0"/>
                <w:sz w:val="20"/>
                <w:szCs w:val="20"/>
              </w:rPr>
              <w:t xml:space="preserve">.0 </w:t>
            </w:r>
            <w:r w:rsidRPr="00A0796D">
              <w:rPr>
                <w:rFonts w:ascii="ＭＳ ゴシック" w:hAnsi="ＭＳ ゴシック" w:cs="ＭＳ Ｐゴシック"/>
                <w:kern w:val="0"/>
                <w:sz w:val="20"/>
                <w:szCs w:val="20"/>
              </w:rPr>
              <w:t>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60</w:t>
            </w:r>
            <w:r w:rsidRPr="00A0796D">
              <w:rPr>
                <w:rFonts w:ascii="ＭＳ ゴシック" w:hAnsi="ＭＳ ゴシック" w:cs="ＭＳ Ｐゴシック" w:hint="eastAsia"/>
                <w:kern w:val="0"/>
                <w:sz w:val="20"/>
                <w:szCs w:val="20"/>
              </w:rPr>
              <w:t>歳未満</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1.0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xml:space="preserve"> (</w:t>
            </w:r>
            <w:r w:rsidRPr="00A0796D">
              <w:rPr>
                <w:rFonts w:ascii="ＭＳ ゴシック" w:hAnsi="ＭＳ ゴシック"/>
                <w:sz w:val="20"/>
                <w:szCs w:val="20"/>
              </w:rPr>
              <w:t>60歳以上</w:t>
            </w:r>
            <w:r w:rsidRPr="00A0796D">
              <w:rPr>
                <w:rFonts w:ascii="ＭＳ ゴシック" w:hAnsi="ＭＳ ゴシック" w:hint="eastAsia"/>
                <w:sz w:val="20"/>
                <w:szCs w:val="20"/>
              </w:rPr>
              <w:t>)</w:t>
            </w:r>
          </w:p>
        </w:tc>
      </w:tr>
      <w:tr w:rsidR="00AB4607" w:rsidRPr="00A0796D" w14:paraId="753C0EDF" w14:textId="77777777" w:rsidTr="00B84DD2">
        <w:tc>
          <w:tcPr>
            <w:tcW w:w="1951" w:type="dxa"/>
            <w:tcBorders>
              <w:top w:val="nil"/>
              <w:bottom w:val="nil"/>
            </w:tcBorders>
            <w:shd w:val="clear" w:color="auto" w:fill="auto"/>
          </w:tcPr>
          <w:p w14:paraId="66AEBD7C"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kern w:val="0"/>
                <w:sz w:val="20"/>
                <w:szCs w:val="20"/>
              </w:rPr>
              <w:t>(Ara-C)</w:t>
            </w:r>
          </w:p>
        </w:tc>
        <w:tc>
          <w:tcPr>
            <w:tcW w:w="1701" w:type="dxa"/>
            <w:tcBorders>
              <w:top w:val="nil"/>
              <w:bottom w:val="nil"/>
            </w:tcBorders>
            <w:shd w:val="clear" w:color="auto" w:fill="auto"/>
          </w:tcPr>
          <w:p w14:paraId="58A83D0D"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1</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75</w:t>
            </w:r>
            <w:r w:rsidRPr="00A0796D">
              <w:rPr>
                <w:rFonts w:ascii="ＭＳ ゴシック" w:hAnsi="ＭＳ ゴシック" w:cs="ＭＳ Ｐゴシック"/>
                <w:kern w:val="0"/>
                <w:sz w:val="20"/>
                <w:szCs w:val="20"/>
              </w:rPr>
              <w:t>%)</w:t>
            </w:r>
          </w:p>
        </w:tc>
        <w:tc>
          <w:tcPr>
            <w:tcW w:w="5044" w:type="dxa"/>
            <w:tcBorders>
              <w:top w:val="nil"/>
              <w:bottom w:val="nil"/>
            </w:tcBorders>
            <w:shd w:val="clear" w:color="auto" w:fill="auto"/>
          </w:tcPr>
          <w:p w14:paraId="493AF0FE"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w:t>
            </w:r>
            <w:r w:rsidRPr="00A0796D">
              <w:rPr>
                <w:rFonts w:ascii="ＭＳ ゴシック" w:hAnsi="ＭＳ ゴシック" w:cs="ＭＳ Ｐゴシック" w:hint="eastAsia"/>
                <w:kern w:val="0"/>
                <w:sz w:val="20"/>
                <w:szCs w:val="20"/>
              </w:rPr>
              <w:t>5</w:t>
            </w:r>
            <w:r w:rsidRPr="00A0796D">
              <w:rPr>
                <w:rFonts w:ascii="ＭＳ ゴシック" w:hAnsi="ＭＳ ゴシック" w:cs="ＭＳ Ｐゴシック"/>
                <w:kern w:val="0"/>
                <w:sz w:val="20"/>
                <w:szCs w:val="20"/>
              </w:rPr>
              <w:t xml:space="preserve">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xml:space="preserve"> (</w:t>
            </w:r>
            <w:r w:rsidRPr="00A0796D">
              <w:rPr>
                <w:rFonts w:ascii="ＭＳ ゴシック" w:hAnsi="ＭＳ ゴシック"/>
                <w:sz w:val="20"/>
                <w:szCs w:val="20"/>
              </w:rPr>
              <w:t>60歳未満で</w:t>
            </w:r>
            <w:r w:rsidRPr="00A0796D">
              <w:rPr>
                <w:rFonts w:ascii="ＭＳ ゴシック" w:hAnsi="ＭＳ ゴシック" w:hint="eastAsia"/>
                <w:sz w:val="20"/>
                <w:szCs w:val="20"/>
              </w:rPr>
              <w:t>骨髄抑制にて次のRegimen Aの開始が14日以上延期した場合</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、0.75</w:t>
            </w:r>
            <w:r w:rsidRPr="00A0796D">
              <w:rPr>
                <w:rFonts w:ascii="ＭＳ ゴシック" w:hAnsi="ＭＳ ゴシック" w:cs="ＭＳ Ｐゴシック"/>
                <w:kern w:val="0"/>
                <w:sz w:val="20"/>
                <w:szCs w:val="20"/>
              </w:rPr>
              <w:t xml:space="preserve">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xml:space="preserve"> (</w:t>
            </w:r>
            <w:r w:rsidRPr="00A0796D">
              <w:rPr>
                <w:rFonts w:ascii="ＭＳ ゴシック" w:hAnsi="ＭＳ ゴシック"/>
                <w:sz w:val="20"/>
                <w:szCs w:val="20"/>
              </w:rPr>
              <w:t>60歳</w:t>
            </w:r>
            <w:r w:rsidRPr="00A0796D">
              <w:rPr>
                <w:rFonts w:ascii="ＭＳ ゴシック" w:hAnsi="ＭＳ ゴシック" w:hint="eastAsia"/>
                <w:sz w:val="20"/>
                <w:szCs w:val="20"/>
              </w:rPr>
              <w:t>以上</w:t>
            </w:r>
            <w:r w:rsidRPr="00A0796D">
              <w:rPr>
                <w:rFonts w:ascii="ＭＳ ゴシック" w:hAnsi="ＭＳ ゴシック"/>
                <w:sz w:val="20"/>
                <w:szCs w:val="20"/>
              </w:rPr>
              <w:t>で</w:t>
            </w:r>
            <w:r w:rsidRPr="00A0796D">
              <w:rPr>
                <w:rFonts w:ascii="ＭＳ ゴシック" w:hAnsi="ＭＳ ゴシック" w:hint="eastAsia"/>
                <w:sz w:val="20"/>
                <w:szCs w:val="20"/>
              </w:rPr>
              <w:t>骨髄抑制にて次のRegimen Aの開始が14日以上延期した場合</w:t>
            </w:r>
            <w:r w:rsidRPr="00A0796D">
              <w:rPr>
                <w:rFonts w:ascii="ＭＳ ゴシック" w:hAnsi="ＭＳ ゴシック" w:cs="ＭＳ Ｐゴシック"/>
                <w:kern w:val="0"/>
                <w:sz w:val="20"/>
                <w:szCs w:val="20"/>
              </w:rPr>
              <w:t>)</w:t>
            </w:r>
          </w:p>
        </w:tc>
      </w:tr>
      <w:tr w:rsidR="00AB4607" w:rsidRPr="00A0796D" w14:paraId="2CC91A07" w14:textId="77777777" w:rsidTr="00B84DD2">
        <w:tc>
          <w:tcPr>
            <w:tcW w:w="1951" w:type="dxa"/>
            <w:tcBorders>
              <w:top w:val="nil"/>
              <w:bottom w:val="nil"/>
            </w:tcBorders>
            <w:shd w:val="clear" w:color="auto" w:fill="auto"/>
          </w:tcPr>
          <w:p w14:paraId="1C136F9C"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tc>
        <w:tc>
          <w:tcPr>
            <w:tcW w:w="1701" w:type="dxa"/>
            <w:tcBorders>
              <w:top w:val="nil"/>
              <w:bottom w:val="nil"/>
            </w:tcBorders>
            <w:shd w:val="clear" w:color="auto" w:fill="auto"/>
          </w:tcPr>
          <w:p w14:paraId="30AD6B0C"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2</w:t>
            </w:r>
            <w:r w:rsidRPr="00A0796D">
              <w:rPr>
                <w:rFonts w:ascii="ＭＳ ゴシック" w:hAnsi="ＭＳ ゴシック" w:cs="ＭＳ Ｐゴシック"/>
                <w:kern w:val="0"/>
                <w:sz w:val="20"/>
                <w:szCs w:val="20"/>
              </w:rPr>
              <w:t>(50%)</w:t>
            </w:r>
          </w:p>
        </w:tc>
        <w:tc>
          <w:tcPr>
            <w:tcW w:w="5044" w:type="dxa"/>
            <w:tcBorders>
              <w:top w:val="nil"/>
              <w:bottom w:val="nil"/>
            </w:tcBorders>
            <w:shd w:val="clear" w:color="auto" w:fill="auto"/>
          </w:tcPr>
          <w:p w14:paraId="07F067C1"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1.0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xml:space="preserve"> (60</w:t>
            </w:r>
            <w:r w:rsidRPr="00A0796D">
              <w:rPr>
                <w:rFonts w:ascii="ＭＳ ゴシック" w:hAnsi="ＭＳ ゴシック" w:cs="ＭＳ Ｐゴシック" w:hint="eastAsia"/>
                <w:kern w:val="0"/>
                <w:sz w:val="20"/>
                <w:szCs w:val="20"/>
              </w:rPr>
              <w:t>歳未満の腎機能障害による減量</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br/>
              <w:t>0.5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xml:space="preserve"> (60</w:t>
            </w:r>
            <w:r w:rsidRPr="00A0796D">
              <w:rPr>
                <w:rFonts w:ascii="ＭＳ ゴシック" w:hAnsi="ＭＳ ゴシック" w:cs="ＭＳ Ｐゴシック" w:hint="eastAsia"/>
                <w:kern w:val="0"/>
                <w:sz w:val="20"/>
                <w:szCs w:val="20"/>
              </w:rPr>
              <w:t>歳以上の腎機能障害による減量</w:t>
            </w:r>
            <w:r w:rsidRPr="00A0796D">
              <w:rPr>
                <w:rFonts w:ascii="ＭＳ ゴシック" w:hAnsi="ＭＳ ゴシック" w:cs="ＭＳ Ｐゴシック"/>
                <w:kern w:val="0"/>
                <w:sz w:val="20"/>
                <w:szCs w:val="20"/>
              </w:rPr>
              <w:t>)</w:t>
            </w:r>
          </w:p>
        </w:tc>
      </w:tr>
      <w:tr w:rsidR="00AB4607" w:rsidRPr="00A0796D" w14:paraId="2F8602FE" w14:textId="77777777" w:rsidTr="00B84DD2">
        <w:tc>
          <w:tcPr>
            <w:tcW w:w="1951" w:type="dxa"/>
            <w:tcBorders>
              <w:top w:val="nil"/>
              <w:bottom w:val="single" w:sz="8" w:space="0" w:color="auto"/>
            </w:tcBorders>
            <w:shd w:val="clear" w:color="auto" w:fill="auto"/>
          </w:tcPr>
          <w:p w14:paraId="39F839E3"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p>
        </w:tc>
        <w:tc>
          <w:tcPr>
            <w:tcW w:w="1701" w:type="dxa"/>
            <w:tcBorders>
              <w:top w:val="nil"/>
              <w:bottom w:val="single" w:sz="8" w:space="0" w:color="auto"/>
            </w:tcBorders>
            <w:shd w:val="clear" w:color="auto" w:fill="auto"/>
          </w:tcPr>
          <w:p w14:paraId="02D18DEA"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-4(0%)</w:t>
            </w:r>
          </w:p>
        </w:tc>
        <w:tc>
          <w:tcPr>
            <w:tcW w:w="5044" w:type="dxa"/>
            <w:tcBorders>
              <w:top w:val="nil"/>
              <w:bottom w:val="single" w:sz="8" w:space="0" w:color="auto"/>
            </w:tcBorders>
            <w:shd w:val="clear" w:color="auto" w:fill="auto"/>
          </w:tcPr>
          <w:p w14:paraId="3C3DF252"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投与しない</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腎機能障害によるRegimen Bの延期、中枢神経症状による中止)</w:t>
            </w:r>
          </w:p>
        </w:tc>
      </w:tr>
      <w:tr w:rsidR="00AB4607" w:rsidRPr="00A0796D" w14:paraId="402DEDFE" w14:textId="77777777" w:rsidTr="00B84DD2">
        <w:tc>
          <w:tcPr>
            <w:tcW w:w="1951" w:type="dxa"/>
            <w:tcBorders>
              <w:top w:val="single" w:sz="8" w:space="0" w:color="auto"/>
              <w:bottom w:val="nil"/>
            </w:tcBorders>
            <w:shd w:val="clear" w:color="auto" w:fill="auto"/>
          </w:tcPr>
          <w:p w14:paraId="432D9487"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hint="eastAsia"/>
                <w:kern w:val="0"/>
              </w:rPr>
              <w:t>メチルプレドニゾロン</w:t>
            </w:r>
          </w:p>
        </w:tc>
        <w:tc>
          <w:tcPr>
            <w:tcW w:w="1701" w:type="dxa"/>
            <w:tcBorders>
              <w:top w:val="single" w:sz="8" w:space="0" w:color="auto"/>
              <w:bottom w:val="nil"/>
            </w:tcBorders>
            <w:shd w:val="clear" w:color="auto" w:fill="auto"/>
          </w:tcPr>
          <w:p w14:paraId="46A7D91B"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0(100%)</w:t>
            </w:r>
          </w:p>
        </w:tc>
        <w:tc>
          <w:tcPr>
            <w:tcW w:w="5044" w:type="dxa"/>
            <w:tcBorders>
              <w:top w:val="single" w:sz="8" w:space="0" w:color="auto"/>
              <w:bottom w:val="nil"/>
            </w:tcBorders>
            <w:shd w:val="clear" w:color="auto" w:fill="auto"/>
          </w:tcPr>
          <w:p w14:paraId="3040C763"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sz w:val="20"/>
                <w:szCs w:val="20"/>
              </w:rPr>
            </w:pPr>
            <w:r w:rsidRPr="00A0796D">
              <w:rPr>
                <w:rFonts w:ascii="ＭＳ ゴシック" w:hAnsi="ＭＳ ゴシック" w:hint="eastAsia"/>
                <w:sz w:val="20"/>
                <w:szCs w:val="20"/>
              </w:rPr>
              <w:t>50</w:t>
            </w:r>
            <w:r w:rsidRPr="00A0796D">
              <w:rPr>
                <w:rFonts w:ascii="ＭＳ ゴシック" w:hAnsi="ＭＳ ゴシック"/>
                <w:sz w:val="20"/>
                <w:szCs w:val="20"/>
              </w:rPr>
              <w:t xml:space="preserve"> mg/</w:t>
            </w:r>
            <w:r w:rsidRPr="00A0796D">
              <w:rPr>
                <w:rFonts w:ascii="ＭＳ ゴシック" w:hAnsi="ＭＳ ゴシック" w:hint="eastAsia"/>
                <w:sz w:val="20"/>
                <w:szCs w:val="20"/>
              </w:rPr>
              <w:t>body</w:t>
            </w:r>
          </w:p>
        </w:tc>
      </w:tr>
      <w:tr w:rsidR="00AB4607" w:rsidRPr="00A0796D" w14:paraId="291716C8" w14:textId="77777777" w:rsidTr="00B84DD2">
        <w:tc>
          <w:tcPr>
            <w:tcW w:w="1951" w:type="dxa"/>
            <w:tcBorders>
              <w:top w:val="nil"/>
              <w:bottom w:val="single" w:sz="18" w:space="0" w:color="auto"/>
            </w:tcBorders>
            <w:shd w:val="clear" w:color="auto" w:fill="auto"/>
          </w:tcPr>
          <w:p w14:paraId="3D0FF89F"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m-PSL</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ab/>
            </w:r>
          </w:p>
        </w:tc>
        <w:tc>
          <w:tcPr>
            <w:tcW w:w="1701" w:type="dxa"/>
            <w:tcBorders>
              <w:top w:val="nil"/>
              <w:bottom w:val="single" w:sz="18" w:space="0" w:color="auto"/>
            </w:tcBorders>
            <w:shd w:val="clear" w:color="auto" w:fill="auto"/>
          </w:tcPr>
          <w:p w14:paraId="28C1D350"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４</w:t>
            </w:r>
            <w:r w:rsidRPr="00A0796D">
              <w:rPr>
                <w:rFonts w:ascii="ＭＳ ゴシック" w:hAnsi="ＭＳ ゴシック" w:cs="ＭＳ Ｐゴシック"/>
                <w:kern w:val="0"/>
                <w:sz w:val="20"/>
                <w:szCs w:val="20"/>
              </w:rPr>
              <w:t>(0%)</w:t>
            </w:r>
            <w:r w:rsidRPr="00A0796D">
              <w:rPr>
                <w:rFonts w:ascii="ＭＳ ゴシック" w:hAnsi="ＭＳ ゴシック" w:cs="ＭＳ Ｐゴシック" w:hint="eastAsia"/>
                <w:kern w:val="0"/>
                <w:sz w:val="20"/>
                <w:szCs w:val="20"/>
              </w:rPr>
              <w:tab/>
            </w:r>
          </w:p>
        </w:tc>
        <w:tc>
          <w:tcPr>
            <w:tcW w:w="5044" w:type="dxa"/>
            <w:tcBorders>
              <w:top w:val="nil"/>
              <w:bottom w:val="single" w:sz="18" w:space="0" w:color="auto"/>
            </w:tcBorders>
            <w:shd w:val="clear" w:color="auto" w:fill="auto"/>
          </w:tcPr>
          <w:p w14:paraId="2ED47EF4"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投与しない</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胃・十二指腸潰瘍、糖尿病による休薬、精神症状による中止)</w:t>
            </w:r>
          </w:p>
        </w:tc>
      </w:tr>
    </w:tbl>
    <w:p w14:paraId="75D1BCB6"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rPr>
      </w:pPr>
    </w:p>
    <w:p w14:paraId="0A418BF4"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減量基準にあたる複数の有害事象が観察された場合には、低い方の減量レベルに合せる。</w:t>
      </w:r>
    </w:p>
    <w:p w14:paraId="0FA2D09B"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sz w:val="20"/>
          <w:szCs w:val="20"/>
        </w:rPr>
      </w:pPr>
    </w:p>
    <w:p w14:paraId="7429904A" w14:textId="77777777" w:rsidR="00AB4607" w:rsidRPr="00A0796D" w:rsidRDefault="00AB4607" w:rsidP="00AB4607">
      <w:pPr>
        <w:pStyle w:val="30"/>
        <w:ind w:leftChars="0" w:left="0"/>
        <w:rPr>
          <w:rFonts w:ascii="ＭＳ ゴシック" w:hAnsi="ＭＳ ゴシック"/>
          <w:b/>
          <w:sz w:val="20"/>
          <w:szCs w:val="20"/>
        </w:rPr>
      </w:pPr>
      <w:bookmarkStart w:id="126" w:name="_Toc408599501"/>
      <w:r w:rsidRPr="00A0796D">
        <w:rPr>
          <w:rFonts w:ascii="ＭＳ ゴシック" w:hAnsi="ＭＳ ゴシック"/>
          <w:b/>
          <w:sz w:val="20"/>
          <w:szCs w:val="20"/>
        </w:rPr>
        <w:t>5.3.3.</w:t>
      </w:r>
      <w:r w:rsidRPr="00A0796D">
        <w:rPr>
          <w:rFonts w:ascii="ＭＳ ゴシック" w:hAnsi="ＭＳ ゴシック" w:hint="eastAsia"/>
          <w:b/>
          <w:sz w:val="20"/>
          <w:szCs w:val="20"/>
        </w:rPr>
        <w:t>症状別減量基準</w:t>
      </w:r>
      <w:bookmarkEnd w:id="126"/>
    </w:p>
    <w:p w14:paraId="799159BF" w14:textId="77777777" w:rsidR="00AB4607" w:rsidRPr="00A0796D" w:rsidRDefault="00AB4607" w:rsidP="00543AB0">
      <w:pPr>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骨髄抑制</w:t>
      </w:r>
    </w:p>
    <w:p w14:paraId="582CDFC2"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＜Ara-C＞</w:t>
      </w:r>
    </w:p>
    <w:p w14:paraId="4C90FA8E"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Regimen</w:t>
      </w:r>
      <w:r w:rsidRPr="00A0796D">
        <w:rPr>
          <w:rFonts w:ascii="ＭＳ ゴシック" w:hAnsi="ＭＳ ゴシック" w:cs="ＭＳ Ｐゴシック" w:hint="eastAsia"/>
          <w:kern w:val="0"/>
          <w:sz w:val="20"/>
          <w:szCs w:val="20"/>
        </w:rPr>
        <w:t xml:space="preserve"> Bの骨髄抑制のため次の</w:t>
      </w:r>
      <w:r w:rsidRPr="00A0796D">
        <w:rPr>
          <w:rFonts w:ascii="ＭＳ ゴシック" w:hAnsi="ＭＳ ゴシック" w:cs="ＭＳ Ｐゴシック"/>
          <w:kern w:val="0"/>
          <w:sz w:val="20"/>
          <w:szCs w:val="20"/>
        </w:rPr>
        <w:t>Regimen</w:t>
      </w:r>
      <w:r w:rsidRPr="00A0796D">
        <w:rPr>
          <w:rFonts w:ascii="ＭＳ ゴシック" w:hAnsi="ＭＳ ゴシック" w:cs="ＭＳ Ｐゴシック" w:hint="eastAsia"/>
          <w:kern w:val="0"/>
          <w:sz w:val="20"/>
          <w:szCs w:val="20"/>
        </w:rPr>
        <w:t xml:space="preserve"> Aの開始が14日以上延期した場合には、次回</w:t>
      </w:r>
      <w:r w:rsidRPr="00A0796D">
        <w:rPr>
          <w:rFonts w:ascii="ＭＳ ゴシック" w:hAnsi="ＭＳ ゴシック" w:cs="ＭＳ Ｐゴシック"/>
          <w:kern w:val="0"/>
          <w:sz w:val="20"/>
          <w:szCs w:val="20"/>
        </w:rPr>
        <w:t>Regimen</w:t>
      </w:r>
      <w:r w:rsidRPr="00A0796D">
        <w:rPr>
          <w:rFonts w:ascii="ＭＳ ゴシック" w:hAnsi="ＭＳ ゴシック" w:cs="ＭＳ Ｐゴシック" w:hint="eastAsia"/>
          <w:kern w:val="0"/>
          <w:sz w:val="20"/>
          <w:szCs w:val="20"/>
        </w:rPr>
        <w:t xml:space="preserve"> BのAra-C量を75%量まで減量する。</w:t>
      </w:r>
    </w:p>
    <w:p w14:paraId="70E8F4B2" w14:textId="77777777" w:rsidR="00AB4607" w:rsidRPr="00A0796D" w:rsidRDefault="00AB4607" w:rsidP="00543AB0">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hint="eastAsia"/>
          <w:sz w:val="20"/>
          <w:szCs w:val="20"/>
        </w:rPr>
        <w:t>神経系障害</w:t>
      </w:r>
    </w:p>
    <w:p w14:paraId="34004C12" w14:textId="77777777" w:rsidR="00AB4607" w:rsidRPr="00A0796D" w:rsidRDefault="00AB4607" w:rsidP="00543AB0">
      <w:pPr>
        <w:pStyle w:val="133"/>
        <w:widowControl/>
        <w:numPr>
          <w:ilvl w:val="1"/>
          <w:numId w:val="53"/>
        </w:numPr>
        <w:tabs>
          <w:tab w:val="left" w:pos="426"/>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567" w:hanging="425"/>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神経痛、末梢性運動・感覚ニューロパチー</w:t>
      </w:r>
    </w:p>
    <w:p w14:paraId="0A732EAD"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＜VCR＞</w:t>
      </w:r>
    </w:p>
    <w:p w14:paraId="7FD2580B"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Grade 2 </w:t>
      </w:r>
      <w:r w:rsidRPr="00A0796D">
        <w:rPr>
          <w:rFonts w:ascii="ＭＳ ゴシック" w:hAnsi="ＭＳ ゴシック" w:cs="ＭＳ Ｐゴシック" w:hint="eastAsia"/>
          <w:kern w:val="0"/>
          <w:sz w:val="20"/>
          <w:szCs w:val="20"/>
        </w:rPr>
        <w:t>の神経痛が出現した場合</w:t>
      </w:r>
    </w:p>
    <w:p w14:paraId="43889CDA"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24" w:left="426"/>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 xml:space="preserve">VCR </w:t>
      </w:r>
      <w:r w:rsidRPr="00A0796D">
        <w:rPr>
          <w:rFonts w:ascii="ＭＳ ゴシック" w:hAnsi="ＭＳ ゴシック" w:cs="ＭＳ Ｐゴシック" w:hint="eastAsia"/>
          <w:kern w:val="0"/>
          <w:sz w:val="20"/>
          <w:szCs w:val="20"/>
        </w:rPr>
        <w:t>投与量レベルをレベル</w:t>
      </w:r>
      <w:r w:rsidRPr="00A0796D">
        <w:rPr>
          <w:rFonts w:ascii="ＭＳ ゴシック" w:hAnsi="ＭＳ ゴシック" w:cs="ＭＳ Ｐゴシック"/>
          <w:kern w:val="0"/>
          <w:sz w:val="20"/>
          <w:szCs w:val="20"/>
        </w:rPr>
        <w:t>-1(50%)</w:t>
      </w:r>
      <w:r w:rsidRPr="00A0796D">
        <w:rPr>
          <w:rFonts w:ascii="ＭＳ ゴシック" w:hAnsi="ＭＳ ゴシック" w:cs="ＭＳ Ｐゴシック" w:hint="eastAsia"/>
          <w:kern w:val="0"/>
          <w:sz w:val="20"/>
          <w:szCs w:val="20"/>
        </w:rPr>
        <w:t>とする。</w:t>
      </w:r>
    </w:p>
    <w:p w14:paraId="6AF61E9A"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24" w:left="426"/>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・減量後に神経毒性の改善がみられても、再増量はしない。</w:t>
      </w:r>
    </w:p>
    <w:p w14:paraId="7F00D7C1" w14:textId="77777777" w:rsidR="00AB4607" w:rsidRPr="00A0796D" w:rsidRDefault="00AB4607" w:rsidP="00AB4607">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24" w:left="626" w:hangingChars="100" w:hanging="200"/>
        <w:jc w:val="left"/>
        <w:rPr>
          <w:rFonts w:ascii="ＭＳ ゴシック" w:hAnsi="ＭＳ ゴシック" w:cs="ＭＳ Ｐゴシック"/>
          <w:kern w:val="0"/>
          <w:sz w:val="20"/>
          <w:szCs w:val="20"/>
        </w:rPr>
      </w:pPr>
      <w:r w:rsidRPr="00A0796D">
        <w:rPr>
          <w:rFonts w:ascii="ＭＳ ゴシック" w:hAnsi="ＭＳ ゴシック" w:cs="HG丸ｺﾞｼｯｸM-PRO" w:hint="eastAsia"/>
          <w:kern w:val="0"/>
          <w:sz w:val="20"/>
          <w:szCs w:val="20"/>
        </w:rPr>
        <w:t>・</w:t>
      </w: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1 </w:t>
      </w:r>
      <w:r w:rsidRPr="00A0796D">
        <w:rPr>
          <w:rFonts w:ascii="ＭＳ ゴシック" w:hAnsi="ＭＳ ゴシック" w:cs="ＭＳ Ｐゴシック" w:hint="eastAsia"/>
          <w:kern w:val="0"/>
          <w:sz w:val="20"/>
          <w:szCs w:val="20"/>
        </w:rPr>
        <w:t>の投与量にても</w:t>
      </w:r>
      <w:r w:rsidRPr="00A0796D">
        <w:rPr>
          <w:rFonts w:ascii="ＭＳ ゴシック" w:hAnsi="ＭＳ ゴシック" w:cs="ＭＳ Ｐゴシック"/>
          <w:kern w:val="0"/>
          <w:sz w:val="20"/>
          <w:szCs w:val="20"/>
        </w:rPr>
        <w:t xml:space="preserve"> Grade 2 </w:t>
      </w:r>
      <w:r w:rsidRPr="00A0796D">
        <w:rPr>
          <w:rFonts w:ascii="ＭＳ ゴシック" w:hAnsi="ＭＳ ゴシック" w:cs="ＭＳ Ｐゴシック" w:hint="eastAsia"/>
          <w:kern w:val="0"/>
          <w:sz w:val="20"/>
          <w:szCs w:val="20"/>
        </w:rPr>
        <w:t>の神経痛が認められる場合には、レベル–</w:t>
      </w:r>
      <w:r w:rsidRPr="00A0796D">
        <w:rPr>
          <w:rFonts w:ascii="ＭＳ ゴシック" w:hAnsi="ＭＳ ゴシック" w:cs="ＭＳ Ｐゴシック"/>
          <w:kern w:val="0"/>
          <w:sz w:val="20"/>
          <w:szCs w:val="20"/>
        </w:rPr>
        <w:t xml:space="preserve">1 </w:t>
      </w:r>
      <w:r w:rsidRPr="00A0796D">
        <w:rPr>
          <w:rFonts w:ascii="ＭＳ ゴシック" w:hAnsi="ＭＳ ゴシック" w:cs="ＭＳ Ｐゴシック" w:hint="eastAsia"/>
          <w:kern w:val="0"/>
          <w:sz w:val="20"/>
          <w:szCs w:val="20"/>
        </w:rPr>
        <w:t>のままで継続投与する。</w:t>
      </w:r>
    </w:p>
    <w:p w14:paraId="5E61F0D6"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3</w:t>
      </w:r>
      <w:r w:rsidRPr="00A0796D">
        <w:rPr>
          <w:rFonts w:ascii="ＭＳ ゴシック" w:hAnsi="ＭＳ ゴシック" w:cs="ＭＳ Ｐゴシック" w:hint="eastAsia"/>
          <w:kern w:val="0"/>
          <w:sz w:val="20"/>
          <w:szCs w:val="20"/>
        </w:rPr>
        <w:t>の神経痛、末梢性運動・感覚ニューロパチー</w:t>
      </w:r>
      <w:r w:rsidRPr="00A0796D">
        <w:rPr>
          <w:rFonts w:ascii="ＭＳ ゴシック" w:hAnsi="ＭＳ ゴシック" w:cs="ＭＳ Ｐゴシック"/>
          <w:kern w:val="0"/>
          <w:sz w:val="20"/>
          <w:szCs w:val="20"/>
        </w:rPr>
        <w:t>*（以下参照）のいずれかが出現した場合</w:t>
      </w:r>
    </w:p>
    <w:p w14:paraId="6E6126F8"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24" w:left="426"/>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・以後</w:t>
      </w:r>
      <w:r w:rsidRPr="00A0796D">
        <w:rPr>
          <w:rFonts w:ascii="ＭＳ ゴシック" w:hAnsi="ＭＳ ゴシック" w:cs="ＭＳ Ｐゴシック"/>
          <w:kern w:val="0"/>
          <w:sz w:val="20"/>
          <w:szCs w:val="20"/>
        </w:rPr>
        <w:t xml:space="preserve">VCR </w:t>
      </w:r>
      <w:r w:rsidRPr="00A0796D">
        <w:rPr>
          <w:rFonts w:ascii="ＭＳ ゴシック" w:hAnsi="ＭＳ ゴシック" w:cs="ＭＳ Ｐゴシック" w:hint="eastAsia"/>
          <w:kern w:val="0"/>
          <w:sz w:val="20"/>
          <w:szCs w:val="20"/>
        </w:rPr>
        <w:t>は休薬する</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他のビンカアルカロイドへの変更は行わない</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w:t>
      </w:r>
    </w:p>
    <w:p w14:paraId="2020E125"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24" w:left="426"/>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w:t>
      </w:r>
    </w:p>
    <w:p w14:paraId="286A1565"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324" w:left="616"/>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*Grade3</w:t>
      </w:r>
      <w:r w:rsidRPr="00A0796D">
        <w:rPr>
          <w:rFonts w:ascii="ＭＳ ゴシック" w:hAnsi="ＭＳ ゴシック" w:cs="ＭＳ Ｐゴシック" w:hint="eastAsia"/>
          <w:kern w:val="0"/>
          <w:sz w:val="20"/>
          <w:szCs w:val="20"/>
        </w:rPr>
        <w:t>の末梢性運動・感覚ニューロパチーとは、具体的には、</w:t>
      </w:r>
      <w:r w:rsidRPr="00A0796D">
        <w:rPr>
          <w:rFonts w:ascii="ＭＳ ゴシック" w:hAnsi="ＭＳ ゴシック" w:cs="ＭＳ Ｐゴシック"/>
          <w:kern w:val="0"/>
          <w:sz w:val="20"/>
          <w:szCs w:val="20"/>
        </w:rPr>
        <w:t xml:space="preserve"> </w:t>
      </w:r>
    </w:p>
    <w:p w14:paraId="08C38C13"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324" w:left="616"/>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a) </w:t>
      </w:r>
      <w:r w:rsidRPr="00A0796D">
        <w:rPr>
          <w:rFonts w:ascii="ＭＳ ゴシック" w:hAnsi="ＭＳ ゴシック" w:cs="ＭＳ Ｐゴシック" w:hint="eastAsia"/>
          <w:kern w:val="0"/>
          <w:sz w:val="20"/>
          <w:szCs w:val="20"/>
        </w:rPr>
        <w:t>両手を用いてもボタンの掛け外しができない</w:t>
      </w:r>
      <w:r w:rsidRPr="00A0796D">
        <w:rPr>
          <w:rFonts w:ascii="ＭＳ ゴシック" w:hAnsi="ＭＳ ゴシック" w:cs="ＭＳ Ｐゴシック"/>
          <w:kern w:val="0"/>
          <w:sz w:val="20"/>
          <w:szCs w:val="20"/>
        </w:rPr>
        <w:t xml:space="preserve"> </w:t>
      </w:r>
    </w:p>
    <w:p w14:paraId="50E17A36"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324" w:left="616"/>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b) </w:t>
      </w:r>
      <w:r w:rsidRPr="00A0796D">
        <w:rPr>
          <w:rFonts w:ascii="ＭＳ ゴシック" w:hAnsi="ＭＳ ゴシック" w:cs="ＭＳ Ｐゴシック" w:hint="eastAsia"/>
          <w:kern w:val="0"/>
          <w:sz w:val="20"/>
          <w:szCs w:val="20"/>
        </w:rPr>
        <w:t>両手を用いても</w:t>
      </w:r>
      <w:r w:rsidRPr="00A0796D">
        <w:rPr>
          <w:rFonts w:ascii="ＭＳ ゴシック" w:hAnsi="ＭＳ ゴシック" w:cs="ＭＳ Ｐゴシック"/>
          <w:kern w:val="0"/>
          <w:sz w:val="20"/>
          <w:szCs w:val="20"/>
        </w:rPr>
        <w:t xml:space="preserve"> put through package(PTP)</w:t>
      </w:r>
      <w:r w:rsidRPr="00A0796D">
        <w:rPr>
          <w:rFonts w:ascii="ＭＳ ゴシック" w:hAnsi="ＭＳ ゴシック" w:cs="ＭＳ Ｐゴシック" w:hint="eastAsia"/>
          <w:kern w:val="0"/>
          <w:sz w:val="20"/>
          <w:szCs w:val="20"/>
        </w:rPr>
        <w:t>・薬袋を開封できない</w:t>
      </w:r>
      <w:r w:rsidRPr="00A0796D">
        <w:rPr>
          <w:rFonts w:ascii="ＭＳ ゴシック" w:hAnsi="ＭＳ ゴシック" w:cs="ＭＳ Ｐゴシック"/>
          <w:kern w:val="0"/>
          <w:sz w:val="20"/>
          <w:szCs w:val="20"/>
        </w:rPr>
        <w:t xml:space="preserve"> </w:t>
      </w:r>
    </w:p>
    <w:p w14:paraId="751A4421"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324" w:left="616"/>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c) </w:t>
      </w:r>
      <w:r w:rsidRPr="00A0796D">
        <w:rPr>
          <w:rFonts w:ascii="ＭＳ ゴシック" w:hAnsi="ＭＳ ゴシック" w:cs="ＭＳ Ｐゴシック" w:hint="eastAsia"/>
          <w:kern w:val="0"/>
          <w:sz w:val="20"/>
          <w:szCs w:val="20"/>
        </w:rPr>
        <w:t>箸を使って食事ができない</w:t>
      </w:r>
      <w:r w:rsidRPr="00A0796D">
        <w:rPr>
          <w:rFonts w:ascii="ＭＳ ゴシック" w:hAnsi="ＭＳ ゴシック" w:cs="ＭＳ Ｐゴシック"/>
          <w:kern w:val="0"/>
          <w:sz w:val="20"/>
          <w:szCs w:val="20"/>
        </w:rPr>
        <w:t xml:space="preserve"> </w:t>
      </w:r>
    </w:p>
    <w:p w14:paraId="0BB49004"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324" w:left="616"/>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d) </w:t>
      </w:r>
      <w:r w:rsidRPr="00A0796D">
        <w:rPr>
          <w:rFonts w:ascii="ＭＳ ゴシック" w:hAnsi="ＭＳ ゴシック" w:cs="ＭＳ Ｐゴシック" w:hint="eastAsia"/>
          <w:kern w:val="0"/>
          <w:sz w:val="20"/>
          <w:szCs w:val="20"/>
        </w:rPr>
        <w:t>鉛筆・ペンなどで字が書けない</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などを生じた場合</w:t>
      </w:r>
    </w:p>
    <w:p w14:paraId="29059DD4"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38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で「日常生活に支障をきたした＝</w:t>
      </w:r>
      <w:r w:rsidRPr="00A0796D">
        <w:rPr>
          <w:rFonts w:ascii="ＭＳ ゴシック" w:hAnsi="ＭＳ ゴシック" w:cs="ＭＳ Ｐゴシック"/>
          <w:kern w:val="0"/>
          <w:sz w:val="20"/>
          <w:szCs w:val="20"/>
        </w:rPr>
        <w:t>Grade 3</w:t>
      </w:r>
      <w:r w:rsidRPr="00A0796D">
        <w:rPr>
          <w:rFonts w:ascii="ＭＳ ゴシック" w:hAnsi="ＭＳ ゴシック" w:cs="ＭＳ Ｐゴシック" w:hint="eastAsia"/>
          <w:kern w:val="0"/>
          <w:sz w:val="20"/>
          <w:szCs w:val="20"/>
        </w:rPr>
        <w:t>」と判断する。</w:t>
      </w:r>
    </w:p>
    <w:p w14:paraId="5784A694"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38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a)-d)</w:t>
      </w:r>
      <w:r w:rsidRPr="00A0796D">
        <w:rPr>
          <w:rFonts w:ascii="ＭＳ ゴシック" w:hAnsi="ＭＳ ゴシック" w:cs="ＭＳ Ｐゴシック" w:hint="eastAsia"/>
          <w:kern w:val="0"/>
          <w:sz w:val="20"/>
          <w:szCs w:val="20"/>
        </w:rPr>
        <w:t>のうち</w:t>
      </w:r>
      <w:r w:rsidRPr="00A0796D">
        <w:rPr>
          <w:rFonts w:ascii="ＭＳ ゴシック" w:hAnsi="ＭＳ ゴシック" w:cs="ＭＳ Ｐゴシック"/>
          <w:kern w:val="0"/>
          <w:sz w:val="20"/>
          <w:szCs w:val="20"/>
        </w:rPr>
        <w:t>Grade 3</w:t>
      </w:r>
      <w:r w:rsidRPr="00A0796D">
        <w:rPr>
          <w:rFonts w:ascii="ＭＳ ゴシック" w:hAnsi="ＭＳ ゴシック" w:cs="ＭＳ Ｐゴシック" w:hint="eastAsia"/>
          <w:kern w:val="0"/>
          <w:sz w:val="20"/>
          <w:szCs w:val="20"/>
        </w:rPr>
        <w:t>に該当したと判断した根拠となる事象を具体的に必ずカルテに明記した後、休薬する。</w:t>
      </w:r>
    </w:p>
    <w:p w14:paraId="16F7706F"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24" w:left="426"/>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w:t>
      </w:r>
    </w:p>
    <w:p w14:paraId="2DA0FEAF" w14:textId="77777777" w:rsidR="00AB4607" w:rsidRPr="00A0796D" w:rsidRDefault="00AB4607" w:rsidP="00543AB0">
      <w:pPr>
        <w:pStyle w:val="133"/>
        <w:widowControl/>
        <w:numPr>
          <w:ilvl w:val="1"/>
          <w:numId w:val="53"/>
        </w:numPr>
        <w:tabs>
          <w:tab w:val="left" w:pos="426"/>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567" w:hanging="425"/>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白質脳症</w:t>
      </w:r>
    </w:p>
    <w:p w14:paraId="1457476F"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＜HDMTXおよびHDAra-C＞</w:t>
      </w:r>
    </w:p>
    <w:p w14:paraId="735C2837" w14:textId="77777777" w:rsidR="00AB4607" w:rsidRPr="00A0796D" w:rsidRDefault="00AB4607" w:rsidP="00AB4607">
      <w:pPr>
        <w:ind w:left="360"/>
        <w:rPr>
          <w:rFonts w:ascii="ＭＳ ゴシック" w:hAnsi="ＭＳ ゴシック"/>
          <w:sz w:val="20"/>
          <w:szCs w:val="20"/>
        </w:rPr>
      </w:pPr>
      <w:r w:rsidRPr="00A0796D">
        <w:rPr>
          <w:rFonts w:ascii="ＭＳ ゴシック" w:hAnsi="ＭＳ ゴシック" w:hint="eastAsia"/>
          <w:sz w:val="20"/>
          <w:szCs w:val="20"/>
        </w:rPr>
        <w:t>神経症状を伴う白質脳症または</w:t>
      </w:r>
      <w:r w:rsidRPr="00A0796D">
        <w:rPr>
          <w:rFonts w:ascii="ＭＳ ゴシック" w:hAnsi="ＭＳ ゴシック"/>
          <w:sz w:val="20"/>
          <w:szCs w:val="20"/>
        </w:rPr>
        <w:t>Grade3</w:t>
      </w:r>
      <w:r w:rsidRPr="00A0796D">
        <w:rPr>
          <w:rFonts w:ascii="ＭＳ ゴシック" w:hAnsi="ＭＳ ゴシック" w:hint="eastAsia"/>
          <w:sz w:val="20"/>
          <w:szCs w:val="20"/>
        </w:rPr>
        <w:t>以上の白質脳症関連の画像所見</w:t>
      </w:r>
      <w:r w:rsidRPr="00A0796D">
        <w:rPr>
          <w:rFonts w:ascii="ＭＳ ゴシック" w:hAnsi="ＭＳ ゴシック"/>
          <w:sz w:val="20"/>
          <w:szCs w:val="20"/>
        </w:rPr>
        <w:t>(</w:t>
      </w:r>
      <w:r w:rsidRPr="00A0796D">
        <w:rPr>
          <w:rFonts w:ascii="ＭＳ ゴシック" w:hAnsi="ＭＳ ゴシック" w:hint="eastAsia"/>
          <w:sz w:val="20"/>
          <w:szCs w:val="20"/>
        </w:rPr>
        <w:t>脳</w:t>
      </w:r>
      <w:r w:rsidR="00AF540F" w:rsidRPr="00A0796D">
        <w:rPr>
          <w:rFonts w:ascii="ＭＳ ゴシック" w:hAnsi="ＭＳ ゴシック" w:hint="eastAsia"/>
          <w:sz w:val="20"/>
          <w:szCs w:val="20"/>
        </w:rPr>
        <w:t>室</w:t>
      </w:r>
      <w:r w:rsidRPr="00A0796D">
        <w:rPr>
          <w:rFonts w:ascii="ＭＳ ゴシック" w:hAnsi="ＭＳ ゴシック" w:hint="eastAsia"/>
          <w:sz w:val="20"/>
          <w:szCs w:val="20"/>
        </w:rPr>
        <w:t>周囲白質、</w:t>
      </w:r>
      <w:r w:rsidRPr="00A0796D">
        <w:rPr>
          <w:rFonts w:ascii="ＭＳ ゴシック" w:hAnsi="ＭＳ ゴシック"/>
          <w:sz w:val="20"/>
          <w:szCs w:val="20"/>
        </w:rPr>
        <w:t>2/3</w:t>
      </w:r>
      <w:r w:rsidRPr="00A0796D">
        <w:rPr>
          <w:rFonts w:ascii="ＭＳ ゴシック" w:hAnsi="ＭＳ ゴシック" w:hint="eastAsia"/>
          <w:sz w:val="20"/>
          <w:szCs w:val="20"/>
        </w:rPr>
        <w:t>を超えて大脳白質を含んだ</w:t>
      </w:r>
      <w:r w:rsidRPr="00A0796D">
        <w:rPr>
          <w:rFonts w:ascii="ＭＳ ゴシック" w:hAnsi="ＭＳ ゴシック"/>
          <w:sz w:val="20"/>
          <w:szCs w:val="20"/>
        </w:rPr>
        <w:t>T2/FLAIR</w:t>
      </w:r>
      <w:r w:rsidRPr="00A0796D">
        <w:rPr>
          <w:rFonts w:ascii="ＭＳ ゴシック" w:hAnsi="ＭＳ ゴシック" w:hint="eastAsia"/>
          <w:sz w:val="20"/>
          <w:szCs w:val="20"/>
        </w:rPr>
        <w:t>強調像の広い高信号域；中等度から高度のくも膜下腔拡大、中等度から高度の脳</w:t>
      </w:r>
      <w:r w:rsidR="00AF540F" w:rsidRPr="00A0796D">
        <w:rPr>
          <w:rFonts w:ascii="ＭＳ ゴシック" w:hAnsi="ＭＳ ゴシック" w:hint="eastAsia"/>
          <w:sz w:val="20"/>
          <w:szCs w:val="20"/>
        </w:rPr>
        <w:t>室</w:t>
      </w:r>
      <w:r w:rsidRPr="00A0796D">
        <w:rPr>
          <w:rFonts w:ascii="ＭＳ ゴシック" w:hAnsi="ＭＳ ゴシック" w:hint="eastAsia"/>
          <w:sz w:val="20"/>
          <w:szCs w:val="20"/>
        </w:rPr>
        <w:t>拡大</w:t>
      </w:r>
      <w:r w:rsidRPr="00A0796D">
        <w:rPr>
          <w:rFonts w:ascii="ＭＳ ゴシック" w:hAnsi="ＭＳ ゴシック"/>
          <w:sz w:val="20"/>
          <w:szCs w:val="20"/>
        </w:rPr>
        <w:t>)が認められるときは以後の使用を中止する（</w:t>
      </w: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-4</w:t>
      </w:r>
      <w:r w:rsidRPr="00A0796D">
        <w:rPr>
          <w:rFonts w:ascii="ＭＳ ゴシック" w:hAnsi="ＭＳ ゴシック" w:cs="ＭＳ Ｐゴシック" w:hint="eastAsia"/>
          <w:kern w:val="0"/>
          <w:sz w:val="20"/>
          <w:szCs w:val="20"/>
        </w:rPr>
        <w:t>）。</w:t>
      </w:r>
    </w:p>
    <w:p w14:paraId="317FBD58" w14:textId="77777777" w:rsidR="00AB4607" w:rsidRPr="00A0796D" w:rsidRDefault="00AB4607" w:rsidP="00543AB0">
      <w:pPr>
        <w:pStyle w:val="133"/>
        <w:widowControl/>
        <w:numPr>
          <w:ilvl w:val="1"/>
          <w:numId w:val="53"/>
        </w:numPr>
        <w:tabs>
          <w:tab w:val="left" w:pos="426"/>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567" w:hanging="425"/>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中枢神経症状</w:t>
      </w:r>
    </w:p>
    <w:p w14:paraId="0C8F9A16"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＜HDAra-C＞</w:t>
      </w:r>
    </w:p>
    <w:p w14:paraId="7C16EB8C"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420"/>
        <w:jc w:val="left"/>
        <w:rPr>
          <w:rFonts w:ascii="ＭＳ ゴシック" w:hAnsi="ＭＳ ゴシック" w:cs="ＭＳ 明朝"/>
          <w:sz w:val="20"/>
          <w:szCs w:val="20"/>
        </w:rPr>
      </w:pPr>
      <w:r w:rsidRPr="00A0796D">
        <w:rPr>
          <w:rFonts w:ascii="ＭＳ ゴシック" w:hAnsi="ＭＳ ゴシック" w:cs="ＭＳ 明朝"/>
          <w:sz w:val="20"/>
          <w:szCs w:val="20"/>
        </w:rPr>
        <w:t>HDAra-Cによる、意識障害、痙攣発作、てんかん様発作を含むGrade3以上の中枢神経症状が出現したときは</w:t>
      </w:r>
      <w:r w:rsidRPr="00A0796D">
        <w:rPr>
          <w:rFonts w:ascii="ＭＳ ゴシック" w:hAnsi="ＭＳ ゴシック" w:cs="ＭＳ 明朝" w:hint="eastAsia"/>
          <w:sz w:val="20"/>
          <w:szCs w:val="20"/>
        </w:rPr>
        <w:t>プロトコール治療を中止する</w:t>
      </w:r>
      <w:r w:rsidRPr="00A0796D">
        <w:rPr>
          <w:rFonts w:ascii="ＭＳ ゴシック" w:hAnsi="ＭＳ ゴシック" w:cs="ＭＳ 明朝"/>
          <w:sz w:val="20"/>
          <w:szCs w:val="20"/>
        </w:rPr>
        <w:t>。</w:t>
      </w:r>
    </w:p>
    <w:p w14:paraId="1657447C" w14:textId="77777777" w:rsidR="00144B0B" w:rsidRDefault="00144B0B" w:rsidP="00144B0B">
      <w:pPr>
        <w:pStyle w:val="133"/>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0"/>
        <w:jc w:val="left"/>
        <w:rPr>
          <w:rFonts w:ascii="ＭＳ ゴシック" w:eastAsia="ＭＳ ゴシック" w:hAnsi="ＭＳ ゴシック" w:cs="ＭＳ Ｐゴシック"/>
          <w:kern w:val="0"/>
          <w:sz w:val="20"/>
          <w:szCs w:val="20"/>
        </w:rPr>
      </w:pPr>
    </w:p>
    <w:p w14:paraId="2CEB0ECE" w14:textId="77777777" w:rsidR="00AB4607" w:rsidRPr="00A0796D" w:rsidRDefault="00AB4607" w:rsidP="00144B0B">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イレウス</w:t>
      </w:r>
    </w:p>
    <w:p w14:paraId="50A3D2CC"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＜VCR＞</w:t>
      </w:r>
    </w:p>
    <w:p w14:paraId="37DAAD68" w14:textId="77777777" w:rsidR="00AB4607" w:rsidRPr="00A0796D" w:rsidRDefault="00AB4607" w:rsidP="00B20122">
      <w:pPr>
        <w:tabs>
          <w:tab w:val="left" w:pos="284"/>
        </w:tabs>
        <w:ind w:leftChars="100" w:left="190"/>
        <w:rPr>
          <w:rFonts w:ascii="ＭＳ ゴシック" w:hAnsi="ＭＳ ゴシック"/>
          <w:kern w:val="0"/>
          <w:sz w:val="20"/>
          <w:szCs w:val="20"/>
        </w:rPr>
      </w:pPr>
      <w:r w:rsidRPr="00A0796D">
        <w:rPr>
          <w:rFonts w:ascii="ＭＳ ゴシック" w:hAnsi="ＭＳ ゴシック" w:cs="ＭＳ Ｐゴシック"/>
          <w:kern w:val="0"/>
          <w:sz w:val="20"/>
          <w:szCs w:val="20"/>
        </w:rPr>
        <w:t>投与時にイレウス症状が</w:t>
      </w:r>
      <w:r w:rsidRPr="00A0796D">
        <w:rPr>
          <w:rFonts w:ascii="ＭＳ ゴシック" w:hAnsi="ＭＳ ゴシック" w:cs="ＭＳ Ｐゴシック" w:hint="eastAsia"/>
          <w:kern w:val="0"/>
          <w:sz w:val="20"/>
          <w:szCs w:val="20"/>
        </w:rPr>
        <w:t>あ</w:t>
      </w:r>
      <w:r w:rsidRPr="00A0796D">
        <w:rPr>
          <w:rFonts w:ascii="ＭＳ ゴシック" w:hAnsi="ＭＳ ゴシック" w:cs="ＭＳ Ｐゴシック"/>
          <w:kern w:val="0"/>
          <w:sz w:val="20"/>
          <w:szCs w:val="20"/>
        </w:rPr>
        <w:t>る場合はVCRを休薬</w:t>
      </w:r>
      <w:r w:rsidR="00B20122" w:rsidRPr="00A0796D">
        <w:rPr>
          <w:rFonts w:ascii="ＭＳ ゴシック" w:hAnsi="ＭＳ ゴシック" w:hint="eastAsia"/>
          <w:kern w:val="0"/>
          <w:sz w:val="20"/>
          <w:szCs w:val="20"/>
        </w:rPr>
        <w:t>し、イレウスが消失すれば、その時点から再開する（休薬した分の追加投与は行わない）。</w:t>
      </w:r>
    </w:p>
    <w:p w14:paraId="5B3B4BB1" w14:textId="77777777" w:rsidR="00AB4607" w:rsidRPr="00A0796D" w:rsidRDefault="00AB4607" w:rsidP="00543AB0">
      <w:pPr>
        <w:widowControl/>
        <w:numPr>
          <w:ilvl w:val="0"/>
          <w:numId w:val="1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61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2(</w:t>
      </w:r>
      <w:r w:rsidRPr="00A0796D">
        <w:rPr>
          <w:rFonts w:ascii="ＭＳ ゴシック" w:hAnsi="ＭＳ ゴシック" w:cs="ＭＳ Ｐゴシック" w:hint="eastAsia"/>
          <w:kern w:val="0"/>
          <w:sz w:val="20"/>
          <w:szCs w:val="20"/>
        </w:rPr>
        <w:t>症状がある</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消化管機能に変化がある</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消化管の安静を要する</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が出現した場合</w:t>
      </w:r>
    </w:p>
    <w:p w14:paraId="0CD3A822" w14:textId="77777777" w:rsidR="00AB4607" w:rsidRPr="00A0796D" w:rsidRDefault="00AB4607" w:rsidP="00543AB0">
      <w:pPr>
        <w:pStyle w:val="131"/>
        <w:widowControl/>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74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VCR </w:t>
      </w:r>
      <w:r w:rsidRPr="00A0796D">
        <w:rPr>
          <w:rFonts w:ascii="ＭＳ ゴシック" w:hAnsi="ＭＳ ゴシック" w:cs="ＭＳ Ｐゴシック" w:hint="eastAsia"/>
          <w:kern w:val="0"/>
          <w:sz w:val="20"/>
          <w:szCs w:val="20"/>
        </w:rPr>
        <w:t>投与量を</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-1（50%）とする。 </w:t>
      </w:r>
    </w:p>
    <w:p w14:paraId="2EE5EA3B" w14:textId="77777777" w:rsidR="00AB4607" w:rsidRPr="00A0796D" w:rsidRDefault="00AB4607" w:rsidP="00543AB0">
      <w:pPr>
        <w:pStyle w:val="131"/>
        <w:widowControl/>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74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減量後に改善がみられても、再増量はしない。</w:t>
      </w:r>
      <w:r w:rsidRPr="00A0796D">
        <w:rPr>
          <w:rFonts w:ascii="ＭＳ ゴシック" w:hAnsi="ＭＳ ゴシック" w:cs="ＭＳ Ｐゴシック"/>
          <w:kern w:val="0"/>
          <w:sz w:val="20"/>
          <w:szCs w:val="20"/>
        </w:rPr>
        <w:t xml:space="preserve"> </w:t>
      </w:r>
    </w:p>
    <w:p w14:paraId="4557B705" w14:textId="77777777" w:rsidR="00AB4607" w:rsidRPr="00A0796D" w:rsidRDefault="00AB4607" w:rsidP="00543AB0">
      <w:pPr>
        <w:pStyle w:val="131"/>
        <w:widowControl/>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74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1 </w:t>
      </w:r>
      <w:r w:rsidRPr="00A0796D">
        <w:rPr>
          <w:rFonts w:ascii="ＭＳ ゴシック" w:hAnsi="ＭＳ ゴシック" w:cs="ＭＳ Ｐゴシック" w:hint="eastAsia"/>
          <w:kern w:val="0"/>
          <w:sz w:val="20"/>
          <w:szCs w:val="20"/>
        </w:rPr>
        <w:t>の投与量にても</w:t>
      </w:r>
      <w:r w:rsidRPr="00A0796D">
        <w:rPr>
          <w:rFonts w:ascii="ＭＳ ゴシック" w:hAnsi="ＭＳ ゴシック" w:cs="ＭＳ Ｐゴシック"/>
          <w:kern w:val="0"/>
          <w:sz w:val="20"/>
          <w:szCs w:val="20"/>
        </w:rPr>
        <w:t xml:space="preserve"> Grade 2 </w:t>
      </w:r>
      <w:r w:rsidRPr="00A0796D">
        <w:rPr>
          <w:rFonts w:ascii="ＭＳ ゴシック" w:hAnsi="ＭＳ ゴシック" w:cs="ＭＳ Ｐゴシック" w:hint="eastAsia"/>
          <w:kern w:val="0"/>
          <w:sz w:val="20"/>
          <w:szCs w:val="20"/>
        </w:rPr>
        <w:t>が認められる場合には、レベル–</w:t>
      </w:r>
      <w:r w:rsidRPr="00A0796D">
        <w:rPr>
          <w:rFonts w:ascii="ＭＳ ゴシック" w:hAnsi="ＭＳ ゴシック" w:cs="ＭＳ Ｐゴシック"/>
          <w:kern w:val="0"/>
          <w:sz w:val="20"/>
          <w:szCs w:val="20"/>
        </w:rPr>
        <w:t xml:space="preserve">1 </w:t>
      </w:r>
      <w:r w:rsidRPr="00A0796D">
        <w:rPr>
          <w:rFonts w:ascii="ＭＳ ゴシック" w:hAnsi="ＭＳ ゴシック" w:cs="ＭＳ Ｐゴシック" w:hint="eastAsia"/>
          <w:kern w:val="0"/>
          <w:sz w:val="20"/>
          <w:szCs w:val="20"/>
        </w:rPr>
        <w:t>のままで継続投与する。</w:t>
      </w:r>
    </w:p>
    <w:p w14:paraId="51150FA2" w14:textId="77777777" w:rsidR="00AB4607" w:rsidRPr="00A0796D" w:rsidRDefault="00AB4607" w:rsidP="00543AB0">
      <w:pPr>
        <w:widowControl/>
        <w:numPr>
          <w:ilvl w:val="0"/>
          <w:numId w:val="1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61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3(</w:t>
      </w:r>
      <w:r w:rsidRPr="00A0796D">
        <w:rPr>
          <w:rFonts w:ascii="ＭＳ ゴシック" w:hAnsi="ＭＳ ゴシック" w:cs="ＭＳ Ｐゴシック" w:hint="eastAsia"/>
          <w:kern w:val="0"/>
          <w:sz w:val="20"/>
          <w:szCs w:val="20"/>
        </w:rPr>
        <w:t>消化管機能に高度の変化がある</w:t>
      </w:r>
      <w:r w:rsidRPr="00A0796D">
        <w:rPr>
          <w:rFonts w:ascii="ＭＳ ゴシック" w:hAnsi="ＭＳ ゴシック" w:cs="ＭＳ Ｐゴシック"/>
          <w:kern w:val="0"/>
          <w:sz w:val="20"/>
          <w:szCs w:val="20"/>
        </w:rPr>
        <w:t xml:space="preserve">; TPN </w:t>
      </w:r>
      <w:r w:rsidRPr="00A0796D">
        <w:rPr>
          <w:rFonts w:ascii="ＭＳ ゴシック" w:hAnsi="ＭＳ ゴシック" w:cs="ＭＳ Ｐゴシック" w:hint="eastAsia"/>
          <w:kern w:val="0"/>
          <w:sz w:val="20"/>
          <w:szCs w:val="20"/>
        </w:rPr>
        <w:t>を要する</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が出現した場合</w:t>
      </w:r>
    </w:p>
    <w:p w14:paraId="3005AB5F" w14:textId="77777777" w:rsidR="00AB4607" w:rsidRPr="00A0796D" w:rsidRDefault="00AB4607" w:rsidP="00543AB0">
      <w:pPr>
        <w:pStyle w:val="131"/>
        <w:widowControl/>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74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以降</w:t>
      </w:r>
      <w:r w:rsidRPr="00A0796D">
        <w:rPr>
          <w:rFonts w:ascii="ＭＳ ゴシック" w:hAnsi="ＭＳ ゴシック" w:cs="ＭＳ Ｐゴシック"/>
          <w:kern w:val="0"/>
          <w:sz w:val="20"/>
          <w:szCs w:val="20"/>
        </w:rPr>
        <w:t xml:space="preserve">VCR </w:t>
      </w:r>
      <w:r w:rsidRPr="00A0796D">
        <w:rPr>
          <w:rFonts w:ascii="ＭＳ ゴシック" w:hAnsi="ＭＳ ゴシック" w:cs="ＭＳ Ｐゴシック" w:hint="eastAsia"/>
          <w:kern w:val="0"/>
          <w:sz w:val="20"/>
          <w:szCs w:val="20"/>
        </w:rPr>
        <w:t>を中止する</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-4)</w:t>
      </w:r>
      <w:r w:rsidRPr="00A0796D">
        <w:rPr>
          <w:rFonts w:ascii="ＭＳ ゴシック" w:hAnsi="ＭＳ ゴシック" w:cs="ＭＳ Ｐゴシック" w:hint="eastAsia"/>
          <w:kern w:val="0"/>
          <w:sz w:val="20"/>
          <w:szCs w:val="20"/>
        </w:rPr>
        <w:t>。</w:t>
      </w:r>
    </w:p>
    <w:p w14:paraId="648C161B" w14:textId="77777777" w:rsidR="00AB4607" w:rsidRPr="00A0796D" w:rsidRDefault="00AB4607" w:rsidP="00543AB0">
      <w:pPr>
        <w:pStyle w:val="131"/>
        <w:widowControl/>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74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次回使用時からVCRをVDS (3.0mg/m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kern w:val="0"/>
          <w:sz w:val="20"/>
          <w:szCs w:val="20"/>
        </w:rPr>
        <w:t>, max 4.0mg)に変更する。ただしこの時も腸管の喘動を促進させるよう対策を講じること。VDSでも症状再燃時は投与中止とする。</w:t>
      </w:r>
    </w:p>
    <w:p w14:paraId="6D38E54B" w14:textId="77777777" w:rsidR="00AB4607" w:rsidRPr="00A0796D" w:rsidRDefault="00AB4607" w:rsidP="00543AB0">
      <w:pPr>
        <w:pStyle w:val="131"/>
        <w:widowControl/>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74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注意</w:t>
      </w:r>
      <w:r w:rsidRPr="00A0796D">
        <w:rPr>
          <w:rFonts w:ascii="ＭＳ ゴシック" w:hAnsi="ＭＳ ゴシック" w:cs="ＭＳ Ｐゴシック"/>
          <w:kern w:val="0"/>
          <w:sz w:val="20"/>
          <w:szCs w:val="20"/>
        </w:rPr>
        <w:t xml:space="preserve">) VCR </w:t>
      </w:r>
      <w:r w:rsidRPr="00A0796D">
        <w:rPr>
          <w:rFonts w:ascii="ＭＳ ゴシック" w:hAnsi="ＭＳ ゴシック" w:cs="ＭＳ Ｐゴシック" w:hint="eastAsia"/>
          <w:kern w:val="0"/>
          <w:sz w:val="20"/>
          <w:szCs w:val="20"/>
        </w:rPr>
        <w:t>の減量は「胃腸障害－便秘」の項ではなく「胃腸障害－イレウス」の項を用いて行うことに注意する。</w:t>
      </w:r>
    </w:p>
    <w:p w14:paraId="3AC16622" w14:textId="77777777" w:rsidR="00AB4607" w:rsidRPr="00A0796D" w:rsidRDefault="00AB4607" w:rsidP="00543AB0">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肝機能障害</w:t>
      </w:r>
    </w:p>
    <w:p w14:paraId="2877F1CE" w14:textId="77777777" w:rsidR="00AB4607" w:rsidRPr="00A0796D" w:rsidRDefault="00AB4607" w:rsidP="00543AB0">
      <w:pPr>
        <w:pStyle w:val="133"/>
        <w:widowControl/>
        <w:numPr>
          <w:ilvl w:val="1"/>
          <w:numId w:val="53"/>
        </w:numPr>
        <w:tabs>
          <w:tab w:val="left" w:pos="426"/>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567" w:hanging="425"/>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高ビリルビン血症</w:t>
      </w:r>
    </w:p>
    <w:p w14:paraId="1C84424E"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3 (&gt;3xULN）以上で休薬する。</w:t>
      </w:r>
    </w:p>
    <w:p w14:paraId="18F07558"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＜VCR＞</w:t>
      </w:r>
    </w:p>
    <w:p w14:paraId="5BD25DA0" w14:textId="77777777" w:rsidR="00AB4607" w:rsidRPr="00A0796D" w:rsidRDefault="00AB4607" w:rsidP="00543AB0">
      <w:pPr>
        <w:widowControl/>
        <w:numPr>
          <w:ilvl w:val="0"/>
          <w:numId w:val="5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Grade１（&lt;1.5xULN）まで</w:t>
      </w:r>
      <w:r w:rsidRPr="00A0796D">
        <w:rPr>
          <w:rFonts w:ascii="ＭＳ ゴシック" w:hAnsi="ＭＳ ゴシック" w:cs="ＭＳ Ｐゴシック" w:hint="eastAsia"/>
          <w:kern w:val="0"/>
          <w:sz w:val="20"/>
          <w:szCs w:val="20"/>
        </w:rPr>
        <w:t>回復すれば</w:t>
      </w:r>
      <w:r w:rsidRPr="00A0796D">
        <w:rPr>
          <w:rFonts w:ascii="ＭＳ ゴシック" w:hAnsi="ＭＳ ゴシック" w:cs="ＭＳ Ｐゴシック"/>
          <w:kern w:val="0"/>
          <w:sz w:val="20"/>
          <w:szCs w:val="20"/>
        </w:rPr>
        <w:t>再開する。次相以降はプロトコールに従い投与する。</w:t>
      </w:r>
    </w:p>
    <w:p w14:paraId="305EA6DB"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＜ADR、MTX＞</w:t>
      </w:r>
    </w:p>
    <w:p w14:paraId="3A33F055" w14:textId="77777777" w:rsidR="00AB4607" w:rsidRPr="00A0796D" w:rsidRDefault="00AB4607" w:rsidP="00543AB0">
      <w:pPr>
        <w:pStyle w:val="133"/>
        <w:widowControl/>
        <w:numPr>
          <w:ilvl w:val="0"/>
          <w:numId w:val="5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kern w:val="0"/>
          <w:sz w:val="20"/>
          <w:szCs w:val="20"/>
        </w:rPr>
        <w:t>次相以降はプロトコールに従い投与する。</w:t>
      </w:r>
    </w:p>
    <w:p w14:paraId="7597BF5F" w14:textId="77777777" w:rsidR="00AB4607" w:rsidRPr="00A0796D" w:rsidRDefault="00AB4607" w:rsidP="00543AB0">
      <w:pPr>
        <w:pStyle w:val="133"/>
        <w:widowControl/>
        <w:numPr>
          <w:ilvl w:val="1"/>
          <w:numId w:val="53"/>
        </w:numPr>
        <w:tabs>
          <w:tab w:val="left" w:pos="426"/>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hanging="698"/>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高AST血症</w:t>
      </w:r>
    </w:p>
    <w:p w14:paraId="59959F30"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＜MTX＞</w:t>
      </w:r>
    </w:p>
    <w:p w14:paraId="5C08E20E" w14:textId="77777777" w:rsidR="00AB4607" w:rsidRPr="00A0796D" w:rsidRDefault="00AB4607" w:rsidP="00543AB0">
      <w:pPr>
        <w:pStyle w:val="133"/>
        <w:widowControl/>
        <w:numPr>
          <w:ilvl w:val="0"/>
          <w:numId w:val="5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kern w:val="0"/>
          <w:sz w:val="20"/>
          <w:szCs w:val="20"/>
        </w:rPr>
        <w:t>Grade 3 (&gt;3xULN）以上で休薬する次相以降はプロトコールに従い投与する。</w:t>
      </w:r>
    </w:p>
    <w:p w14:paraId="5BD52952" w14:textId="77777777" w:rsidR="00AB4607" w:rsidRPr="00A0796D" w:rsidRDefault="00AB4607" w:rsidP="00543AB0">
      <w:pPr>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心毒性</w:t>
      </w:r>
    </w:p>
    <w:p w14:paraId="1B9F20C2"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＜ADR＞</w:t>
      </w:r>
    </w:p>
    <w:p w14:paraId="42B87084"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36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以下のいずれかの有害事象が出現した場合、ADRの</w:t>
      </w:r>
      <w:r w:rsidRPr="00A0796D">
        <w:rPr>
          <w:rFonts w:ascii="ＭＳ ゴシック" w:hAnsi="ＭＳ ゴシック"/>
          <w:sz w:val="20"/>
          <w:szCs w:val="20"/>
        </w:rPr>
        <w:t>以後の使用を中止する（</w:t>
      </w: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-4</w:t>
      </w:r>
      <w:r w:rsidRPr="00A0796D">
        <w:rPr>
          <w:rFonts w:ascii="ＭＳ ゴシック" w:hAnsi="ＭＳ ゴシック" w:cs="ＭＳ Ｐゴシック" w:hint="eastAsia"/>
          <w:kern w:val="0"/>
          <w:sz w:val="20"/>
          <w:szCs w:val="20"/>
        </w:rPr>
        <w:t>）。</w:t>
      </w:r>
    </w:p>
    <w:tbl>
      <w:tblPr>
        <w:tblW w:w="0" w:type="auto"/>
        <w:tblBorders>
          <w:top w:val="single" w:sz="18" w:space="0" w:color="auto"/>
          <w:bottom w:val="single" w:sz="18" w:space="0" w:color="auto"/>
        </w:tblBorders>
        <w:tblLook w:val="04A0" w:firstRow="1" w:lastRow="0" w:firstColumn="1" w:lastColumn="0" w:noHBand="0" w:noVBand="1"/>
      </w:tblPr>
      <w:tblGrid>
        <w:gridCol w:w="1951"/>
        <w:gridCol w:w="992"/>
        <w:gridCol w:w="5771"/>
      </w:tblGrid>
      <w:tr w:rsidR="00AB4607" w:rsidRPr="00A0796D" w14:paraId="08FB5602" w14:textId="77777777" w:rsidTr="00B84DD2">
        <w:tc>
          <w:tcPr>
            <w:tcW w:w="1951" w:type="dxa"/>
            <w:shd w:val="clear" w:color="auto" w:fill="auto"/>
          </w:tcPr>
          <w:p w14:paraId="38C1611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急性冠動脈症候群</w:t>
            </w:r>
            <w:r w:rsidR="00BF4127" w:rsidRPr="00A0796D">
              <w:rPr>
                <w:rFonts w:ascii="ＭＳ ゴシック" w:hAnsi="ＭＳ ゴシック" w:cs="ＭＳ Ｐゴシック"/>
                <w:sz w:val="20"/>
                <w:szCs w:val="20"/>
              </w:rPr>
              <w:t>(Grade 2-3)</w:t>
            </w:r>
          </w:p>
        </w:tc>
        <w:tc>
          <w:tcPr>
            <w:tcW w:w="992" w:type="dxa"/>
            <w:shd w:val="clear" w:color="auto" w:fill="auto"/>
          </w:tcPr>
          <w:p w14:paraId="6DB61008" w14:textId="77777777" w:rsidR="00AB4607" w:rsidRPr="00A0796D" w:rsidRDefault="00AB4607" w:rsidP="00B84DD2">
            <w:pPr>
              <w:rPr>
                <w:rFonts w:ascii="ＭＳ ゴシック" w:hAnsi="ＭＳ ゴシック" w:cs="ＭＳ Ｐゴシック"/>
                <w:sz w:val="20"/>
                <w:szCs w:val="20"/>
              </w:rPr>
            </w:pPr>
            <w:r w:rsidRPr="00A0796D">
              <w:rPr>
                <w:rFonts w:ascii="ＭＳ ゴシック" w:hAnsi="ＭＳ ゴシック" w:cs="ＭＳ Ｐゴシック"/>
                <w:sz w:val="20"/>
                <w:szCs w:val="20"/>
              </w:rPr>
              <w:t>Grade 2</w:t>
            </w:r>
          </w:p>
        </w:tc>
        <w:tc>
          <w:tcPr>
            <w:tcW w:w="5771" w:type="dxa"/>
            <w:shd w:val="clear" w:color="auto" w:fill="auto"/>
          </w:tcPr>
          <w:p w14:paraId="7C9205F4" w14:textId="77777777" w:rsidR="00AB4607" w:rsidRPr="00A0796D" w:rsidRDefault="00AB4607" w:rsidP="00B84DD2">
            <w:pPr>
              <w:rPr>
                <w:rFonts w:ascii="ＭＳ ゴシック" w:hAnsi="ＭＳ ゴシック"/>
                <w:sz w:val="20"/>
                <w:szCs w:val="20"/>
              </w:rPr>
            </w:pPr>
            <w:r w:rsidRPr="00A0796D">
              <w:rPr>
                <w:rFonts w:ascii="ＭＳ ゴシック" w:hAnsi="ＭＳ ゴシック" w:hint="eastAsia"/>
                <w:sz w:val="20"/>
                <w:szCs w:val="20"/>
              </w:rPr>
              <w:t>症状があり</w:t>
            </w:r>
            <w:r w:rsidRPr="00A0796D">
              <w:rPr>
                <w:rFonts w:ascii="ＭＳ ゴシック" w:hAnsi="ＭＳ ゴシック"/>
                <w:sz w:val="20"/>
                <w:szCs w:val="20"/>
              </w:rPr>
              <w:t xml:space="preserve">, </w:t>
            </w:r>
            <w:r w:rsidRPr="00A0796D">
              <w:rPr>
                <w:rFonts w:ascii="ＭＳ ゴシック" w:hAnsi="ＭＳ ゴシック" w:hint="eastAsia"/>
                <w:sz w:val="20"/>
                <w:szCs w:val="20"/>
              </w:rPr>
              <w:t>進行性の狭心症</w:t>
            </w:r>
            <w:r w:rsidRPr="00A0796D">
              <w:rPr>
                <w:rFonts w:ascii="ＭＳ ゴシック" w:hAnsi="ＭＳ ゴシック"/>
                <w:sz w:val="20"/>
                <w:szCs w:val="20"/>
              </w:rPr>
              <w:t xml:space="preserve">; </w:t>
            </w:r>
            <w:r w:rsidRPr="00A0796D">
              <w:rPr>
                <w:rFonts w:ascii="ＭＳ ゴシック" w:hAnsi="ＭＳ ゴシック" w:hint="eastAsia"/>
                <w:sz w:val="20"/>
                <w:szCs w:val="20"/>
              </w:rPr>
              <w:t>心筋酵素は正常</w:t>
            </w:r>
            <w:r w:rsidRPr="00A0796D">
              <w:rPr>
                <w:rFonts w:ascii="ＭＳ ゴシック" w:hAnsi="ＭＳ ゴシック"/>
                <w:sz w:val="20"/>
                <w:szCs w:val="20"/>
              </w:rPr>
              <w:t xml:space="preserve">; </w:t>
            </w:r>
            <w:r w:rsidRPr="00A0796D">
              <w:rPr>
                <w:rFonts w:ascii="ＭＳ ゴシック" w:hAnsi="ＭＳ ゴシック" w:hint="eastAsia"/>
                <w:sz w:val="20"/>
                <w:szCs w:val="20"/>
              </w:rPr>
              <w:t>循環動態は安定</w:t>
            </w:r>
          </w:p>
        </w:tc>
      </w:tr>
      <w:tr w:rsidR="00AB4607" w:rsidRPr="00A0796D" w14:paraId="6CF47BF1" w14:textId="77777777" w:rsidTr="00B84DD2">
        <w:tc>
          <w:tcPr>
            <w:tcW w:w="1951" w:type="dxa"/>
            <w:tcBorders>
              <w:bottom w:val="single" w:sz="8" w:space="0" w:color="auto"/>
            </w:tcBorders>
            <w:shd w:val="clear" w:color="auto" w:fill="auto"/>
          </w:tcPr>
          <w:p w14:paraId="2D1F41A7"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tc>
        <w:tc>
          <w:tcPr>
            <w:tcW w:w="992" w:type="dxa"/>
            <w:tcBorders>
              <w:bottom w:val="single" w:sz="8" w:space="0" w:color="auto"/>
            </w:tcBorders>
            <w:shd w:val="clear" w:color="auto" w:fill="auto"/>
          </w:tcPr>
          <w:p w14:paraId="23265C9E"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sz w:val="20"/>
                <w:szCs w:val="20"/>
              </w:rPr>
              <w:t>Grade 3</w:t>
            </w:r>
          </w:p>
        </w:tc>
        <w:tc>
          <w:tcPr>
            <w:tcW w:w="5771" w:type="dxa"/>
            <w:tcBorders>
              <w:bottom w:val="single" w:sz="8" w:space="0" w:color="auto"/>
            </w:tcBorders>
            <w:shd w:val="clear" w:color="auto" w:fill="auto"/>
          </w:tcPr>
          <w:p w14:paraId="11BBCEAD"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症状がある不安定狭心症または急性心筋梗塞で</w:t>
            </w:r>
            <w:r w:rsidRPr="00A0796D">
              <w:rPr>
                <w:rFonts w:ascii="ＭＳ ゴシック" w:hAnsi="ＭＳ ゴシック"/>
                <w:sz w:val="20"/>
                <w:szCs w:val="20"/>
              </w:rPr>
              <w:t>,</w:t>
            </w:r>
            <w:r w:rsidRPr="00A0796D">
              <w:rPr>
                <w:rFonts w:ascii="ＭＳ ゴシック" w:hAnsi="ＭＳ ゴシック" w:hint="eastAsia"/>
                <w:sz w:val="20"/>
                <w:szCs w:val="20"/>
              </w:rPr>
              <w:t>心筋酵素の異常があるが</w:t>
            </w:r>
            <w:r w:rsidRPr="00A0796D">
              <w:rPr>
                <w:rFonts w:ascii="ＭＳ ゴシック" w:hAnsi="ＭＳ ゴシック"/>
                <w:sz w:val="20"/>
                <w:szCs w:val="20"/>
              </w:rPr>
              <w:t xml:space="preserve">, </w:t>
            </w:r>
            <w:r w:rsidRPr="00A0796D">
              <w:rPr>
                <w:rFonts w:ascii="ＭＳ ゴシック" w:hAnsi="ＭＳ ゴシック" w:hint="eastAsia"/>
                <w:sz w:val="20"/>
                <w:szCs w:val="20"/>
              </w:rPr>
              <w:t>循環動態は安定</w:t>
            </w:r>
          </w:p>
        </w:tc>
      </w:tr>
      <w:tr w:rsidR="00AB4607" w:rsidRPr="00A0796D" w14:paraId="0ACCAFE6" w14:textId="77777777" w:rsidTr="00B84DD2">
        <w:tc>
          <w:tcPr>
            <w:tcW w:w="1951" w:type="dxa"/>
            <w:tcBorders>
              <w:top w:val="single" w:sz="8" w:space="0" w:color="auto"/>
              <w:bottom w:val="nil"/>
            </w:tcBorders>
            <w:shd w:val="clear" w:color="auto" w:fill="auto"/>
          </w:tcPr>
          <w:p w14:paraId="7A43B61F"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心筋梗塞</w:t>
            </w:r>
            <w:r w:rsidR="00BF4127" w:rsidRPr="00A0796D">
              <w:rPr>
                <w:rFonts w:ascii="ＭＳ ゴシック" w:hAnsi="ＭＳ ゴシック"/>
                <w:sz w:val="20"/>
                <w:szCs w:val="20"/>
              </w:rPr>
              <w:br/>
            </w:r>
            <w:r w:rsidR="00BF4127" w:rsidRPr="00A0796D">
              <w:rPr>
                <w:rFonts w:ascii="ＭＳ ゴシック" w:hAnsi="ＭＳ ゴシック" w:cs="ＭＳ Ｐゴシック"/>
                <w:kern w:val="0"/>
                <w:sz w:val="20"/>
                <w:szCs w:val="20"/>
              </w:rPr>
              <w:t>(Grade 2-3)</w:t>
            </w:r>
          </w:p>
        </w:tc>
        <w:tc>
          <w:tcPr>
            <w:tcW w:w="992" w:type="dxa"/>
            <w:tcBorders>
              <w:top w:val="single" w:sz="8" w:space="0" w:color="auto"/>
              <w:bottom w:val="nil"/>
            </w:tcBorders>
            <w:shd w:val="clear" w:color="auto" w:fill="auto"/>
          </w:tcPr>
          <w:p w14:paraId="12AEC0EB"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sz w:val="20"/>
                <w:szCs w:val="20"/>
              </w:rPr>
              <w:t>Grade 2</w:t>
            </w:r>
          </w:p>
        </w:tc>
        <w:tc>
          <w:tcPr>
            <w:tcW w:w="5771" w:type="dxa"/>
            <w:tcBorders>
              <w:top w:val="single" w:sz="8" w:space="0" w:color="auto"/>
              <w:bottom w:val="nil"/>
            </w:tcBorders>
            <w:shd w:val="clear" w:color="auto" w:fill="auto"/>
          </w:tcPr>
          <w:p w14:paraId="552BC260"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症状がなく</w:t>
            </w:r>
            <w:r w:rsidRPr="00A0796D">
              <w:rPr>
                <w:rFonts w:ascii="ＭＳ ゴシック" w:hAnsi="ＭＳ ゴシック"/>
                <w:sz w:val="20"/>
                <w:szCs w:val="20"/>
              </w:rPr>
              <w:t>,</w:t>
            </w:r>
            <w:r w:rsidRPr="00A0796D">
              <w:rPr>
                <w:rFonts w:ascii="ＭＳ ゴシック" w:hAnsi="ＭＳ ゴシック" w:hint="eastAsia"/>
                <w:sz w:val="20"/>
                <w:szCs w:val="20"/>
              </w:rPr>
              <w:t>心筋酵素のわずかな異常があるが</w:t>
            </w:r>
            <w:r w:rsidRPr="00A0796D">
              <w:rPr>
                <w:rFonts w:ascii="ＭＳ ゴシック" w:hAnsi="ＭＳ ゴシック"/>
                <w:sz w:val="20"/>
                <w:szCs w:val="20"/>
              </w:rPr>
              <w:t xml:space="preserve">, </w:t>
            </w:r>
            <w:r w:rsidRPr="00A0796D">
              <w:rPr>
                <w:rFonts w:ascii="ＭＳ ゴシック" w:hAnsi="ＭＳ ゴシック" w:hint="eastAsia"/>
                <w:sz w:val="20"/>
                <w:szCs w:val="20"/>
              </w:rPr>
              <w:t>心電図上の虚血性変化はない</w:t>
            </w:r>
          </w:p>
        </w:tc>
      </w:tr>
      <w:tr w:rsidR="00AB4607" w:rsidRPr="00A0796D" w14:paraId="4E2C8C85" w14:textId="77777777" w:rsidTr="00B84DD2">
        <w:tc>
          <w:tcPr>
            <w:tcW w:w="1951" w:type="dxa"/>
            <w:tcBorders>
              <w:top w:val="nil"/>
              <w:bottom w:val="single" w:sz="8" w:space="0" w:color="auto"/>
            </w:tcBorders>
            <w:shd w:val="clear" w:color="auto" w:fill="auto"/>
          </w:tcPr>
          <w:p w14:paraId="6984C7EB"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tc>
        <w:tc>
          <w:tcPr>
            <w:tcW w:w="992" w:type="dxa"/>
            <w:tcBorders>
              <w:top w:val="nil"/>
              <w:bottom w:val="single" w:sz="8" w:space="0" w:color="auto"/>
            </w:tcBorders>
            <w:shd w:val="clear" w:color="auto" w:fill="auto"/>
          </w:tcPr>
          <w:p w14:paraId="25F67982"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sz w:val="20"/>
                <w:szCs w:val="20"/>
              </w:rPr>
              <w:t>Grade 3</w:t>
            </w:r>
          </w:p>
        </w:tc>
        <w:tc>
          <w:tcPr>
            <w:tcW w:w="5771" w:type="dxa"/>
            <w:tcBorders>
              <w:top w:val="nil"/>
              <w:bottom w:val="single" w:sz="8" w:space="0" w:color="auto"/>
            </w:tcBorders>
            <w:shd w:val="clear" w:color="auto" w:fill="auto"/>
          </w:tcPr>
          <w:p w14:paraId="7BA042B8" w14:textId="77777777" w:rsidR="00AB4607" w:rsidRPr="00A0796D" w:rsidRDefault="00AB4607" w:rsidP="00B84DD2">
            <w:pPr>
              <w:rPr>
                <w:rFonts w:ascii="ＭＳ ゴシック" w:hAnsi="ＭＳ ゴシック"/>
                <w:sz w:val="20"/>
                <w:szCs w:val="20"/>
              </w:rPr>
            </w:pPr>
            <w:r w:rsidRPr="00A0796D">
              <w:rPr>
                <w:rFonts w:ascii="ＭＳ ゴシック" w:hAnsi="ＭＳ ゴシック" w:hint="eastAsia"/>
                <w:sz w:val="20"/>
                <w:szCs w:val="20"/>
              </w:rPr>
              <w:t>高度の症状がある</w:t>
            </w:r>
            <w:r w:rsidRPr="00A0796D">
              <w:rPr>
                <w:rFonts w:ascii="ＭＳ ゴシック" w:hAnsi="ＭＳ ゴシック"/>
                <w:sz w:val="20"/>
                <w:szCs w:val="20"/>
              </w:rPr>
              <w:t xml:space="preserve">; </w:t>
            </w:r>
            <w:r w:rsidRPr="00A0796D">
              <w:rPr>
                <w:rFonts w:ascii="ＭＳ ゴシック" w:hAnsi="ＭＳ ゴシック" w:hint="eastAsia"/>
                <w:sz w:val="20"/>
                <w:szCs w:val="20"/>
              </w:rPr>
              <w:t>心筋酵素の異常がある;</w:t>
            </w:r>
            <w:r w:rsidRPr="00A0796D">
              <w:rPr>
                <w:rFonts w:ascii="ＭＳ ゴシック" w:hAnsi="ＭＳ ゴシック"/>
                <w:sz w:val="20"/>
                <w:szCs w:val="20"/>
              </w:rPr>
              <w:t xml:space="preserve"> </w:t>
            </w:r>
            <w:r w:rsidRPr="00A0796D">
              <w:rPr>
                <w:rFonts w:ascii="ＭＳ ゴシック" w:hAnsi="ＭＳ ゴシック" w:hint="eastAsia"/>
                <w:sz w:val="20"/>
                <w:szCs w:val="20"/>
              </w:rPr>
              <w:t>循環動態は安定;</w:t>
            </w:r>
            <w:r w:rsidRPr="00A0796D">
              <w:rPr>
                <w:rFonts w:ascii="ＭＳ ゴシック" w:hAnsi="ＭＳ ゴシック"/>
                <w:sz w:val="20"/>
                <w:szCs w:val="20"/>
              </w:rPr>
              <w:t xml:space="preserve"> </w:t>
            </w:r>
            <w:r w:rsidRPr="00A0796D">
              <w:rPr>
                <w:rFonts w:ascii="ＭＳ ゴシック" w:hAnsi="ＭＳ ゴシック" w:hint="eastAsia"/>
                <w:sz w:val="20"/>
                <w:szCs w:val="20"/>
              </w:rPr>
              <w:t>心電図変化は梗塞を示す</w:t>
            </w:r>
          </w:p>
        </w:tc>
      </w:tr>
      <w:tr w:rsidR="00AB4607" w:rsidRPr="00A0796D" w14:paraId="788D65E9" w14:textId="77777777" w:rsidTr="00B84DD2">
        <w:tc>
          <w:tcPr>
            <w:tcW w:w="1951" w:type="dxa"/>
            <w:tcBorders>
              <w:top w:val="single" w:sz="8" w:space="0" w:color="auto"/>
              <w:bottom w:val="nil"/>
            </w:tcBorders>
            <w:shd w:val="clear" w:color="auto" w:fill="auto"/>
          </w:tcPr>
          <w:p w14:paraId="1E17B7F0"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心膜炎</w:t>
            </w:r>
          </w:p>
        </w:tc>
        <w:tc>
          <w:tcPr>
            <w:tcW w:w="992" w:type="dxa"/>
            <w:tcBorders>
              <w:top w:val="single" w:sz="8" w:space="0" w:color="auto"/>
              <w:bottom w:val="nil"/>
            </w:tcBorders>
            <w:shd w:val="clear" w:color="auto" w:fill="auto"/>
          </w:tcPr>
          <w:p w14:paraId="0EF84210"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2</w:t>
            </w:r>
          </w:p>
        </w:tc>
        <w:tc>
          <w:tcPr>
            <w:tcW w:w="5771" w:type="dxa"/>
            <w:tcBorders>
              <w:top w:val="single" w:sz="8" w:space="0" w:color="auto"/>
              <w:bottom w:val="nil"/>
            </w:tcBorders>
            <w:shd w:val="clear" w:color="auto" w:fill="auto"/>
          </w:tcPr>
          <w:p w14:paraId="650B2B6A"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症状のある心膜炎</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例</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胸痛</w:t>
            </w:r>
            <w:r w:rsidRPr="00A0796D">
              <w:rPr>
                <w:rFonts w:ascii="ＭＳ ゴシック" w:hAnsi="ＭＳ ゴシック" w:cs="ＭＳ Ｐゴシック"/>
                <w:kern w:val="0"/>
                <w:sz w:val="20"/>
                <w:szCs w:val="20"/>
              </w:rPr>
              <w:t>)</w:t>
            </w:r>
          </w:p>
        </w:tc>
      </w:tr>
      <w:tr w:rsidR="00AB4607" w:rsidRPr="00A0796D" w14:paraId="6FF9BA6D" w14:textId="77777777" w:rsidTr="00B84DD2">
        <w:tc>
          <w:tcPr>
            <w:tcW w:w="1951" w:type="dxa"/>
            <w:tcBorders>
              <w:top w:val="nil"/>
              <w:bottom w:val="single" w:sz="8" w:space="0" w:color="auto"/>
            </w:tcBorders>
            <w:shd w:val="clear" w:color="auto" w:fill="auto"/>
          </w:tcPr>
          <w:p w14:paraId="638B84C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2-3)</w:t>
            </w:r>
          </w:p>
        </w:tc>
        <w:tc>
          <w:tcPr>
            <w:tcW w:w="992" w:type="dxa"/>
            <w:tcBorders>
              <w:top w:val="nil"/>
              <w:bottom w:val="single" w:sz="8" w:space="0" w:color="auto"/>
            </w:tcBorders>
            <w:shd w:val="clear" w:color="auto" w:fill="auto"/>
          </w:tcPr>
          <w:p w14:paraId="7A714D68"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3</w:t>
            </w:r>
          </w:p>
        </w:tc>
        <w:tc>
          <w:tcPr>
            <w:tcW w:w="5771" w:type="dxa"/>
            <w:tcBorders>
              <w:top w:val="nil"/>
              <w:bottom w:val="single" w:sz="8" w:space="0" w:color="auto"/>
            </w:tcBorders>
            <w:shd w:val="clear" w:color="auto" w:fill="auto"/>
          </w:tcPr>
          <w:p w14:paraId="67B398CC"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生理機能に影響する心膜炎</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例</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収縮性心膜炎</w:t>
            </w:r>
            <w:r w:rsidRPr="00A0796D">
              <w:rPr>
                <w:rFonts w:ascii="ＭＳ ゴシック" w:hAnsi="ＭＳ ゴシック" w:cs="ＭＳ Ｐゴシック"/>
                <w:kern w:val="0"/>
                <w:sz w:val="20"/>
                <w:szCs w:val="20"/>
              </w:rPr>
              <w:t>)</w:t>
            </w:r>
          </w:p>
        </w:tc>
      </w:tr>
      <w:tr w:rsidR="00AB4607" w:rsidRPr="00A0796D" w14:paraId="5D032390" w14:textId="77777777" w:rsidTr="00B84DD2">
        <w:tc>
          <w:tcPr>
            <w:tcW w:w="1951" w:type="dxa"/>
            <w:tcBorders>
              <w:top w:val="single" w:sz="8" w:space="0" w:color="auto"/>
              <w:bottom w:val="single" w:sz="8" w:space="0" w:color="auto"/>
            </w:tcBorders>
            <w:shd w:val="clear" w:color="auto" w:fill="auto"/>
          </w:tcPr>
          <w:p w14:paraId="5A71CC26"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不整脈</w:t>
            </w:r>
          </w:p>
        </w:tc>
        <w:tc>
          <w:tcPr>
            <w:tcW w:w="992" w:type="dxa"/>
            <w:tcBorders>
              <w:top w:val="single" w:sz="8" w:space="0" w:color="auto"/>
              <w:bottom w:val="single" w:sz="8" w:space="0" w:color="auto"/>
            </w:tcBorders>
            <w:shd w:val="clear" w:color="auto" w:fill="auto"/>
          </w:tcPr>
          <w:p w14:paraId="5AB1C504"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Grade 3</w:t>
            </w:r>
          </w:p>
        </w:tc>
        <w:tc>
          <w:tcPr>
            <w:tcW w:w="5771" w:type="dxa"/>
            <w:tcBorders>
              <w:top w:val="single" w:sz="8" w:space="0" w:color="auto"/>
              <w:bottom w:val="single" w:sz="8" w:space="0" w:color="auto"/>
            </w:tcBorders>
            <w:shd w:val="clear" w:color="auto" w:fill="auto"/>
          </w:tcPr>
          <w:p w14:paraId="70E003EA"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「不整脈」カテゴリのいずれかの不整脈</w:t>
            </w:r>
          </w:p>
        </w:tc>
      </w:tr>
      <w:tr w:rsidR="00AB4607" w:rsidRPr="00A0796D" w14:paraId="6F2E041B" w14:textId="77777777" w:rsidTr="00B84DD2">
        <w:tc>
          <w:tcPr>
            <w:tcW w:w="1951" w:type="dxa"/>
            <w:tcBorders>
              <w:top w:val="single" w:sz="8" w:space="0" w:color="auto"/>
            </w:tcBorders>
            <w:shd w:val="clear" w:color="auto" w:fill="auto"/>
          </w:tcPr>
          <w:p w14:paraId="5C783961"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sz w:val="20"/>
                <w:szCs w:val="20"/>
              </w:rPr>
              <w:t>左室収縮機能不全</w:t>
            </w:r>
          </w:p>
        </w:tc>
        <w:tc>
          <w:tcPr>
            <w:tcW w:w="992" w:type="dxa"/>
            <w:tcBorders>
              <w:top w:val="single" w:sz="8" w:space="0" w:color="auto"/>
            </w:tcBorders>
            <w:shd w:val="clear" w:color="auto" w:fill="auto"/>
          </w:tcPr>
          <w:p w14:paraId="0B3E37ED"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sz w:val="20"/>
                <w:szCs w:val="20"/>
              </w:rPr>
              <w:t>Grade 3</w:t>
            </w:r>
          </w:p>
        </w:tc>
        <w:tc>
          <w:tcPr>
            <w:tcW w:w="5771" w:type="dxa"/>
            <w:tcBorders>
              <w:top w:val="single" w:sz="8" w:space="0" w:color="auto"/>
            </w:tcBorders>
            <w:shd w:val="clear" w:color="auto" w:fill="auto"/>
          </w:tcPr>
          <w:p w14:paraId="6CF431F9" w14:textId="77777777" w:rsidR="00AB4607" w:rsidRPr="00A0796D" w:rsidRDefault="00AB4607" w:rsidP="00B84DD2">
            <w:pPr>
              <w:widowControl/>
              <w:tabs>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心拍出量の低下により症状があるが治療に反応するもの</w:t>
            </w:r>
          </w:p>
        </w:tc>
      </w:tr>
    </w:tbl>
    <w:p w14:paraId="53607A51" w14:textId="77777777" w:rsidR="00AB4607" w:rsidRPr="00A0796D" w:rsidRDefault="00AB4607" w:rsidP="00AB4607">
      <w:pPr>
        <w:pStyle w:val="133"/>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420"/>
        <w:jc w:val="left"/>
        <w:rPr>
          <w:rFonts w:ascii="ＭＳ ゴシック" w:eastAsia="ＭＳ ゴシック" w:hAnsi="ＭＳ ゴシック" w:cs="ＭＳ Ｐゴシック"/>
          <w:kern w:val="0"/>
          <w:sz w:val="20"/>
          <w:szCs w:val="20"/>
        </w:rPr>
      </w:pPr>
    </w:p>
    <w:p w14:paraId="37414EAB" w14:textId="77777777" w:rsidR="00AB4607" w:rsidRPr="00A0796D" w:rsidRDefault="00AB4607" w:rsidP="00543AB0">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腎機能障害</w:t>
      </w:r>
    </w:p>
    <w:p w14:paraId="5F73B668"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Regimen</w:t>
      </w:r>
      <w:r w:rsidRPr="00A0796D">
        <w:rPr>
          <w:rFonts w:ascii="ＭＳ ゴシック" w:hAnsi="ＭＳ ゴシック" w:cs="ＭＳ Ｐゴシック" w:hint="eastAsia"/>
          <w:kern w:val="0"/>
          <w:sz w:val="20"/>
          <w:szCs w:val="20"/>
        </w:rPr>
        <w:t xml:space="preserve"> B 開始日の</w:t>
      </w:r>
      <w:r w:rsidRPr="00A0796D">
        <w:rPr>
          <w:rFonts w:ascii="ＭＳ ゴシック" w:hAnsi="ＭＳ ゴシック" w:cs="ＭＳ Ｐゴシック"/>
          <w:kern w:val="0"/>
          <w:sz w:val="20"/>
          <w:szCs w:val="20"/>
        </w:rPr>
        <w:t xml:space="preserve"> 2 </w:t>
      </w:r>
      <w:r w:rsidRPr="00A0796D">
        <w:rPr>
          <w:rFonts w:ascii="ＭＳ ゴシック" w:hAnsi="ＭＳ ゴシック" w:cs="ＭＳ Ｐゴシック" w:hint="eastAsia"/>
          <w:kern w:val="0"/>
          <w:sz w:val="20"/>
          <w:szCs w:val="20"/>
        </w:rPr>
        <w:t>日前から当日までに血清クレアチニン値</w:t>
      </w:r>
      <w:r w:rsidRPr="00A0796D">
        <w:rPr>
          <w:rFonts w:ascii="ＭＳ ゴシック" w:hAnsi="ＭＳ ゴシック" w:cs="ＭＳ Ｐゴシック"/>
          <w:kern w:val="0"/>
          <w:sz w:val="20"/>
          <w:szCs w:val="20"/>
        </w:rPr>
        <w:t>(Cr)</w:t>
      </w:r>
      <w:r w:rsidRPr="00A0796D">
        <w:rPr>
          <w:rFonts w:ascii="ＭＳ ゴシック" w:hAnsi="ＭＳ ゴシック" w:cs="ＭＳ Ｐゴシック" w:hint="eastAsia"/>
          <w:kern w:val="0"/>
          <w:sz w:val="20"/>
          <w:szCs w:val="20"/>
        </w:rPr>
        <w:t>を測定し、その値により下記の基準で投与量を減量する。</w:t>
      </w:r>
    </w:p>
    <w:p w14:paraId="7529AE23"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＜MTX＞</w:t>
      </w:r>
    </w:p>
    <w:p w14:paraId="5B0A664E" w14:textId="77777777" w:rsidR="00AB4607" w:rsidRPr="00A0796D" w:rsidRDefault="00AB4607" w:rsidP="00543AB0">
      <w:pPr>
        <w:numPr>
          <w:ilvl w:val="0"/>
          <w:numId w:val="27"/>
        </w:numPr>
        <w:ind w:leftChars="100" w:left="610"/>
        <w:rPr>
          <w:rFonts w:ascii="ＭＳ ゴシック" w:hAnsi="ＭＳ ゴシック"/>
          <w:sz w:val="20"/>
          <w:szCs w:val="20"/>
        </w:rPr>
      </w:pPr>
      <w:r w:rsidRPr="00A0796D">
        <w:rPr>
          <w:rFonts w:ascii="ＭＳ ゴシック" w:hAnsi="ＭＳ ゴシック"/>
          <w:sz w:val="20"/>
          <w:szCs w:val="20"/>
        </w:rPr>
        <w:t>MTX</w:t>
      </w:r>
      <w:r w:rsidRPr="00A0796D">
        <w:rPr>
          <w:rFonts w:ascii="ＭＳ ゴシック" w:hAnsi="ＭＳ ゴシック" w:hint="eastAsia"/>
          <w:sz w:val="20"/>
          <w:szCs w:val="20"/>
        </w:rPr>
        <w:t>開始前のクレアチ二ンが</w:t>
      </w:r>
      <w:r w:rsidRPr="00A0796D">
        <w:rPr>
          <w:rFonts w:ascii="ＭＳ ゴシック" w:hAnsi="ＭＳ ゴシック"/>
          <w:sz w:val="20"/>
          <w:szCs w:val="20"/>
        </w:rPr>
        <w:t>1.5mg/dl</w:t>
      </w:r>
      <w:r w:rsidRPr="00A0796D">
        <w:rPr>
          <w:rFonts w:ascii="ＭＳ ゴシック" w:hAnsi="ＭＳ ゴシック" w:hint="eastAsia"/>
          <w:sz w:val="20"/>
          <w:szCs w:val="20"/>
        </w:rPr>
        <w:t>以上</w:t>
      </w:r>
      <w:r w:rsidRPr="00A0796D">
        <w:rPr>
          <w:rFonts w:ascii="ＭＳ ゴシック" w:hAnsi="ＭＳ ゴシック"/>
          <w:sz w:val="20"/>
          <w:szCs w:val="20"/>
        </w:rPr>
        <w:t>2.0mg/dl</w:t>
      </w:r>
      <w:r w:rsidRPr="00A0796D">
        <w:rPr>
          <w:rFonts w:ascii="ＭＳ ゴシック" w:hAnsi="ＭＳ ゴシック" w:hint="eastAsia"/>
          <w:sz w:val="20"/>
          <w:szCs w:val="20"/>
        </w:rPr>
        <w:t>未満の場合は</w:t>
      </w:r>
      <w:r w:rsidRPr="00A0796D">
        <w:rPr>
          <w:rFonts w:ascii="ＭＳ ゴシック" w:hAnsi="ＭＳ ゴシック"/>
          <w:sz w:val="20"/>
          <w:szCs w:val="20"/>
        </w:rPr>
        <w:t>25%</w:t>
      </w:r>
      <w:r w:rsidRPr="00A0796D">
        <w:rPr>
          <w:rFonts w:ascii="ＭＳ ゴシック" w:hAnsi="ＭＳ ゴシック" w:hint="eastAsia"/>
          <w:sz w:val="20"/>
          <w:szCs w:val="20"/>
        </w:rPr>
        <w:t>減量</w:t>
      </w:r>
      <w:r w:rsidRPr="00A0796D">
        <w:rPr>
          <w:rFonts w:ascii="ＭＳ ゴシック" w:hAnsi="ＭＳ ゴシック" w:cs="Meiryo UI"/>
          <w:sz w:val="20"/>
          <w:szCs w:val="20"/>
        </w:rPr>
        <w:t>する</w:t>
      </w:r>
    </w:p>
    <w:p w14:paraId="3903A643" w14:textId="77777777" w:rsidR="00AB4607" w:rsidRPr="00A0796D" w:rsidRDefault="00AB4607" w:rsidP="00543AB0">
      <w:pPr>
        <w:numPr>
          <w:ilvl w:val="0"/>
          <w:numId w:val="27"/>
        </w:numPr>
        <w:ind w:leftChars="100" w:left="610"/>
        <w:rPr>
          <w:rFonts w:ascii="ＭＳ ゴシック" w:hAnsi="ＭＳ ゴシック"/>
          <w:sz w:val="20"/>
          <w:szCs w:val="20"/>
        </w:rPr>
      </w:pPr>
      <w:r w:rsidRPr="00A0796D">
        <w:rPr>
          <w:rFonts w:ascii="ＭＳ ゴシック" w:hAnsi="ＭＳ ゴシック" w:hint="eastAsia"/>
          <w:sz w:val="20"/>
          <w:szCs w:val="20"/>
        </w:rPr>
        <w:t>前回治療時に排泄遅延によりロイコボリンの増量が必要であった場合、</w:t>
      </w:r>
      <w:r w:rsidRPr="00A0796D">
        <w:rPr>
          <w:rFonts w:ascii="ＭＳ ゴシック" w:hAnsi="ＭＳ ゴシック"/>
          <w:sz w:val="20"/>
          <w:szCs w:val="20"/>
        </w:rPr>
        <w:t>Grade3(&gt;3xbaseline or &gt;3xULN)</w:t>
      </w:r>
      <w:r w:rsidRPr="00A0796D">
        <w:rPr>
          <w:rFonts w:ascii="ＭＳ ゴシック" w:hAnsi="ＭＳ ゴシック" w:hint="eastAsia"/>
          <w:sz w:val="20"/>
          <w:szCs w:val="20"/>
        </w:rPr>
        <w:lastRenderedPageBreak/>
        <w:t>以上の腎障害があった場合は</w:t>
      </w:r>
      <w:r w:rsidRPr="00A0796D">
        <w:rPr>
          <w:rFonts w:ascii="ＭＳ ゴシック" w:hAnsi="ＭＳ ゴシック"/>
          <w:sz w:val="20"/>
          <w:szCs w:val="20"/>
        </w:rPr>
        <w:t>50-75%</w:t>
      </w:r>
      <w:r w:rsidRPr="00A0796D">
        <w:rPr>
          <w:rFonts w:ascii="ＭＳ ゴシック" w:hAnsi="ＭＳ ゴシック" w:hint="eastAsia"/>
          <w:sz w:val="20"/>
          <w:szCs w:val="20"/>
        </w:rPr>
        <w:t>減量</w:t>
      </w:r>
      <w:r w:rsidRPr="00A0796D">
        <w:rPr>
          <w:rFonts w:ascii="ＭＳ ゴシック" w:hAnsi="ＭＳ ゴシック"/>
          <w:sz w:val="20"/>
          <w:szCs w:val="20"/>
        </w:rPr>
        <w:t>（レベル-2～レベル-3）</w:t>
      </w:r>
      <w:r w:rsidRPr="00A0796D">
        <w:rPr>
          <w:rFonts w:ascii="ＭＳ ゴシック" w:hAnsi="ＭＳ ゴシック" w:hint="eastAsia"/>
          <w:sz w:val="20"/>
          <w:szCs w:val="20"/>
        </w:rPr>
        <w:t>する。</w:t>
      </w:r>
    </w:p>
    <w:p w14:paraId="5C0E2FB4"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＜Ara-C＞</w:t>
      </w:r>
    </w:p>
    <w:tbl>
      <w:tblPr>
        <w:tblW w:w="0" w:type="auto"/>
        <w:tblBorders>
          <w:top w:val="single" w:sz="18" w:space="0" w:color="auto"/>
          <w:bottom w:val="single" w:sz="18" w:space="0" w:color="auto"/>
        </w:tblBorders>
        <w:tblLook w:val="04A0" w:firstRow="1" w:lastRow="0" w:firstColumn="1" w:lastColumn="0" w:noHBand="0" w:noVBand="1"/>
      </w:tblPr>
      <w:tblGrid>
        <w:gridCol w:w="2660"/>
        <w:gridCol w:w="1559"/>
        <w:gridCol w:w="4477"/>
      </w:tblGrid>
      <w:tr w:rsidR="00AB4607" w:rsidRPr="00A0796D" w14:paraId="50200513" w14:textId="77777777" w:rsidTr="00B84DD2">
        <w:tc>
          <w:tcPr>
            <w:tcW w:w="2660" w:type="dxa"/>
            <w:tcBorders>
              <w:top w:val="single" w:sz="18" w:space="0" w:color="auto"/>
              <w:bottom w:val="single" w:sz="8" w:space="0" w:color="auto"/>
            </w:tcBorders>
            <w:shd w:val="clear" w:color="auto" w:fill="auto"/>
          </w:tcPr>
          <w:p w14:paraId="274904A7"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血清クレアチニン値</w:t>
            </w:r>
            <w:r w:rsidRPr="00A0796D">
              <w:rPr>
                <w:rFonts w:ascii="ＭＳ ゴシック" w:hAnsi="ＭＳ ゴシック" w:cs="ＭＳ Ｐゴシック"/>
                <w:kern w:val="0"/>
                <w:sz w:val="20"/>
                <w:szCs w:val="20"/>
              </w:rPr>
              <w:t>(mg/d</w:t>
            </w:r>
            <w:r w:rsidRPr="00A0796D">
              <w:rPr>
                <w:rFonts w:ascii="ＭＳ ゴシック" w:hAnsi="ＭＳ ゴシック" w:cs="ＭＳ Ｐゴシック" w:hint="eastAsia"/>
                <w:kern w:val="0"/>
                <w:sz w:val="20"/>
                <w:szCs w:val="20"/>
              </w:rPr>
              <w:t>ｌ</w:t>
            </w:r>
            <w:r w:rsidRPr="00A0796D">
              <w:rPr>
                <w:rFonts w:ascii="ＭＳ ゴシック" w:hAnsi="ＭＳ ゴシック" w:cs="ＭＳ Ｐゴシック"/>
                <w:kern w:val="0"/>
                <w:sz w:val="20"/>
                <w:szCs w:val="20"/>
              </w:rPr>
              <w:t>)</w:t>
            </w:r>
          </w:p>
        </w:tc>
        <w:tc>
          <w:tcPr>
            <w:tcW w:w="1559" w:type="dxa"/>
            <w:tcBorders>
              <w:top w:val="single" w:sz="18" w:space="0" w:color="auto"/>
              <w:bottom w:val="single" w:sz="8" w:space="0" w:color="auto"/>
            </w:tcBorders>
            <w:shd w:val="clear" w:color="auto" w:fill="auto"/>
          </w:tcPr>
          <w:p w14:paraId="3744429A"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用量レベル</w:t>
            </w:r>
          </w:p>
        </w:tc>
        <w:tc>
          <w:tcPr>
            <w:tcW w:w="4477" w:type="dxa"/>
            <w:tcBorders>
              <w:top w:val="single" w:sz="18" w:space="0" w:color="auto"/>
              <w:bottom w:val="single" w:sz="8" w:space="0" w:color="auto"/>
            </w:tcBorders>
            <w:shd w:val="clear" w:color="auto" w:fill="auto"/>
          </w:tcPr>
          <w:p w14:paraId="50BBCFCE"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Ara-C投与量</w:t>
            </w:r>
          </w:p>
        </w:tc>
      </w:tr>
      <w:tr w:rsidR="00AB4607" w:rsidRPr="00A0796D" w14:paraId="2D538407" w14:textId="77777777" w:rsidTr="00B84DD2">
        <w:tc>
          <w:tcPr>
            <w:tcW w:w="2660" w:type="dxa"/>
            <w:tcBorders>
              <w:top w:val="single" w:sz="8" w:space="0" w:color="auto"/>
            </w:tcBorders>
            <w:shd w:val="clear" w:color="auto" w:fill="auto"/>
          </w:tcPr>
          <w:p w14:paraId="776F91AD"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Cr</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1.5</w:t>
            </w:r>
          </w:p>
        </w:tc>
        <w:tc>
          <w:tcPr>
            <w:tcW w:w="1559" w:type="dxa"/>
            <w:tcBorders>
              <w:top w:val="single" w:sz="8" w:space="0" w:color="auto"/>
            </w:tcBorders>
            <w:shd w:val="clear" w:color="auto" w:fill="auto"/>
          </w:tcPr>
          <w:p w14:paraId="0E3489A5"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ab/>
              <w:t>0</w:t>
            </w:r>
          </w:p>
        </w:tc>
        <w:tc>
          <w:tcPr>
            <w:tcW w:w="4477" w:type="dxa"/>
            <w:tcBorders>
              <w:top w:val="single" w:sz="8" w:space="0" w:color="auto"/>
            </w:tcBorders>
            <w:shd w:val="clear" w:color="auto" w:fill="auto"/>
          </w:tcPr>
          <w:p w14:paraId="109132B8"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2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60</w:t>
            </w:r>
            <w:r w:rsidRPr="00A0796D">
              <w:rPr>
                <w:rFonts w:ascii="ＭＳ ゴシック" w:hAnsi="ＭＳ ゴシック" w:cs="ＭＳ Ｐゴシック" w:hint="eastAsia"/>
                <w:kern w:val="0"/>
                <w:sz w:val="20"/>
                <w:szCs w:val="20"/>
              </w:rPr>
              <w:t>歳未満）</w:t>
            </w:r>
            <w:r w:rsidRPr="00A0796D">
              <w:rPr>
                <w:rFonts w:ascii="ＭＳ ゴシック" w:hAnsi="ＭＳ ゴシック" w:cs="ＭＳ Ｐゴシック"/>
                <w:kern w:val="0"/>
                <w:sz w:val="20"/>
                <w:szCs w:val="20"/>
              </w:rPr>
              <w:t>、1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60</w:t>
            </w:r>
            <w:r w:rsidRPr="00A0796D">
              <w:rPr>
                <w:rFonts w:ascii="ＭＳ ゴシック" w:hAnsi="ＭＳ ゴシック" w:cs="ＭＳ Ｐゴシック" w:hint="eastAsia"/>
                <w:kern w:val="0"/>
                <w:sz w:val="20"/>
                <w:szCs w:val="20"/>
              </w:rPr>
              <w:t>歳以上）</w:t>
            </w:r>
          </w:p>
        </w:tc>
      </w:tr>
      <w:tr w:rsidR="00AB4607" w:rsidRPr="00A0796D" w14:paraId="662141B0" w14:textId="77777777" w:rsidTr="00B84DD2">
        <w:tc>
          <w:tcPr>
            <w:tcW w:w="2660" w:type="dxa"/>
            <w:shd w:val="clear" w:color="auto" w:fill="auto"/>
          </w:tcPr>
          <w:p w14:paraId="77FCC972"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1.5&lt;Cr</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2.0</w:t>
            </w:r>
          </w:p>
        </w:tc>
        <w:tc>
          <w:tcPr>
            <w:tcW w:w="1559" w:type="dxa"/>
            <w:shd w:val="clear" w:color="auto" w:fill="auto"/>
          </w:tcPr>
          <w:p w14:paraId="37C91080"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2</w:t>
            </w:r>
            <w:r w:rsidRPr="00A0796D">
              <w:rPr>
                <w:rFonts w:ascii="ＭＳ ゴシック" w:hAnsi="ＭＳ ゴシック" w:cs="ＭＳ Ｐゴシック"/>
                <w:kern w:val="0"/>
                <w:sz w:val="20"/>
                <w:szCs w:val="20"/>
              </w:rPr>
              <w:t>(50%)</w:t>
            </w:r>
          </w:p>
        </w:tc>
        <w:tc>
          <w:tcPr>
            <w:tcW w:w="4477" w:type="dxa"/>
            <w:shd w:val="clear" w:color="auto" w:fill="auto"/>
          </w:tcPr>
          <w:p w14:paraId="378AE288"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60</w:t>
            </w:r>
            <w:r w:rsidRPr="00A0796D">
              <w:rPr>
                <w:rFonts w:ascii="ＭＳ ゴシック" w:hAnsi="ＭＳ ゴシック" w:cs="ＭＳ Ｐゴシック" w:hint="eastAsia"/>
                <w:kern w:val="0"/>
                <w:sz w:val="20"/>
                <w:szCs w:val="20"/>
              </w:rPr>
              <w:t>歳未満）</w:t>
            </w:r>
            <w:r w:rsidRPr="00A0796D">
              <w:rPr>
                <w:rFonts w:ascii="ＭＳ ゴシック" w:hAnsi="ＭＳ ゴシック" w:cs="ＭＳ Ｐゴシック"/>
                <w:kern w:val="0"/>
                <w:sz w:val="20"/>
                <w:szCs w:val="20"/>
              </w:rPr>
              <w:t>、0.5 g/m</w:t>
            </w:r>
            <w:r w:rsidRPr="00A0796D">
              <w:rPr>
                <w:rFonts w:ascii="ＭＳ ゴシック" w:hAnsi="ＭＳ ゴシック" w:cs="ＭＳ Ｐゴシック"/>
                <w:kern w:val="0"/>
                <w:sz w:val="20"/>
                <w:szCs w:val="20"/>
                <w:vertAlign w:val="superscript"/>
              </w:rPr>
              <w:t>2</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60</w:t>
            </w:r>
            <w:r w:rsidRPr="00A0796D">
              <w:rPr>
                <w:rFonts w:ascii="ＭＳ ゴシック" w:hAnsi="ＭＳ ゴシック" w:cs="ＭＳ Ｐゴシック" w:hint="eastAsia"/>
                <w:kern w:val="0"/>
                <w:sz w:val="20"/>
                <w:szCs w:val="20"/>
              </w:rPr>
              <w:t>歳以上）</w:t>
            </w:r>
          </w:p>
        </w:tc>
      </w:tr>
      <w:tr w:rsidR="00AB4607" w:rsidRPr="00A0796D" w14:paraId="583BACD3" w14:textId="77777777" w:rsidTr="00B84DD2">
        <w:tc>
          <w:tcPr>
            <w:tcW w:w="2660" w:type="dxa"/>
            <w:shd w:val="clear" w:color="auto" w:fill="auto"/>
          </w:tcPr>
          <w:p w14:paraId="24E1E551"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2.0&lt;Cr</w:t>
            </w:r>
          </w:p>
        </w:tc>
        <w:tc>
          <w:tcPr>
            <w:tcW w:w="1559" w:type="dxa"/>
            <w:shd w:val="clear" w:color="auto" w:fill="auto"/>
          </w:tcPr>
          <w:p w14:paraId="092708E1"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-4</w:t>
            </w:r>
            <w:r w:rsidRPr="00A0796D">
              <w:rPr>
                <w:rFonts w:ascii="ＭＳ ゴシック" w:hAnsi="ＭＳ ゴシック" w:cs="ＭＳ Ｐゴシック" w:hint="eastAsia"/>
                <w:kern w:val="0"/>
                <w:sz w:val="20"/>
                <w:szCs w:val="20"/>
              </w:rPr>
              <w:t xml:space="preserve"> </w:t>
            </w:r>
            <w:r w:rsidRPr="00A0796D">
              <w:rPr>
                <w:rFonts w:ascii="ＭＳ ゴシック" w:hAnsi="ＭＳ ゴシック" w:cs="ＭＳ Ｐゴシック"/>
                <w:kern w:val="0"/>
                <w:sz w:val="20"/>
                <w:szCs w:val="20"/>
              </w:rPr>
              <w:t>(0%)</w:t>
            </w:r>
          </w:p>
        </w:tc>
        <w:tc>
          <w:tcPr>
            <w:tcW w:w="4477" w:type="dxa"/>
            <w:shd w:val="clear" w:color="auto" w:fill="auto"/>
          </w:tcPr>
          <w:p w14:paraId="398C58E9" w14:textId="77777777" w:rsidR="00AB4607" w:rsidRPr="00A0796D" w:rsidRDefault="00AB4607" w:rsidP="00B84DD2">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投与しない</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投与予定日から</w:t>
            </w:r>
            <w:r w:rsidRPr="00A0796D">
              <w:rPr>
                <w:rFonts w:ascii="ＭＳ ゴシック" w:hAnsi="ＭＳ ゴシック" w:cs="ＭＳ Ｐゴシック"/>
                <w:kern w:val="0"/>
                <w:sz w:val="20"/>
                <w:szCs w:val="20"/>
              </w:rPr>
              <w:t xml:space="preserve"> 21 </w:t>
            </w:r>
            <w:r w:rsidRPr="00A0796D">
              <w:rPr>
                <w:rFonts w:ascii="ＭＳ ゴシック" w:hAnsi="ＭＳ ゴシック" w:cs="ＭＳ Ｐゴシック" w:hint="eastAsia"/>
                <w:kern w:val="0"/>
                <w:sz w:val="20"/>
                <w:szCs w:val="20"/>
              </w:rPr>
              <w:t>日経過しても</w:t>
            </w:r>
            <w:r w:rsidRPr="00A0796D">
              <w:rPr>
                <w:rFonts w:ascii="ＭＳ ゴシック" w:hAnsi="ＭＳ ゴシック" w:cs="ＭＳ Ｐゴシック"/>
                <w:kern w:val="0"/>
                <w:sz w:val="20"/>
                <w:szCs w:val="20"/>
              </w:rPr>
              <w:t xml:space="preserve"> Cr</w:t>
            </w:r>
            <w:r w:rsidRPr="00A0796D">
              <w:rPr>
                <w:rFonts w:ascii="ＭＳ ゴシック" w:hAnsi="ＭＳ ゴシック" w:cs="ＭＳ Ｐゴシック" w:hint="eastAsia"/>
                <w:kern w:val="0"/>
                <w:sz w:val="20"/>
                <w:szCs w:val="20"/>
              </w:rPr>
              <w:t>≦</w:t>
            </w:r>
            <w:r w:rsidRPr="00A0796D">
              <w:rPr>
                <w:rFonts w:ascii="ＭＳ ゴシック" w:hAnsi="ＭＳ ゴシック" w:cs="ＭＳ Ｐゴシック"/>
                <w:kern w:val="0"/>
                <w:sz w:val="20"/>
                <w:szCs w:val="20"/>
              </w:rPr>
              <w:t xml:space="preserve">2.0 </w:t>
            </w:r>
            <w:r w:rsidRPr="00A0796D">
              <w:rPr>
                <w:rFonts w:ascii="ＭＳ ゴシック" w:hAnsi="ＭＳ ゴシック" w:cs="ＭＳ Ｐゴシック" w:hint="eastAsia"/>
                <w:kern w:val="0"/>
                <w:sz w:val="20"/>
                <w:szCs w:val="20"/>
              </w:rPr>
              <w:t>への回復が認められない場合は休薬する。</w:t>
            </w:r>
          </w:p>
        </w:tc>
      </w:tr>
    </w:tbl>
    <w:p w14:paraId="0461EDC0"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3BEAA316" w14:textId="77777777" w:rsidR="00AB4607" w:rsidRPr="00A0796D" w:rsidRDefault="00AB4607" w:rsidP="00543AB0">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胸水、腹水</w:t>
      </w:r>
    </w:p>
    <w:p w14:paraId="337F4FA5"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＜MTX＞</w:t>
      </w:r>
    </w:p>
    <w:p w14:paraId="361F3FD0"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sz w:val="20"/>
          <w:szCs w:val="20"/>
        </w:rPr>
        <w:t>Grade 3 (</w:t>
      </w:r>
      <w:r w:rsidRPr="00A0796D">
        <w:rPr>
          <w:rFonts w:ascii="ＭＳ ゴシック" w:hAnsi="ＭＳ ゴシック" w:hint="eastAsia"/>
          <w:sz w:val="20"/>
          <w:szCs w:val="20"/>
        </w:rPr>
        <w:t>侵襲的処置を必要とする</w:t>
      </w:r>
      <w:r w:rsidRPr="00A0796D">
        <w:rPr>
          <w:rFonts w:ascii="ＭＳ ゴシック" w:hAnsi="ＭＳ ゴシック"/>
          <w:sz w:val="20"/>
          <w:szCs w:val="20"/>
        </w:rPr>
        <w:t>)</w:t>
      </w:r>
      <w:r w:rsidRPr="00A0796D">
        <w:rPr>
          <w:rFonts w:ascii="ＭＳ ゴシック" w:hAnsi="ＭＳ ゴシック" w:hint="eastAsia"/>
          <w:sz w:val="20"/>
          <w:szCs w:val="20"/>
        </w:rPr>
        <w:t>以上の</w:t>
      </w:r>
      <w:r w:rsidRPr="00A0796D">
        <w:rPr>
          <w:rFonts w:ascii="ＭＳ ゴシック" w:hAnsi="ＭＳ ゴシック"/>
          <w:sz w:val="20"/>
          <w:szCs w:val="20"/>
        </w:rPr>
        <w:t xml:space="preserve"> third space </w:t>
      </w:r>
      <w:r w:rsidRPr="00A0796D">
        <w:rPr>
          <w:rFonts w:ascii="ＭＳ ゴシック" w:hAnsi="ＭＳ ゴシック" w:hint="eastAsia"/>
          <w:sz w:val="20"/>
          <w:szCs w:val="20"/>
        </w:rPr>
        <w:t>への水分貯留がある場合は休薬</w:t>
      </w:r>
      <w:r w:rsidRPr="00A0796D">
        <w:rPr>
          <w:rFonts w:ascii="ＭＳ ゴシック" w:hAnsi="ＭＳ ゴシック" w:cs="Meiryo UI"/>
          <w:sz w:val="20"/>
          <w:szCs w:val="20"/>
        </w:rPr>
        <w:t>し、Grade</w:t>
      </w:r>
      <w:r w:rsidRPr="00A0796D">
        <w:rPr>
          <w:rFonts w:ascii="ＭＳ ゴシック" w:hAnsi="ＭＳ ゴシック" w:cs="Meiryo UI" w:hint="eastAsia"/>
          <w:sz w:val="20"/>
          <w:szCs w:val="20"/>
        </w:rPr>
        <w:t xml:space="preserve"> 1に回復すれば次の相から再開する。</w:t>
      </w:r>
    </w:p>
    <w:p w14:paraId="67DFE45A" w14:textId="77777777" w:rsidR="00AB4607" w:rsidRPr="00A0796D" w:rsidRDefault="00AB4607" w:rsidP="00543AB0">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消化器症状</w:t>
      </w:r>
    </w:p>
    <w:p w14:paraId="13485014" w14:textId="77777777" w:rsidR="00AB4607" w:rsidRPr="00A0796D" w:rsidRDefault="00AB4607" w:rsidP="00543AB0">
      <w:pPr>
        <w:pStyle w:val="133"/>
        <w:widowControl/>
        <w:numPr>
          <w:ilvl w:val="1"/>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567" w:hanging="425"/>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口腔粘膜炎</w:t>
      </w:r>
    </w:p>
    <w:p w14:paraId="5834BAA6"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hanging="425"/>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＜MTX＞</w:t>
      </w:r>
    </w:p>
    <w:p w14:paraId="79E952A9" w14:textId="77777777" w:rsidR="00AB4607" w:rsidRPr="00A0796D" w:rsidRDefault="00AB4607" w:rsidP="00AB4607">
      <w:pPr>
        <w:ind w:leftChars="221" w:left="420"/>
        <w:rPr>
          <w:rFonts w:ascii="ＭＳ ゴシック" w:hAnsi="ＭＳ ゴシック"/>
          <w:sz w:val="20"/>
          <w:szCs w:val="20"/>
        </w:rPr>
      </w:pPr>
      <w:r w:rsidRPr="00A0796D">
        <w:rPr>
          <w:rFonts w:ascii="ＭＳ ゴシック" w:hAnsi="ＭＳ ゴシック" w:hint="eastAsia"/>
          <w:sz w:val="20"/>
          <w:szCs w:val="20"/>
        </w:rPr>
        <w:t>前回治療時に、</w:t>
      </w:r>
      <w:r w:rsidRPr="00A0796D">
        <w:rPr>
          <w:rFonts w:ascii="ＭＳ ゴシック" w:hAnsi="ＭＳ ゴシック"/>
          <w:sz w:val="20"/>
          <w:szCs w:val="20"/>
        </w:rPr>
        <w:t>Grade 3 (</w:t>
      </w:r>
      <w:r w:rsidRPr="00A0796D">
        <w:rPr>
          <w:rFonts w:ascii="ＭＳ ゴシック" w:hAnsi="ＭＳ ゴシック" w:hint="eastAsia"/>
          <w:sz w:val="20"/>
          <w:szCs w:val="20"/>
        </w:rPr>
        <w:t>経口摂取に支障がある</w:t>
      </w:r>
      <w:r w:rsidRPr="00A0796D">
        <w:rPr>
          <w:rFonts w:ascii="ＭＳ ゴシック" w:hAnsi="ＭＳ ゴシック"/>
          <w:sz w:val="20"/>
          <w:szCs w:val="20"/>
        </w:rPr>
        <w:t>)</w:t>
      </w:r>
      <w:r w:rsidRPr="00A0796D">
        <w:rPr>
          <w:rFonts w:ascii="ＭＳ ゴシック" w:hAnsi="ＭＳ ゴシック" w:hint="eastAsia"/>
          <w:sz w:val="20"/>
          <w:szCs w:val="20"/>
        </w:rPr>
        <w:t>以上の口腔粘膜炎があった場合は</w:t>
      </w:r>
      <w:r w:rsidRPr="00A0796D">
        <w:rPr>
          <w:rFonts w:ascii="ＭＳ ゴシック" w:hAnsi="ＭＳ ゴシック"/>
          <w:sz w:val="20"/>
          <w:szCs w:val="20"/>
        </w:rPr>
        <w:t>50%</w:t>
      </w:r>
      <w:r w:rsidRPr="00A0796D">
        <w:rPr>
          <w:rFonts w:ascii="ＭＳ ゴシック" w:hAnsi="ＭＳ ゴシック" w:hint="eastAsia"/>
          <w:sz w:val="20"/>
          <w:szCs w:val="20"/>
        </w:rPr>
        <w:t>減量する。</w:t>
      </w:r>
    </w:p>
    <w:p w14:paraId="07150DDE" w14:textId="77777777" w:rsidR="00AB4607" w:rsidRPr="00A0796D" w:rsidRDefault="00AB4607" w:rsidP="00543AB0">
      <w:pPr>
        <w:pStyle w:val="133"/>
        <w:widowControl/>
        <w:numPr>
          <w:ilvl w:val="1"/>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left="567" w:hanging="425"/>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下痢</w:t>
      </w:r>
    </w:p>
    <w:p w14:paraId="4DC1A37D"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7" w:hanging="425"/>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＜MTX＞</w:t>
      </w:r>
    </w:p>
    <w:p w14:paraId="18A9C1D6" w14:textId="77777777" w:rsidR="00AB4607" w:rsidRPr="00A0796D" w:rsidRDefault="00AB4607" w:rsidP="00AB4607">
      <w:pPr>
        <w:ind w:leftChars="177" w:left="336"/>
        <w:rPr>
          <w:rFonts w:ascii="ＭＳ ゴシック" w:hAnsi="ＭＳ ゴシック"/>
          <w:sz w:val="20"/>
          <w:szCs w:val="20"/>
        </w:rPr>
      </w:pPr>
      <w:r w:rsidRPr="00A0796D">
        <w:rPr>
          <w:rFonts w:ascii="ＭＳ ゴシック" w:hAnsi="ＭＳ ゴシック" w:hint="eastAsia"/>
          <w:sz w:val="20"/>
          <w:szCs w:val="20"/>
        </w:rPr>
        <w:t>前回治療時に、</w:t>
      </w:r>
      <w:r w:rsidRPr="00A0796D">
        <w:rPr>
          <w:rFonts w:ascii="ＭＳ ゴシック" w:hAnsi="ＭＳ ゴシック"/>
          <w:sz w:val="20"/>
          <w:szCs w:val="20"/>
        </w:rPr>
        <w:t>Grade 3 (</w:t>
      </w:r>
      <w:r w:rsidRPr="00A0796D">
        <w:rPr>
          <w:rFonts w:ascii="ＭＳ ゴシック" w:hAnsi="ＭＳ ゴシック" w:hint="eastAsia"/>
          <w:sz w:val="20"/>
          <w:szCs w:val="20"/>
        </w:rPr>
        <w:t>７回以上</w:t>
      </w:r>
      <w:r w:rsidRPr="00A0796D">
        <w:rPr>
          <w:rFonts w:ascii="ＭＳ ゴシック" w:hAnsi="ＭＳ ゴシック"/>
          <w:sz w:val="20"/>
          <w:szCs w:val="20"/>
        </w:rPr>
        <w:t>/</w:t>
      </w:r>
      <w:r w:rsidRPr="00A0796D">
        <w:rPr>
          <w:rFonts w:ascii="ＭＳ ゴシック" w:hAnsi="ＭＳ ゴシック" w:hint="eastAsia"/>
          <w:sz w:val="20"/>
          <w:szCs w:val="20"/>
        </w:rPr>
        <w:t>日の排便回数増加</w:t>
      </w:r>
      <w:r w:rsidRPr="00A0796D">
        <w:rPr>
          <w:rFonts w:ascii="ＭＳ ゴシック" w:hAnsi="ＭＳ ゴシック"/>
          <w:sz w:val="20"/>
          <w:szCs w:val="20"/>
        </w:rPr>
        <w:t>)</w:t>
      </w:r>
      <w:r w:rsidRPr="00A0796D">
        <w:rPr>
          <w:rFonts w:ascii="ＭＳ ゴシック" w:hAnsi="ＭＳ ゴシック" w:hint="eastAsia"/>
          <w:sz w:val="20"/>
          <w:szCs w:val="20"/>
        </w:rPr>
        <w:t>以上の下痢があった場合は</w:t>
      </w:r>
      <w:r w:rsidRPr="00A0796D">
        <w:rPr>
          <w:rFonts w:ascii="ＭＳ ゴシック" w:hAnsi="ＭＳ ゴシック"/>
          <w:sz w:val="20"/>
          <w:szCs w:val="20"/>
        </w:rPr>
        <w:t>50%</w:t>
      </w:r>
      <w:r w:rsidRPr="00A0796D">
        <w:rPr>
          <w:rFonts w:ascii="ＭＳ ゴシック" w:hAnsi="ＭＳ ゴシック" w:hint="eastAsia"/>
          <w:sz w:val="20"/>
          <w:szCs w:val="20"/>
        </w:rPr>
        <w:t>減量する。</w:t>
      </w:r>
    </w:p>
    <w:p w14:paraId="437DF6E6" w14:textId="77777777" w:rsidR="00AB4607" w:rsidRPr="00A0796D" w:rsidRDefault="00AB4607" w:rsidP="00543AB0">
      <w:pPr>
        <w:pStyle w:val="133"/>
        <w:widowControl/>
        <w:numPr>
          <w:ilvl w:val="1"/>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hanging="698"/>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胃・十二指腸潰瘍</w:t>
      </w:r>
    </w:p>
    <w:p w14:paraId="5275AC52"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＜DEX、m-</w:t>
      </w:r>
      <w:r w:rsidRPr="00A0796D">
        <w:rPr>
          <w:rFonts w:ascii="ＭＳ ゴシック" w:hAnsi="ＭＳ ゴシック" w:cs="ＭＳ Ｐゴシック"/>
          <w:kern w:val="0"/>
          <w:sz w:val="20"/>
          <w:szCs w:val="20"/>
        </w:rPr>
        <w:t>PSL</w:t>
      </w:r>
      <w:r w:rsidRPr="00A0796D">
        <w:rPr>
          <w:rFonts w:ascii="ＭＳ ゴシック" w:hAnsi="ＭＳ ゴシック" w:cs="ＭＳ Ｐゴシック" w:hint="eastAsia"/>
          <w:kern w:val="0"/>
          <w:sz w:val="20"/>
          <w:szCs w:val="20"/>
        </w:rPr>
        <w:t>＞</w:t>
      </w:r>
    </w:p>
    <w:p w14:paraId="0760ACAB"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380"/>
        <w:jc w:val="left"/>
        <w:rPr>
          <w:rFonts w:ascii="ＭＳ ゴシック" w:hAnsi="ＭＳ ゴシック" w:cs="ＭＳ Ｐゴシック"/>
          <w:kern w:val="0"/>
          <w:sz w:val="20"/>
          <w:szCs w:val="20"/>
        </w:rPr>
      </w:pPr>
      <w:r w:rsidRPr="00A0796D">
        <w:rPr>
          <w:rFonts w:ascii="ＭＳ ゴシック" w:hAnsi="ＭＳ ゴシック" w:hint="eastAsia"/>
          <w:kern w:val="0"/>
          <w:sz w:val="20"/>
          <w:szCs w:val="20"/>
        </w:rPr>
        <w:t>ヒスタミン</w:t>
      </w:r>
      <w:r w:rsidRPr="00A0796D">
        <w:rPr>
          <w:rFonts w:ascii="ＭＳ ゴシック" w:hAnsi="ＭＳ ゴシック"/>
          <w:kern w:val="0"/>
          <w:sz w:val="20"/>
          <w:szCs w:val="20"/>
        </w:rPr>
        <w:t xml:space="preserve"> H2 </w:t>
      </w:r>
      <w:r w:rsidRPr="00A0796D">
        <w:rPr>
          <w:rFonts w:ascii="ＭＳ ゴシック" w:hAnsi="ＭＳ ゴシック" w:hint="eastAsia"/>
          <w:kern w:val="0"/>
          <w:sz w:val="20"/>
          <w:szCs w:val="20"/>
        </w:rPr>
        <w:t>受容体拮抗薬あるいはプロトンポンプ阻害剤の予防投与の内服にもかかわらず、内視鏡により活動性の胃・十二指腸潰瘍が確認された場合は、その相の</w:t>
      </w:r>
      <w:r w:rsidRPr="00A0796D">
        <w:rPr>
          <w:rFonts w:ascii="ＭＳ ゴシック" w:hAnsi="ＭＳ ゴシック"/>
          <w:kern w:val="0"/>
          <w:sz w:val="20"/>
          <w:szCs w:val="20"/>
        </w:rPr>
        <w:t xml:space="preserve"> DEX, </w:t>
      </w:r>
      <w:r w:rsidRPr="00A0796D">
        <w:rPr>
          <w:rFonts w:ascii="ＭＳ ゴシック" w:hAnsi="ＭＳ ゴシック" w:hint="eastAsia"/>
          <w:kern w:val="0"/>
          <w:sz w:val="20"/>
          <w:szCs w:val="20"/>
        </w:rPr>
        <w:t>m-</w:t>
      </w:r>
      <w:r w:rsidRPr="00A0796D">
        <w:rPr>
          <w:rFonts w:ascii="ＭＳ ゴシック" w:hAnsi="ＭＳ ゴシック"/>
          <w:kern w:val="0"/>
          <w:sz w:val="20"/>
          <w:szCs w:val="20"/>
        </w:rPr>
        <w:t>PSL</w:t>
      </w:r>
      <w:r w:rsidRPr="00A0796D">
        <w:rPr>
          <w:rFonts w:ascii="ＭＳ ゴシック" w:hAnsi="ＭＳ ゴシック" w:hint="eastAsia"/>
          <w:kern w:val="0"/>
          <w:sz w:val="20"/>
          <w:szCs w:val="20"/>
        </w:rPr>
        <w:t>は休薬する。</w:t>
      </w:r>
      <w:r w:rsidRPr="00A0796D">
        <w:rPr>
          <w:rFonts w:ascii="ＭＳ ゴシック" w:hAnsi="ＭＳ ゴシック"/>
          <w:kern w:val="0"/>
          <w:sz w:val="20"/>
          <w:szCs w:val="20"/>
        </w:rPr>
        <w:t xml:space="preserve"> </w:t>
      </w:r>
      <w:r w:rsidRPr="00A0796D">
        <w:rPr>
          <w:rFonts w:ascii="ＭＳ ゴシック" w:hAnsi="ＭＳ ゴシック" w:hint="eastAsia"/>
          <w:kern w:val="0"/>
          <w:sz w:val="20"/>
          <w:szCs w:val="20"/>
        </w:rPr>
        <w:t>次相以降は、改善していればプロトコールに従い投与する。</w:t>
      </w:r>
    </w:p>
    <w:p w14:paraId="22CCDEA9" w14:textId="77777777" w:rsidR="00AB4607" w:rsidRPr="00A0796D" w:rsidRDefault="00AB4607" w:rsidP="00543AB0">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糖尿病</w:t>
      </w:r>
    </w:p>
    <w:p w14:paraId="2886B843"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＜DEX、m-</w:t>
      </w:r>
      <w:r w:rsidRPr="00A0796D">
        <w:rPr>
          <w:rFonts w:ascii="ＭＳ ゴシック" w:hAnsi="ＭＳ ゴシック" w:cs="ＭＳ Ｐゴシック"/>
          <w:kern w:val="0"/>
          <w:sz w:val="20"/>
          <w:szCs w:val="20"/>
        </w:rPr>
        <w:t>PSL</w:t>
      </w:r>
      <w:r w:rsidRPr="00A0796D">
        <w:rPr>
          <w:rFonts w:ascii="ＭＳ ゴシック" w:hAnsi="ＭＳ ゴシック" w:cs="ＭＳ Ｐゴシック" w:hint="eastAsia"/>
          <w:kern w:val="0"/>
          <w:sz w:val="20"/>
          <w:szCs w:val="20"/>
        </w:rPr>
        <w:t>＞</w:t>
      </w:r>
    </w:p>
    <w:p w14:paraId="5357A506" w14:textId="77777777" w:rsidR="008D665C" w:rsidRPr="00A0796D" w:rsidRDefault="00AB4607" w:rsidP="008D665C">
      <w:pPr>
        <w:tabs>
          <w:tab w:val="left" w:pos="284"/>
        </w:tabs>
        <w:ind w:left="284"/>
        <w:rPr>
          <w:rFonts w:ascii="ＭＳ ゴシック" w:hAnsi="ＭＳ ゴシック"/>
          <w:kern w:val="0"/>
          <w:sz w:val="20"/>
          <w:szCs w:val="20"/>
        </w:rPr>
      </w:pPr>
      <w:r w:rsidRPr="00A0796D">
        <w:rPr>
          <w:rFonts w:ascii="ＭＳ ゴシック" w:hAnsi="ＭＳ ゴシック"/>
          <w:kern w:val="0"/>
          <w:sz w:val="20"/>
          <w:szCs w:val="20"/>
        </w:rPr>
        <w:t>インスリン投与にもかかわらず、Grade 4の高血糖(</w:t>
      </w:r>
      <w:r w:rsidRPr="00A0796D">
        <w:rPr>
          <w:rFonts w:ascii="ＭＳ ゴシック" w:hAnsi="ＭＳ ゴシック" w:hint="eastAsia"/>
          <w:kern w:val="0"/>
          <w:sz w:val="20"/>
          <w:szCs w:val="20"/>
        </w:rPr>
        <w:t>空腹時血糖</w:t>
      </w:r>
      <w:r w:rsidRPr="00A0796D">
        <w:rPr>
          <w:rFonts w:ascii="ＭＳ ゴシック" w:hAnsi="ＭＳ ゴシック"/>
          <w:kern w:val="0"/>
          <w:sz w:val="20"/>
          <w:szCs w:val="20"/>
        </w:rPr>
        <w:t>&gt;500mg/dL;生命を脅かす)が出現した場合は、</w:t>
      </w:r>
      <w:r w:rsidRPr="00A0796D">
        <w:rPr>
          <w:rFonts w:ascii="ＭＳ ゴシック" w:hAnsi="ＭＳ ゴシック" w:hint="eastAsia"/>
          <w:kern w:val="0"/>
          <w:sz w:val="20"/>
          <w:szCs w:val="20"/>
        </w:rPr>
        <w:t>その相の</w:t>
      </w:r>
      <w:r w:rsidRPr="00A0796D">
        <w:rPr>
          <w:rFonts w:ascii="ＭＳ ゴシック" w:hAnsi="ＭＳ ゴシック"/>
          <w:kern w:val="0"/>
          <w:sz w:val="20"/>
          <w:szCs w:val="20"/>
        </w:rPr>
        <w:t xml:space="preserve"> DEX, </w:t>
      </w:r>
      <w:r w:rsidRPr="00A0796D">
        <w:rPr>
          <w:rFonts w:ascii="ＭＳ ゴシック" w:hAnsi="ＭＳ ゴシック" w:hint="eastAsia"/>
          <w:kern w:val="0"/>
          <w:sz w:val="20"/>
          <w:szCs w:val="20"/>
        </w:rPr>
        <w:t>m-</w:t>
      </w:r>
      <w:r w:rsidRPr="00A0796D">
        <w:rPr>
          <w:rFonts w:ascii="ＭＳ ゴシック" w:hAnsi="ＭＳ ゴシック"/>
          <w:kern w:val="0"/>
          <w:sz w:val="20"/>
          <w:szCs w:val="20"/>
        </w:rPr>
        <w:t>PSL</w:t>
      </w:r>
      <w:r w:rsidRPr="00A0796D">
        <w:rPr>
          <w:rFonts w:ascii="ＭＳ ゴシック" w:hAnsi="ＭＳ ゴシック" w:hint="eastAsia"/>
          <w:kern w:val="0"/>
          <w:sz w:val="20"/>
          <w:szCs w:val="20"/>
        </w:rPr>
        <w:t>は休薬する。次相以降は、改善していればプロトコールに従い投与する。</w:t>
      </w:r>
    </w:p>
    <w:p w14:paraId="6462CA58" w14:textId="77777777" w:rsidR="00AB4607" w:rsidRPr="00A0796D" w:rsidRDefault="00AB4607" w:rsidP="00543AB0">
      <w:pPr>
        <w:pStyle w:val="133"/>
        <w:widowControl/>
        <w:numPr>
          <w:ilvl w:val="0"/>
          <w:numId w:val="5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0"/>
        <w:jc w:val="left"/>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精神症状</w:t>
      </w:r>
    </w:p>
    <w:p w14:paraId="3CF972C7"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100" w:left="19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＜DEX、m-</w:t>
      </w:r>
      <w:r w:rsidRPr="00A0796D">
        <w:rPr>
          <w:rFonts w:ascii="ＭＳ ゴシック" w:hAnsi="ＭＳ ゴシック" w:cs="ＭＳ Ｐゴシック"/>
          <w:kern w:val="0"/>
          <w:sz w:val="20"/>
          <w:szCs w:val="20"/>
        </w:rPr>
        <w:t>PSL</w:t>
      </w:r>
      <w:r w:rsidRPr="00A0796D">
        <w:rPr>
          <w:rFonts w:ascii="ＭＳ ゴシック" w:hAnsi="ＭＳ ゴシック" w:cs="ＭＳ Ｐゴシック" w:hint="eastAsia"/>
          <w:kern w:val="0"/>
          <w:sz w:val="20"/>
          <w:szCs w:val="20"/>
        </w:rPr>
        <w:t>＞</w:t>
      </w:r>
    </w:p>
    <w:p w14:paraId="48B509D8" w14:textId="77777777" w:rsidR="00AB4607" w:rsidRPr="00A0796D" w:rsidRDefault="00AB4607" w:rsidP="00AB460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200" w:left="380"/>
        <w:jc w:val="left"/>
        <w:rPr>
          <w:rFonts w:ascii="ＭＳ ゴシック" w:hAnsi="ＭＳ ゴシック"/>
          <w:kern w:val="0"/>
          <w:sz w:val="20"/>
          <w:szCs w:val="20"/>
        </w:rPr>
      </w:pPr>
      <w:r w:rsidRPr="00A0796D">
        <w:rPr>
          <w:rFonts w:ascii="ＭＳ ゴシック" w:hAnsi="ＭＳ ゴシック"/>
          <w:kern w:val="0"/>
          <w:sz w:val="20"/>
          <w:szCs w:val="20"/>
        </w:rPr>
        <w:t>加療を行っても化学療法継続が困難なほどのgrade 3以上の精神障害（</w:t>
      </w:r>
      <w:r w:rsidRPr="00A0796D">
        <w:rPr>
          <w:rFonts w:ascii="ＭＳ ゴシック" w:hAnsi="ＭＳ ゴシック" w:hint="eastAsia"/>
          <w:kern w:val="0"/>
          <w:sz w:val="20"/>
          <w:szCs w:val="20"/>
        </w:rPr>
        <w:t>人格変化</w:t>
      </w:r>
      <w:r w:rsidRPr="00A0796D">
        <w:rPr>
          <w:rFonts w:ascii="ＭＳ ゴシック" w:hAnsi="ＭＳ ゴシック"/>
          <w:kern w:val="0"/>
          <w:sz w:val="20"/>
          <w:szCs w:val="20"/>
        </w:rPr>
        <w:t>、精神病</w:t>
      </w:r>
      <w:r w:rsidRPr="00A0796D">
        <w:rPr>
          <w:rFonts w:ascii="ＭＳ ゴシック" w:hAnsi="ＭＳ ゴシック" w:hint="eastAsia"/>
          <w:kern w:val="0"/>
          <w:sz w:val="20"/>
          <w:szCs w:val="20"/>
        </w:rPr>
        <w:t>、落ち着きのなさ、自殺念慮、自殺企図、精神障害</w:t>
      </w:r>
      <w:r w:rsidRPr="00A0796D">
        <w:rPr>
          <w:rFonts w:ascii="ＭＳ ゴシック" w:hAnsi="ＭＳ ゴシック"/>
          <w:kern w:val="0"/>
          <w:sz w:val="20"/>
          <w:szCs w:val="20"/>
        </w:rPr>
        <w:t>）を来した場合</w:t>
      </w:r>
      <w:r w:rsidRPr="00A0796D">
        <w:rPr>
          <w:rFonts w:ascii="ＭＳ ゴシック" w:hAnsi="ＭＳ ゴシック" w:hint="eastAsia"/>
          <w:kern w:val="0"/>
          <w:sz w:val="20"/>
          <w:szCs w:val="20"/>
        </w:rPr>
        <w:t>は、</w:t>
      </w:r>
      <w:r w:rsidRPr="00A0796D">
        <w:rPr>
          <w:rFonts w:ascii="ＭＳ ゴシック" w:hAnsi="ＭＳ ゴシック"/>
          <w:sz w:val="20"/>
          <w:szCs w:val="20"/>
        </w:rPr>
        <w:t>以後の</w:t>
      </w:r>
      <w:r w:rsidRPr="00A0796D">
        <w:rPr>
          <w:rFonts w:ascii="ＭＳ ゴシック" w:hAnsi="ＭＳ ゴシック"/>
          <w:kern w:val="0"/>
          <w:sz w:val="20"/>
          <w:szCs w:val="20"/>
        </w:rPr>
        <w:t xml:space="preserve">DEX, </w:t>
      </w:r>
      <w:r w:rsidRPr="00A0796D">
        <w:rPr>
          <w:rFonts w:ascii="ＭＳ ゴシック" w:hAnsi="ＭＳ ゴシック" w:hint="eastAsia"/>
          <w:kern w:val="0"/>
          <w:sz w:val="20"/>
          <w:szCs w:val="20"/>
        </w:rPr>
        <w:t>m-</w:t>
      </w:r>
      <w:r w:rsidRPr="00A0796D">
        <w:rPr>
          <w:rFonts w:ascii="ＭＳ ゴシック" w:hAnsi="ＭＳ ゴシック"/>
          <w:kern w:val="0"/>
          <w:sz w:val="20"/>
          <w:szCs w:val="20"/>
        </w:rPr>
        <w:t>PSL</w:t>
      </w:r>
      <w:r w:rsidRPr="00A0796D">
        <w:rPr>
          <w:rFonts w:ascii="ＭＳ ゴシック" w:hAnsi="ＭＳ ゴシック" w:hint="eastAsia"/>
          <w:kern w:val="0"/>
          <w:sz w:val="20"/>
          <w:szCs w:val="20"/>
        </w:rPr>
        <w:t>投与</w:t>
      </w:r>
      <w:r w:rsidRPr="00A0796D">
        <w:rPr>
          <w:rFonts w:ascii="ＭＳ ゴシック" w:hAnsi="ＭＳ ゴシック"/>
          <w:sz w:val="20"/>
          <w:szCs w:val="20"/>
        </w:rPr>
        <w:t>を中止する（</w:t>
      </w:r>
      <w:r w:rsidRPr="00A0796D">
        <w:rPr>
          <w:rFonts w:ascii="ＭＳ ゴシック" w:hAnsi="ＭＳ ゴシック" w:cs="ＭＳ Ｐゴシック" w:hint="eastAsia"/>
          <w:kern w:val="0"/>
          <w:sz w:val="20"/>
          <w:szCs w:val="20"/>
        </w:rPr>
        <w:t>レベル</w:t>
      </w:r>
      <w:r w:rsidRPr="00A0796D">
        <w:rPr>
          <w:rFonts w:ascii="ＭＳ ゴシック" w:hAnsi="ＭＳ ゴシック" w:cs="ＭＳ Ｐゴシック"/>
          <w:kern w:val="0"/>
          <w:sz w:val="20"/>
          <w:szCs w:val="20"/>
        </w:rPr>
        <w:t xml:space="preserve"> -4</w:t>
      </w:r>
      <w:r w:rsidRPr="00A0796D">
        <w:rPr>
          <w:rFonts w:ascii="ＭＳ ゴシック" w:hAnsi="ＭＳ ゴシック" w:cs="ＭＳ Ｐゴシック" w:hint="eastAsia"/>
          <w:kern w:val="0"/>
          <w:sz w:val="20"/>
          <w:szCs w:val="20"/>
        </w:rPr>
        <w:t>）</w:t>
      </w:r>
      <w:r w:rsidRPr="00A0796D">
        <w:rPr>
          <w:rFonts w:ascii="ＭＳ ゴシック" w:hAnsi="ＭＳ ゴシック" w:hint="eastAsia"/>
          <w:kern w:val="0"/>
          <w:sz w:val="20"/>
          <w:szCs w:val="20"/>
        </w:rPr>
        <w:t>。</w:t>
      </w:r>
    </w:p>
    <w:p w14:paraId="64477D3B" w14:textId="77777777" w:rsidR="00164C67" w:rsidRPr="00A0796D" w:rsidRDefault="00164C67" w:rsidP="00004657">
      <w:pPr>
        <w:rPr>
          <w:rFonts w:ascii="ＭＳ ゴシック" w:hAnsi="ＭＳ ゴシック"/>
        </w:rPr>
      </w:pPr>
    </w:p>
    <w:p w14:paraId="259C3181" w14:textId="77777777" w:rsidR="00AF47CC" w:rsidRPr="00A0796D" w:rsidRDefault="00CE253A" w:rsidP="008D665C">
      <w:pPr>
        <w:pStyle w:val="20"/>
        <w:rPr>
          <w:b/>
        </w:rPr>
      </w:pPr>
      <w:bookmarkStart w:id="127" w:name="_Toc292310705"/>
      <w:bookmarkStart w:id="128" w:name="_Toc408599502"/>
      <w:r w:rsidRPr="00A0796D">
        <w:rPr>
          <w:b/>
          <w:sz w:val="24"/>
          <w:szCs w:val="24"/>
        </w:rPr>
        <w:t>5</w:t>
      </w:r>
      <w:r w:rsidR="00004657" w:rsidRPr="00A0796D">
        <w:rPr>
          <w:b/>
          <w:sz w:val="24"/>
          <w:szCs w:val="24"/>
        </w:rPr>
        <w:t>.</w:t>
      </w:r>
      <w:r w:rsidR="008D665C" w:rsidRPr="00A0796D">
        <w:rPr>
          <w:b/>
          <w:sz w:val="24"/>
          <w:szCs w:val="24"/>
        </w:rPr>
        <w:t>4</w:t>
      </w:r>
      <w:r w:rsidR="00941E7E" w:rsidRPr="00A0796D">
        <w:rPr>
          <w:b/>
          <w:sz w:val="24"/>
          <w:szCs w:val="24"/>
        </w:rPr>
        <w:t xml:space="preserve">. </w:t>
      </w:r>
      <w:r w:rsidR="00004657" w:rsidRPr="00A0796D">
        <w:rPr>
          <w:b/>
          <w:sz w:val="24"/>
          <w:szCs w:val="24"/>
        </w:rPr>
        <w:t>中枢神経系白血病の</w:t>
      </w:r>
      <w:r w:rsidR="00004657" w:rsidRPr="00A0796D">
        <w:rPr>
          <w:rFonts w:hint="eastAsia"/>
          <w:b/>
          <w:sz w:val="24"/>
          <w:szCs w:val="24"/>
        </w:rPr>
        <w:t>予防と治療</w:t>
      </w:r>
      <w:bookmarkEnd w:id="127"/>
      <w:bookmarkEnd w:id="128"/>
    </w:p>
    <w:p w14:paraId="7423D902" w14:textId="77777777" w:rsidR="00AF47CC" w:rsidRPr="00A0796D" w:rsidRDefault="00CE253A" w:rsidP="00BF1E58">
      <w:pPr>
        <w:pStyle w:val="30"/>
        <w:ind w:leftChars="0" w:left="0"/>
        <w:rPr>
          <w:rFonts w:ascii="ＭＳ ゴシック" w:hAnsi="ＭＳ ゴシック"/>
          <w:b/>
          <w:sz w:val="20"/>
          <w:szCs w:val="20"/>
        </w:rPr>
      </w:pPr>
      <w:bookmarkStart w:id="129" w:name="_Toc408599503"/>
      <w:r w:rsidRPr="00A0796D">
        <w:rPr>
          <w:rFonts w:ascii="ＭＳ ゴシック" w:hAnsi="ＭＳ ゴシック"/>
          <w:b/>
          <w:sz w:val="20"/>
          <w:szCs w:val="20"/>
        </w:rPr>
        <w:t>5</w:t>
      </w:r>
      <w:r w:rsidR="00004657" w:rsidRPr="00A0796D">
        <w:rPr>
          <w:rFonts w:ascii="ＭＳ ゴシック" w:hAnsi="ＭＳ ゴシック"/>
          <w:b/>
          <w:sz w:val="20"/>
          <w:szCs w:val="20"/>
        </w:rPr>
        <w:t>.</w:t>
      </w:r>
      <w:r w:rsidR="008D665C" w:rsidRPr="00A0796D">
        <w:rPr>
          <w:rFonts w:ascii="ＭＳ ゴシック" w:hAnsi="ＭＳ ゴシック"/>
          <w:b/>
          <w:sz w:val="20"/>
          <w:szCs w:val="20"/>
        </w:rPr>
        <w:t>4</w:t>
      </w:r>
      <w:r w:rsidR="00004657" w:rsidRPr="00A0796D">
        <w:rPr>
          <w:rFonts w:ascii="ＭＳ ゴシック" w:hAnsi="ＭＳ ゴシック"/>
          <w:b/>
          <w:sz w:val="20"/>
          <w:szCs w:val="20"/>
        </w:rPr>
        <w:t>.1 中枢神経系白血病の定義および分類</w:t>
      </w:r>
      <w:bookmarkEnd w:id="129"/>
    </w:p>
    <w:p w14:paraId="1E4915F1" w14:textId="77777777" w:rsidR="00AF47CC" w:rsidRPr="00A0796D" w:rsidRDefault="00004657" w:rsidP="00B96ACC">
      <w:pPr>
        <w:ind w:leftChars="1" w:left="684" w:hangingChars="341" w:hanging="682"/>
        <w:rPr>
          <w:rFonts w:ascii="ＭＳ ゴシック" w:hAnsi="ＭＳ ゴシック"/>
          <w:sz w:val="20"/>
          <w:szCs w:val="20"/>
        </w:rPr>
      </w:pPr>
      <w:r w:rsidRPr="00A0796D">
        <w:rPr>
          <w:rFonts w:ascii="ＭＳ ゴシック" w:hAnsi="ＭＳ ゴシック" w:hint="eastAsia"/>
          <w:sz w:val="20"/>
          <w:szCs w:val="20"/>
        </w:rPr>
        <w:t xml:space="preserve">中枢神経系白血病を神経症状、検査所見より下記のように分類する。　　　　</w:t>
      </w:r>
    </w:p>
    <w:p w14:paraId="74DB8DE6" w14:textId="77777777" w:rsidR="00AF47CC" w:rsidRPr="00A0796D" w:rsidRDefault="00004657" w:rsidP="00B96ACC">
      <w:pPr>
        <w:ind w:leftChars="1" w:left="684" w:hangingChars="341" w:hanging="682"/>
        <w:rPr>
          <w:rFonts w:ascii="ＭＳ ゴシック" w:hAnsi="ＭＳ ゴシック"/>
          <w:sz w:val="20"/>
          <w:szCs w:val="20"/>
        </w:rPr>
      </w:pPr>
      <w:r w:rsidRPr="00A0796D">
        <w:rPr>
          <w:rFonts w:ascii="ＭＳ ゴシック" w:hAnsi="ＭＳ ゴシック"/>
          <w:sz w:val="20"/>
          <w:szCs w:val="20"/>
        </w:rPr>
        <w:t>Grade I</w:t>
      </w:r>
      <w:r w:rsidRPr="00A0796D">
        <w:rPr>
          <w:rFonts w:ascii="ＭＳ ゴシック" w:hAnsi="ＭＳ ゴシック" w:hint="eastAsia"/>
          <w:sz w:val="20"/>
          <w:szCs w:val="20"/>
        </w:rPr>
        <w:t>：無症候性でかつ脳脊髄液細胞数</w:t>
      </w:r>
      <w:r w:rsidRPr="00A0796D">
        <w:rPr>
          <w:rFonts w:ascii="ＭＳ ゴシック" w:hAnsi="ＭＳ ゴシック"/>
          <w:sz w:val="20"/>
          <w:szCs w:val="20"/>
        </w:rPr>
        <w:t>5/</w:t>
      </w:r>
      <w:r w:rsidRPr="00A0796D">
        <w:rPr>
          <w:rFonts w:ascii="ＭＳ ゴシック" w:hAnsi="ＭＳ ゴシック" w:hint="eastAsia"/>
          <w:sz w:val="20"/>
          <w:szCs w:val="20"/>
        </w:rPr>
        <w:t>μ</w:t>
      </w:r>
      <w:r w:rsidRPr="00A0796D">
        <w:rPr>
          <w:rFonts w:ascii="ＭＳ ゴシック" w:hAnsi="ＭＳ ゴシック"/>
          <w:sz w:val="20"/>
          <w:szCs w:val="20"/>
        </w:rPr>
        <w:t>l</w:t>
      </w:r>
      <w:r w:rsidRPr="00A0796D">
        <w:rPr>
          <w:rFonts w:ascii="ＭＳ ゴシック" w:hAnsi="ＭＳ ゴシック" w:hint="eastAsia"/>
          <w:sz w:val="20"/>
          <w:szCs w:val="20"/>
        </w:rPr>
        <w:t>未満であるがサイトスピンによる細胞診で芽球陽性。</w:t>
      </w:r>
    </w:p>
    <w:p w14:paraId="25DF981C" w14:textId="77777777" w:rsidR="00AF47CC" w:rsidRPr="00A0796D" w:rsidRDefault="00004657" w:rsidP="00B96ACC">
      <w:pPr>
        <w:ind w:leftChars="1" w:left="684" w:hangingChars="341" w:hanging="682"/>
        <w:rPr>
          <w:rFonts w:ascii="ＭＳ ゴシック" w:hAnsi="ＭＳ ゴシック"/>
          <w:sz w:val="20"/>
          <w:szCs w:val="20"/>
        </w:rPr>
      </w:pPr>
      <w:r w:rsidRPr="00A0796D">
        <w:rPr>
          <w:rFonts w:ascii="ＭＳ ゴシック" w:hAnsi="ＭＳ ゴシック"/>
          <w:sz w:val="20"/>
          <w:szCs w:val="20"/>
        </w:rPr>
        <w:t>Grade II</w:t>
      </w:r>
      <w:r w:rsidRPr="00A0796D">
        <w:rPr>
          <w:rFonts w:ascii="ＭＳ ゴシック" w:hAnsi="ＭＳ ゴシック" w:hint="eastAsia"/>
          <w:sz w:val="20"/>
          <w:szCs w:val="20"/>
        </w:rPr>
        <w:t>：無症候性でかつ脳脊髄液細胞数</w:t>
      </w:r>
      <w:r w:rsidRPr="00A0796D">
        <w:rPr>
          <w:rFonts w:ascii="ＭＳ ゴシック" w:hAnsi="ＭＳ ゴシック"/>
          <w:sz w:val="20"/>
          <w:szCs w:val="20"/>
        </w:rPr>
        <w:t>5/</w:t>
      </w:r>
      <w:r w:rsidRPr="00A0796D">
        <w:rPr>
          <w:rFonts w:ascii="ＭＳ ゴシック" w:hAnsi="ＭＳ ゴシック" w:hint="eastAsia"/>
          <w:sz w:val="20"/>
          <w:szCs w:val="20"/>
        </w:rPr>
        <w:t>μ</w:t>
      </w:r>
      <w:r w:rsidRPr="00A0796D">
        <w:rPr>
          <w:rFonts w:ascii="ＭＳ ゴシック" w:hAnsi="ＭＳ ゴシック"/>
          <w:sz w:val="20"/>
          <w:szCs w:val="20"/>
        </w:rPr>
        <w:t>l</w:t>
      </w:r>
      <w:r w:rsidRPr="00A0796D">
        <w:rPr>
          <w:rFonts w:ascii="ＭＳ ゴシック" w:hAnsi="ＭＳ ゴシック" w:hint="eastAsia"/>
          <w:sz w:val="20"/>
          <w:szCs w:val="20"/>
        </w:rPr>
        <w:t>以上</w:t>
      </w:r>
      <w:r w:rsidRPr="00A0796D">
        <w:rPr>
          <w:rFonts w:ascii="ＭＳ ゴシック" w:hAnsi="ＭＳ ゴシック"/>
          <w:sz w:val="20"/>
          <w:szCs w:val="20"/>
        </w:rPr>
        <w:t>50/</w:t>
      </w:r>
      <w:r w:rsidRPr="00A0796D">
        <w:rPr>
          <w:rFonts w:ascii="ＭＳ ゴシック" w:hAnsi="ＭＳ ゴシック" w:hint="eastAsia"/>
          <w:sz w:val="20"/>
          <w:szCs w:val="20"/>
        </w:rPr>
        <w:t>μ</w:t>
      </w:r>
      <w:r w:rsidRPr="00A0796D">
        <w:rPr>
          <w:rFonts w:ascii="ＭＳ ゴシック" w:hAnsi="ＭＳ ゴシック"/>
          <w:sz w:val="20"/>
          <w:szCs w:val="20"/>
        </w:rPr>
        <w:t>l</w:t>
      </w:r>
      <w:r w:rsidRPr="00A0796D">
        <w:rPr>
          <w:rFonts w:ascii="ＭＳ ゴシック" w:hAnsi="ＭＳ ゴシック" w:hint="eastAsia"/>
          <w:sz w:val="20"/>
          <w:szCs w:val="20"/>
        </w:rPr>
        <w:t>未満で芽球陽性。</w:t>
      </w:r>
    </w:p>
    <w:p w14:paraId="0DDB1EDA" w14:textId="77777777" w:rsidR="00AF47CC" w:rsidRPr="00A0796D" w:rsidRDefault="00004657" w:rsidP="00B96ACC">
      <w:pPr>
        <w:ind w:leftChars="1" w:left="684" w:hangingChars="341" w:hanging="682"/>
        <w:rPr>
          <w:rFonts w:ascii="ＭＳ ゴシック" w:hAnsi="ＭＳ ゴシック"/>
          <w:sz w:val="20"/>
          <w:szCs w:val="20"/>
        </w:rPr>
      </w:pPr>
      <w:r w:rsidRPr="00A0796D">
        <w:rPr>
          <w:rFonts w:ascii="ＭＳ ゴシック" w:hAnsi="ＭＳ ゴシック"/>
          <w:sz w:val="20"/>
          <w:szCs w:val="20"/>
        </w:rPr>
        <w:t>Grade III</w:t>
      </w:r>
      <w:r w:rsidRPr="00A0796D">
        <w:rPr>
          <w:rFonts w:ascii="ＭＳ ゴシック" w:hAnsi="ＭＳ ゴシック" w:hint="eastAsia"/>
          <w:sz w:val="20"/>
          <w:szCs w:val="20"/>
        </w:rPr>
        <w:t>：症候性、もしくは脳脊髄液細胞数</w:t>
      </w:r>
      <w:r w:rsidRPr="00A0796D">
        <w:rPr>
          <w:rFonts w:ascii="ＭＳ ゴシック" w:hAnsi="ＭＳ ゴシック"/>
          <w:sz w:val="20"/>
          <w:szCs w:val="20"/>
        </w:rPr>
        <w:t>50/</w:t>
      </w:r>
      <w:r w:rsidRPr="00A0796D">
        <w:rPr>
          <w:rFonts w:ascii="ＭＳ ゴシック" w:hAnsi="ＭＳ ゴシック" w:hint="eastAsia"/>
          <w:sz w:val="20"/>
          <w:szCs w:val="20"/>
        </w:rPr>
        <w:t>μ</w:t>
      </w:r>
      <w:r w:rsidRPr="00A0796D">
        <w:rPr>
          <w:rFonts w:ascii="ＭＳ ゴシック" w:hAnsi="ＭＳ ゴシック"/>
          <w:sz w:val="20"/>
          <w:szCs w:val="20"/>
        </w:rPr>
        <w:t>l</w:t>
      </w:r>
      <w:r w:rsidRPr="00A0796D">
        <w:rPr>
          <w:rFonts w:ascii="ＭＳ ゴシック" w:hAnsi="ＭＳ ゴシック" w:hint="eastAsia"/>
          <w:sz w:val="20"/>
          <w:szCs w:val="20"/>
        </w:rPr>
        <w:t>以上で芽球陽性。</w:t>
      </w:r>
    </w:p>
    <w:p w14:paraId="2A3B38E9" w14:textId="77777777" w:rsidR="00AF47CC" w:rsidRPr="00A0796D" w:rsidRDefault="00004657" w:rsidP="00B96ACC">
      <w:pPr>
        <w:ind w:leftChars="1" w:left="684" w:hangingChars="341" w:hanging="682"/>
        <w:rPr>
          <w:rFonts w:ascii="ＭＳ ゴシック" w:hAnsi="ＭＳ ゴシック"/>
          <w:sz w:val="20"/>
          <w:szCs w:val="20"/>
        </w:rPr>
      </w:pPr>
      <w:r w:rsidRPr="00A0796D">
        <w:rPr>
          <w:rFonts w:ascii="ＭＳ ゴシック" w:hAnsi="ＭＳ ゴシック" w:hint="eastAsia"/>
          <w:sz w:val="20"/>
          <w:szCs w:val="20"/>
        </w:rPr>
        <w:t>症候性：中枢または脳神経障害が認められる例で、</w:t>
      </w:r>
      <w:r w:rsidRPr="00A0796D">
        <w:rPr>
          <w:rFonts w:ascii="ＭＳ ゴシック" w:hAnsi="ＭＳ ゴシック"/>
          <w:sz w:val="20"/>
          <w:szCs w:val="20"/>
        </w:rPr>
        <w:t>CT</w:t>
      </w:r>
      <w:r w:rsidRPr="00A0796D">
        <w:rPr>
          <w:rFonts w:ascii="ＭＳ ゴシック" w:hAnsi="ＭＳ ゴシック" w:hint="eastAsia"/>
          <w:sz w:val="20"/>
          <w:szCs w:val="20"/>
        </w:rPr>
        <w:t>、</w:t>
      </w:r>
      <w:r w:rsidRPr="00A0796D">
        <w:rPr>
          <w:rFonts w:ascii="ＭＳ ゴシック" w:hAnsi="ＭＳ ゴシック"/>
          <w:sz w:val="20"/>
          <w:szCs w:val="20"/>
        </w:rPr>
        <w:t>MRI</w:t>
      </w:r>
      <w:r w:rsidRPr="00A0796D">
        <w:rPr>
          <w:rFonts w:ascii="ＭＳ ゴシック" w:hAnsi="ＭＳ ゴシック" w:hint="eastAsia"/>
          <w:sz w:val="20"/>
          <w:szCs w:val="20"/>
        </w:rPr>
        <w:t>等で異常が診断でき、かつその原因が</w:t>
      </w:r>
      <w:r w:rsidRPr="00A0796D">
        <w:rPr>
          <w:rFonts w:ascii="ＭＳ ゴシック" w:hAnsi="ＭＳ ゴシック"/>
          <w:sz w:val="20"/>
          <w:szCs w:val="20"/>
        </w:rPr>
        <w:t>ALL</w:t>
      </w:r>
      <w:r w:rsidRPr="00A0796D">
        <w:rPr>
          <w:rFonts w:ascii="ＭＳ ゴシック" w:hAnsi="ＭＳ ゴシック" w:hint="eastAsia"/>
          <w:sz w:val="20"/>
          <w:szCs w:val="20"/>
        </w:rPr>
        <w:t>の浸潤以外に考えられないもの。</w:t>
      </w:r>
    </w:p>
    <w:p w14:paraId="3D030076" w14:textId="77777777" w:rsidR="00004657" w:rsidRPr="00A0796D" w:rsidRDefault="00004657" w:rsidP="008D665C">
      <w:pPr>
        <w:rPr>
          <w:rFonts w:ascii="ＭＳ ゴシック" w:hAnsi="ＭＳ ゴシック"/>
          <w:sz w:val="20"/>
          <w:szCs w:val="20"/>
        </w:rPr>
      </w:pPr>
    </w:p>
    <w:p w14:paraId="37358316" w14:textId="77777777" w:rsidR="00AF47CC" w:rsidRPr="00A0796D" w:rsidRDefault="00CE253A" w:rsidP="00BF1E58">
      <w:pPr>
        <w:pStyle w:val="30"/>
        <w:ind w:leftChars="0" w:left="0"/>
        <w:rPr>
          <w:rFonts w:ascii="ＭＳ ゴシック" w:hAnsi="ＭＳ ゴシック"/>
          <w:b/>
          <w:sz w:val="20"/>
          <w:szCs w:val="20"/>
        </w:rPr>
      </w:pPr>
      <w:bookmarkStart w:id="130" w:name="_Toc408599504"/>
      <w:r w:rsidRPr="00A0796D">
        <w:rPr>
          <w:rFonts w:ascii="ＭＳ ゴシック" w:hAnsi="ＭＳ ゴシック"/>
          <w:b/>
          <w:sz w:val="20"/>
          <w:szCs w:val="20"/>
        </w:rPr>
        <w:t>5</w:t>
      </w:r>
      <w:r w:rsidR="00004657" w:rsidRPr="00A0796D">
        <w:rPr>
          <w:rFonts w:ascii="ＭＳ ゴシック" w:hAnsi="ＭＳ ゴシック"/>
          <w:b/>
          <w:sz w:val="20"/>
          <w:szCs w:val="20"/>
        </w:rPr>
        <w:t>.</w:t>
      </w:r>
      <w:r w:rsidR="008D665C" w:rsidRPr="00A0796D">
        <w:rPr>
          <w:rFonts w:ascii="ＭＳ ゴシック" w:hAnsi="ＭＳ ゴシック"/>
          <w:b/>
          <w:sz w:val="20"/>
          <w:szCs w:val="20"/>
        </w:rPr>
        <w:t>4</w:t>
      </w:r>
      <w:r w:rsidR="00004657" w:rsidRPr="00A0796D">
        <w:rPr>
          <w:rFonts w:ascii="ＭＳ ゴシック" w:hAnsi="ＭＳ ゴシック"/>
          <w:b/>
          <w:sz w:val="20"/>
          <w:szCs w:val="20"/>
        </w:rPr>
        <w:t>.</w:t>
      </w:r>
      <w:r w:rsidR="00941E7E" w:rsidRPr="00A0796D">
        <w:rPr>
          <w:rFonts w:ascii="ＭＳ ゴシック" w:hAnsi="ＭＳ ゴシック"/>
          <w:b/>
          <w:sz w:val="20"/>
          <w:szCs w:val="20"/>
        </w:rPr>
        <w:t xml:space="preserve">2. </w:t>
      </w:r>
      <w:r w:rsidR="00004657" w:rsidRPr="00A0796D">
        <w:rPr>
          <w:rFonts w:ascii="ＭＳ ゴシック" w:hAnsi="ＭＳ ゴシック" w:hint="eastAsia"/>
          <w:b/>
          <w:sz w:val="20"/>
          <w:szCs w:val="20"/>
        </w:rPr>
        <w:t>中枢神経系白血病の予防</w:t>
      </w:r>
      <w:bookmarkEnd w:id="130"/>
    </w:p>
    <w:p w14:paraId="1AF2C321" w14:textId="77777777" w:rsidR="00AF47CC" w:rsidRPr="00A0796D" w:rsidRDefault="00004657" w:rsidP="00B96ACC">
      <w:pPr>
        <w:ind w:leftChars="1" w:left="684" w:hangingChars="341" w:hanging="682"/>
        <w:rPr>
          <w:rFonts w:ascii="ＭＳ ゴシック" w:hAnsi="ＭＳ ゴシック"/>
          <w:sz w:val="20"/>
          <w:szCs w:val="20"/>
        </w:rPr>
      </w:pPr>
      <w:r w:rsidRPr="00A0796D">
        <w:rPr>
          <w:rFonts w:ascii="ＭＳ ゴシック" w:hAnsi="ＭＳ ゴシック" w:hint="eastAsia"/>
          <w:sz w:val="20"/>
          <w:szCs w:val="20"/>
        </w:rPr>
        <w:t>全例に</w:t>
      </w:r>
      <w:r w:rsidR="00C14446" w:rsidRPr="00A0796D">
        <w:rPr>
          <w:rFonts w:ascii="ＭＳ ゴシック" w:hAnsi="ＭＳ ゴシック" w:hint="eastAsia"/>
          <w:sz w:val="20"/>
          <w:szCs w:val="20"/>
        </w:rPr>
        <w:t>course 2～8</w:t>
      </w:r>
      <w:r w:rsidR="00A96752" w:rsidRPr="00A0796D">
        <w:rPr>
          <w:rFonts w:ascii="ＭＳ ゴシック" w:hAnsi="ＭＳ ゴシック" w:hint="eastAsia"/>
          <w:sz w:val="20"/>
          <w:szCs w:val="20"/>
        </w:rPr>
        <w:t>で施行（合計7回の髄注を行う）</w:t>
      </w:r>
      <w:r w:rsidRPr="00A0796D">
        <w:rPr>
          <w:rFonts w:ascii="ＭＳ ゴシック" w:hAnsi="ＭＳ ゴシック" w:hint="eastAsia"/>
          <w:sz w:val="20"/>
          <w:szCs w:val="20"/>
        </w:rPr>
        <w:t>。</w:t>
      </w:r>
    </w:p>
    <w:p w14:paraId="6E347E2F" w14:textId="77777777" w:rsidR="00A96752" w:rsidRPr="00A0796D" w:rsidRDefault="00A96752" w:rsidP="00A96752">
      <w:pPr>
        <w:ind w:leftChars="74" w:left="141"/>
        <w:rPr>
          <w:rFonts w:ascii="ＭＳ ゴシック" w:hAnsi="ＭＳ ゴシック"/>
          <w:sz w:val="20"/>
          <w:szCs w:val="20"/>
        </w:rPr>
      </w:pPr>
      <w:r w:rsidRPr="00A0796D">
        <w:rPr>
          <w:rFonts w:ascii="ＭＳ ゴシック" w:hAnsi="ＭＳ ゴシック" w:hint="eastAsia"/>
          <w:sz w:val="20"/>
          <w:szCs w:val="20"/>
        </w:rPr>
        <w:lastRenderedPageBreak/>
        <w:t>MTX   15mg/body</w:t>
      </w:r>
    </w:p>
    <w:p w14:paraId="6ED9CFED" w14:textId="77777777" w:rsidR="00A96752" w:rsidRPr="00A0796D" w:rsidRDefault="00A96752" w:rsidP="00A96752">
      <w:pPr>
        <w:ind w:leftChars="74" w:left="141"/>
        <w:rPr>
          <w:rFonts w:ascii="ＭＳ ゴシック" w:hAnsi="ＭＳ ゴシック"/>
          <w:sz w:val="20"/>
          <w:szCs w:val="20"/>
        </w:rPr>
      </w:pPr>
      <w:r w:rsidRPr="00A0796D">
        <w:rPr>
          <w:rFonts w:ascii="ＭＳ ゴシック" w:hAnsi="ＭＳ ゴシック" w:hint="eastAsia"/>
          <w:sz w:val="20"/>
          <w:szCs w:val="20"/>
        </w:rPr>
        <w:t xml:space="preserve">Ara-C  40mg/body </w:t>
      </w:r>
    </w:p>
    <w:p w14:paraId="350AA4DE" w14:textId="77777777" w:rsidR="00C14446" w:rsidRPr="00A0796D" w:rsidRDefault="00A96752" w:rsidP="00B96ACC">
      <w:pPr>
        <w:ind w:leftChars="74" w:left="823" w:hanging="682"/>
        <w:rPr>
          <w:rFonts w:ascii="ＭＳ ゴシック" w:hAnsi="ＭＳ ゴシック"/>
          <w:sz w:val="20"/>
          <w:szCs w:val="20"/>
        </w:rPr>
      </w:pPr>
      <w:r w:rsidRPr="00A0796D">
        <w:rPr>
          <w:rFonts w:ascii="ＭＳ ゴシック" w:hAnsi="ＭＳ ゴシック" w:hint="eastAsia"/>
          <w:sz w:val="20"/>
          <w:szCs w:val="20"/>
        </w:rPr>
        <w:t>DEX   4mg/body</w:t>
      </w:r>
      <w:r w:rsidRPr="00A0796D">
        <w:rPr>
          <w:rFonts w:ascii="ＭＳ ゴシック" w:hAnsi="ＭＳ ゴシック" w:hint="eastAsia"/>
          <w:sz w:val="20"/>
          <w:szCs w:val="20"/>
        </w:rPr>
        <w:tab/>
      </w:r>
    </w:p>
    <w:p w14:paraId="7463B688" w14:textId="77777777" w:rsidR="00A96752" w:rsidRPr="00A0796D" w:rsidRDefault="00C14446" w:rsidP="00B96ACC">
      <w:pPr>
        <w:ind w:leftChars="74" w:left="823" w:hanging="682"/>
        <w:rPr>
          <w:rFonts w:ascii="ＭＳ ゴシック" w:hAnsi="ＭＳ ゴシック"/>
          <w:sz w:val="20"/>
          <w:szCs w:val="20"/>
        </w:rPr>
      </w:pPr>
      <w:r w:rsidRPr="00A0796D">
        <w:rPr>
          <w:rFonts w:ascii="ＭＳ ゴシック" w:hAnsi="ＭＳ ゴシック" w:hint="eastAsia"/>
          <w:sz w:val="20"/>
          <w:szCs w:val="20"/>
        </w:rPr>
        <w:t>以上3剤を</w:t>
      </w:r>
      <w:r w:rsidR="00A96752" w:rsidRPr="00A0796D">
        <w:rPr>
          <w:rFonts w:ascii="ＭＳ ゴシック" w:hAnsi="ＭＳ ゴシック" w:hint="eastAsia"/>
          <w:sz w:val="20"/>
          <w:szCs w:val="20"/>
        </w:rPr>
        <w:t>Day 1</w:t>
      </w:r>
      <w:r w:rsidRPr="00A0796D">
        <w:rPr>
          <w:rFonts w:ascii="ＭＳ ゴシック" w:hAnsi="ＭＳ ゴシック" w:hint="eastAsia"/>
          <w:sz w:val="20"/>
          <w:szCs w:val="20"/>
        </w:rPr>
        <w:t>に髄注する。</w:t>
      </w:r>
    </w:p>
    <w:p w14:paraId="305E701A" w14:textId="77777777" w:rsidR="00AF47CC" w:rsidRPr="00A0796D" w:rsidRDefault="00004657" w:rsidP="001B4247">
      <w:pPr>
        <w:ind w:leftChars="1" w:left="740" w:hangingChars="341" w:hanging="738"/>
        <w:rPr>
          <w:rFonts w:ascii="ＭＳ ゴシック" w:hAnsi="ＭＳ ゴシック"/>
          <w:b/>
          <w:sz w:val="20"/>
          <w:szCs w:val="20"/>
        </w:rPr>
      </w:pPr>
      <w:r w:rsidRPr="00A0796D">
        <w:rPr>
          <w:rFonts w:ascii="ＭＳ ゴシック" w:hAnsi="ＭＳ ゴシック" w:hint="eastAsia"/>
          <w:b/>
          <w:sz w:val="20"/>
          <w:szCs w:val="20"/>
          <w:u w:val="single"/>
        </w:rPr>
        <w:t>中枢神経系白血病の予防的頭蓋照射は行わない</w:t>
      </w:r>
      <w:r w:rsidRPr="00A0796D">
        <w:rPr>
          <w:rFonts w:ascii="ＭＳ ゴシック" w:hAnsi="ＭＳ ゴシック" w:hint="eastAsia"/>
          <w:b/>
          <w:sz w:val="20"/>
          <w:szCs w:val="20"/>
        </w:rPr>
        <w:t>。</w:t>
      </w:r>
    </w:p>
    <w:p w14:paraId="31FF501E" w14:textId="77777777" w:rsidR="00AF47CC" w:rsidRPr="00A0796D" w:rsidRDefault="00AF47CC" w:rsidP="00B96ACC">
      <w:pPr>
        <w:ind w:leftChars="1" w:left="684" w:hangingChars="341" w:hanging="682"/>
        <w:rPr>
          <w:rFonts w:ascii="ＭＳ ゴシック" w:hAnsi="ＭＳ ゴシック"/>
          <w:sz w:val="20"/>
          <w:szCs w:val="20"/>
        </w:rPr>
      </w:pPr>
    </w:p>
    <w:p w14:paraId="2AB14AFE" w14:textId="77777777" w:rsidR="00AF47CC" w:rsidRPr="00A0796D" w:rsidRDefault="00B351EC" w:rsidP="00BF1E58">
      <w:pPr>
        <w:pStyle w:val="30"/>
        <w:ind w:leftChars="0" w:left="0"/>
        <w:rPr>
          <w:rFonts w:ascii="ＭＳ ゴシック" w:hAnsi="ＭＳ ゴシック"/>
          <w:b/>
          <w:sz w:val="20"/>
          <w:szCs w:val="20"/>
        </w:rPr>
      </w:pPr>
      <w:bookmarkStart w:id="131" w:name="_Toc408599505"/>
      <w:r w:rsidRPr="00A0796D">
        <w:rPr>
          <w:rFonts w:ascii="ＭＳ ゴシック" w:hAnsi="ＭＳ ゴシック"/>
          <w:b/>
          <w:sz w:val="20"/>
          <w:szCs w:val="20"/>
        </w:rPr>
        <w:t>5</w:t>
      </w:r>
      <w:r w:rsidR="00004657" w:rsidRPr="00A0796D">
        <w:rPr>
          <w:rFonts w:ascii="ＭＳ ゴシック" w:hAnsi="ＭＳ ゴシック"/>
          <w:b/>
          <w:sz w:val="20"/>
          <w:szCs w:val="20"/>
        </w:rPr>
        <w:t>.</w:t>
      </w:r>
      <w:r w:rsidR="008D665C" w:rsidRPr="00A0796D">
        <w:rPr>
          <w:rFonts w:ascii="ＭＳ ゴシック" w:hAnsi="ＭＳ ゴシック"/>
          <w:b/>
          <w:sz w:val="20"/>
          <w:szCs w:val="20"/>
        </w:rPr>
        <w:t>4</w:t>
      </w:r>
      <w:r w:rsidR="00004657" w:rsidRPr="00A0796D">
        <w:rPr>
          <w:rFonts w:ascii="ＭＳ ゴシック" w:hAnsi="ＭＳ ゴシック"/>
          <w:b/>
          <w:sz w:val="20"/>
          <w:szCs w:val="20"/>
        </w:rPr>
        <w:t>.3 中</w:t>
      </w:r>
      <w:r w:rsidR="00004657" w:rsidRPr="00A0796D">
        <w:rPr>
          <w:rFonts w:ascii="ＭＳ ゴシック" w:hAnsi="ＭＳ ゴシック" w:hint="eastAsia"/>
          <w:b/>
          <w:sz w:val="20"/>
          <w:szCs w:val="20"/>
        </w:rPr>
        <w:t>枢神経系白血病が初診時もしくは最初の脳脊髄液検査で認められる場合の治療</w:t>
      </w:r>
      <w:bookmarkEnd w:id="131"/>
    </w:p>
    <w:p w14:paraId="6E96BFAC" w14:textId="77777777" w:rsidR="00AF47CC" w:rsidRPr="00A0796D" w:rsidRDefault="00004657" w:rsidP="00B96ACC">
      <w:pPr>
        <w:ind w:leftChars="1" w:left="810" w:hangingChars="404" w:hanging="808"/>
        <w:rPr>
          <w:rFonts w:ascii="ＭＳ ゴシック" w:hAnsi="ＭＳ ゴシック"/>
          <w:sz w:val="20"/>
          <w:szCs w:val="20"/>
        </w:rPr>
      </w:pPr>
      <w:r w:rsidRPr="00A0796D">
        <w:rPr>
          <w:rFonts w:ascii="ＭＳ ゴシック" w:hAnsi="ＭＳ ゴシック"/>
          <w:sz w:val="20"/>
          <w:szCs w:val="20"/>
        </w:rPr>
        <w:t xml:space="preserve">grade </w:t>
      </w:r>
      <w:r w:rsidRPr="00A0796D">
        <w:rPr>
          <w:rFonts w:ascii="ＭＳ ゴシック" w:hAnsi="ＭＳ ゴシック" w:hint="eastAsia"/>
          <w:sz w:val="20"/>
          <w:szCs w:val="20"/>
        </w:rPr>
        <w:t>Ⅰ</w:t>
      </w:r>
      <w:r w:rsidRPr="00A0796D">
        <w:rPr>
          <w:rFonts w:ascii="ＭＳ ゴシック" w:hAnsi="ＭＳ ゴシック"/>
          <w:sz w:val="20"/>
          <w:szCs w:val="20"/>
        </w:rPr>
        <w:t xml:space="preserve">: </w:t>
      </w:r>
      <w:r w:rsidR="00BC0502" w:rsidRPr="00A0796D">
        <w:rPr>
          <w:rFonts w:ascii="ＭＳ ゴシック" w:hAnsi="ＭＳ ゴシック"/>
          <w:sz w:val="20"/>
          <w:szCs w:val="20"/>
        </w:rPr>
        <w:t>MTX 15mg/body</w:t>
      </w:r>
      <w:r w:rsidR="00BC0502" w:rsidRPr="00A0796D">
        <w:rPr>
          <w:rFonts w:ascii="ＭＳ ゴシック" w:hAnsi="ＭＳ ゴシック" w:hint="eastAsia"/>
          <w:sz w:val="20"/>
          <w:szCs w:val="20"/>
        </w:rPr>
        <w:t>、</w:t>
      </w:r>
      <w:r w:rsidR="00BC0502" w:rsidRPr="00A0796D">
        <w:rPr>
          <w:rFonts w:ascii="ＭＳ ゴシック" w:hAnsi="ＭＳ ゴシック"/>
          <w:sz w:val="20"/>
          <w:szCs w:val="20"/>
        </w:rPr>
        <w:t>Ara-C 40mg/body</w:t>
      </w:r>
      <w:r w:rsidR="00BC0502" w:rsidRPr="00A0796D">
        <w:rPr>
          <w:rFonts w:ascii="ＭＳ ゴシック" w:hAnsi="ＭＳ ゴシック" w:hint="eastAsia"/>
          <w:sz w:val="20"/>
          <w:szCs w:val="20"/>
        </w:rPr>
        <w:t>、</w:t>
      </w:r>
      <w:r w:rsidR="00BC0502" w:rsidRPr="00A0796D">
        <w:rPr>
          <w:rFonts w:ascii="ＭＳ ゴシック" w:hAnsi="ＭＳ ゴシック"/>
          <w:sz w:val="20"/>
          <w:szCs w:val="20"/>
        </w:rPr>
        <w:t>DEX 4mg/body</w:t>
      </w:r>
      <w:r w:rsidRPr="00A0796D">
        <w:rPr>
          <w:rFonts w:ascii="ＭＳ ゴシック" w:hAnsi="ＭＳ ゴシック" w:hint="eastAsia"/>
          <w:sz w:val="20"/>
          <w:szCs w:val="20"/>
        </w:rPr>
        <w:t>髄注を</w:t>
      </w:r>
      <w:r w:rsidRPr="00A0796D">
        <w:rPr>
          <w:rFonts w:ascii="ＭＳ ゴシック" w:hAnsi="ＭＳ ゴシック" w:hint="eastAsia"/>
          <w:b/>
          <w:sz w:val="20"/>
          <w:szCs w:val="20"/>
          <w:u w:val="single"/>
        </w:rPr>
        <w:t>週</w:t>
      </w:r>
      <w:r w:rsidRPr="00A0796D">
        <w:rPr>
          <w:rFonts w:ascii="ＭＳ ゴシック" w:hAnsi="ＭＳ ゴシック"/>
          <w:b/>
          <w:sz w:val="20"/>
          <w:szCs w:val="20"/>
          <w:u w:val="single"/>
        </w:rPr>
        <w:t>1</w:t>
      </w:r>
      <w:r w:rsidRPr="00A0796D">
        <w:rPr>
          <w:rFonts w:ascii="ＭＳ ゴシック" w:hAnsi="ＭＳ ゴシック" w:hint="eastAsia"/>
          <w:b/>
          <w:sz w:val="20"/>
          <w:szCs w:val="20"/>
          <w:u w:val="single"/>
        </w:rPr>
        <w:t>回、芽球が</w:t>
      </w:r>
      <w:r w:rsidRPr="00A0796D">
        <w:rPr>
          <w:rFonts w:ascii="ＭＳ ゴシック" w:hAnsi="ＭＳ ゴシック"/>
          <w:b/>
          <w:sz w:val="20"/>
          <w:szCs w:val="20"/>
          <w:u w:val="single"/>
        </w:rPr>
        <w:t>2</w:t>
      </w:r>
      <w:r w:rsidRPr="00A0796D">
        <w:rPr>
          <w:rFonts w:ascii="ＭＳ ゴシック" w:hAnsi="ＭＳ ゴシック" w:hint="eastAsia"/>
          <w:b/>
          <w:sz w:val="20"/>
          <w:szCs w:val="20"/>
          <w:u w:val="single"/>
        </w:rPr>
        <w:t>回続けて陰性になるまで</w:t>
      </w:r>
      <w:r w:rsidRPr="00A0796D">
        <w:rPr>
          <w:rFonts w:ascii="ＭＳ ゴシック" w:hAnsi="ＭＳ ゴシック" w:hint="eastAsia"/>
          <w:sz w:val="20"/>
          <w:szCs w:val="20"/>
        </w:rPr>
        <w:t>行う。プロトコールは継続する。</w:t>
      </w:r>
    </w:p>
    <w:p w14:paraId="28441BAD" w14:textId="77777777" w:rsidR="00AF47CC" w:rsidRPr="00A0796D" w:rsidRDefault="00004657" w:rsidP="00B96ACC">
      <w:pPr>
        <w:ind w:leftChars="1" w:left="810" w:hangingChars="404" w:hanging="808"/>
        <w:rPr>
          <w:rFonts w:ascii="ＭＳ ゴシック" w:hAnsi="ＭＳ ゴシック"/>
          <w:sz w:val="20"/>
          <w:szCs w:val="20"/>
        </w:rPr>
      </w:pPr>
      <w:r w:rsidRPr="00A0796D">
        <w:rPr>
          <w:rFonts w:ascii="ＭＳ ゴシック" w:hAnsi="ＭＳ ゴシック"/>
          <w:sz w:val="20"/>
          <w:szCs w:val="20"/>
        </w:rPr>
        <w:t xml:space="preserve">grade </w:t>
      </w:r>
      <w:r w:rsidRPr="00A0796D">
        <w:rPr>
          <w:rFonts w:ascii="ＭＳ ゴシック" w:hAnsi="ＭＳ ゴシック" w:hint="eastAsia"/>
          <w:sz w:val="20"/>
          <w:szCs w:val="20"/>
        </w:rPr>
        <w:t>Ⅱ</w:t>
      </w:r>
      <w:r w:rsidRPr="00A0796D">
        <w:rPr>
          <w:rFonts w:ascii="ＭＳ ゴシック" w:hAnsi="ＭＳ ゴシック"/>
          <w:sz w:val="20"/>
          <w:szCs w:val="20"/>
        </w:rPr>
        <w:t xml:space="preserve">: </w:t>
      </w:r>
      <w:r w:rsidR="00BC0502" w:rsidRPr="00A0796D">
        <w:rPr>
          <w:rFonts w:ascii="ＭＳ ゴシック" w:hAnsi="ＭＳ ゴシック"/>
          <w:sz w:val="20"/>
          <w:szCs w:val="20"/>
        </w:rPr>
        <w:t>MTX 15mg/body</w:t>
      </w:r>
      <w:r w:rsidR="00BC0502" w:rsidRPr="00A0796D">
        <w:rPr>
          <w:rFonts w:ascii="ＭＳ ゴシック" w:hAnsi="ＭＳ ゴシック" w:hint="eastAsia"/>
          <w:sz w:val="20"/>
          <w:szCs w:val="20"/>
        </w:rPr>
        <w:t>、</w:t>
      </w:r>
      <w:r w:rsidR="00BC0502" w:rsidRPr="00A0796D">
        <w:rPr>
          <w:rFonts w:ascii="ＭＳ ゴシック" w:hAnsi="ＭＳ ゴシック"/>
          <w:sz w:val="20"/>
          <w:szCs w:val="20"/>
        </w:rPr>
        <w:t>Ara-C 40mg/body</w:t>
      </w:r>
      <w:r w:rsidR="00BC0502" w:rsidRPr="00A0796D">
        <w:rPr>
          <w:rFonts w:ascii="ＭＳ ゴシック" w:hAnsi="ＭＳ ゴシック" w:hint="eastAsia"/>
          <w:sz w:val="20"/>
          <w:szCs w:val="20"/>
        </w:rPr>
        <w:t>、</w:t>
      </w:r>
      <w:r w:rsidR="00BC0502" w:rsidRPr="00A0796D">
        <w:rPr>
          <w:rFonts w:ascii="ＭＳ ゴシック" w:hAnsi="ＭＳ ゴシック"/>
          <w:sz w:val="20"/>
          <w:szCs w:val="20"/>
        </w:rPr>
        <w:t>DEX 4mg/body</w:t>
      </w:r>
      <w:r w:rsidRPr="00A0796D">
        <w:rPr>
          <w:rFonts w:ascii="ＭＳ ゴシック" w:hAnsi="ＭＳ ゴシック" w:hint="eastAsia"/>
          <w:sz w:val="20"/>
          <w:szCs w:val="20"/>
        </w:rPr>
        <w:t>髄注を</w:t>
      </w:r>
      <w:r w:rsidRPr="00A0796D">
        <w:rPr>
          <w:rFonts w:ascii="ＭＳ ゴシック" w:hAnsi="ＭＳ ゴシック" w:hint="eastAsia"/>
          <w:b/>
          <w:sz w:val="20"/>
          <w:szCs w:val="20"/>
          <w:u w:val="single"/>
        </w:rPr>
        <w:t>週</w:t>
      </w:r>
      <w:r w:rsidRPr="00A0796D">
        <w:rPr>
          <w:rFonts w:ascii="ＭＳ ゴシック" w:hAnsi="ＭＳ ゴシック"/>
          <w:b/>
          <w:sz w:val="20"/>
          <w:szCs w:val="20"/>
          <w:u w:val="single"/>
        </w:rPr>
        <w:t>1</w:t>
      </w:r>
      <w:r w:rsidRPr="00A0796D">
        <w:rPr>
          <w:rFonts w:ascii="ＭＳ ゴシック" w:hAnsi="ＭＳ ゴシック" w:hint="eastAsia"/>
          <w:b/>
          <w:sz w:val="20"/>
          <w:szCs w:val="20"/>
          <w:u w:val="single"/>
        </w:rPr>
        <w:t>回</w:t>
      </w:r>
      <w:r w:rsidRPr="00A0796D">
        <w:rPr>
          <w:rFonts w:ascii="ＭＳ ゴシック" w:hAnsi="ＭＳ ゴシック" w:hint="eastAsia"/>
          <w:sz w:val="20"/>
          <w:szCs w:val="20"/>
        </w:rPr>
        <w:t>（治療開始時は週</w:t>
      </w:r>
      <w:r w:rsidRPr="00A0796D">
        <w:rPr>
          <w:rFonts w:ascii="ＭＳ ゴシック" w:hAnsi="ＭＳ ゴシック"/>
          <w:sz w:val="20"/>
          <w:szCs w:val="20"/>
        </w:rPr>
        <w:t>2</w:t>
      </w:r>
      <w:r w:rsidRPr="00A0796D">
        <w:rPr>
          <w:rFonts w:ascii="ＭＳ ゴシック" w:hAnsi="ＭＳ ゴシック" w:hint="eastAsia"/>
          <w:sz w:val="20"/>
          <w:szCs w:val="20"/>
        </w:rPr>
        <w:t>回も可。その場合は髄注後</w:t>
      </w:r>
      <w:r w:rsidRPr="00A0796D">
        <w:rPr>
          <w:rFonts w:ascii="ＭＳ ゴシック" w:hAnsi="ＭＳ ゴシック"/>
          <w:sz w:val="20"/>
          <w:szCs w:val="20"/>
        </w:rPr>
        <w:t>24</w:t>
      </w:r>
      <w:r w:rsidRPr="00A0796D">
        <w:rPr>
          <w:rFonts w:ascii="ＭＳ ゴシック" w:hAnsi="ＭＳ ゴシック" w:hint="eastAsia"/>
          <w:sz w:val="20"/>
          <w:szCs w:val="20"/>
        </w:rPr>
        <w:t>時間目にロイコボリン</w:t>
      </w:r>
      <w:r w:rsidRPr="00A0796D">
        <w:rPr>
          <w:rFonts w:ascii="ＭＳ ゴシック" w:hAnsi="ＭＳ ゴシック"/>
          <w:sz w:val="20"/>
          <w:szCs w:val="20"/>
        </w:rPr>
        <w:t>15mg</w:t>
      </w:r>
      <w:r w:rsidRPr="00A0796D">
        <w:rPr>
          <w:rFonts w:ascii="ＭＳ ゴシック" w:hAnsi="ＭＳ ゴシック" w:hint="eastAsia"/>
          <w:sz w:val="20"/>
          <w:szCs w:val="20"/>
        </w:rPr>
        <w:t>投与）、</w:t>
      </w:r>
      <w:r w:rsidRPr="00A0796D">
        <w:rPr>
          <w:rFonts w:ascii="ＭＳ ゴシック" w:hAnsi="ＭＳ ゴシック" w:hint="eastAsia"/>
          <w:b/>
          <w:sz w:val="20"/>
          <w:szCs w:val="20"/>
          <w:u w:val="single"/>
        </w:rPr>
        <w:t>芽球が</w:t>
      </w:r>
      <w:r w:rsidRPr="00A0796D">
        <w:rPr>
          <w:rFonts w:ascii="ＭＳ ゴシック" w:hAnsi="ＭＳ ゴシック"/>
          <w:b/>
          <w:sz w:val="20"/>
          <w:szCs w:val="20"/>
          <w:u w:val="single"/>
        </w:rPr>
        <w:t>2</w:t>
      </w:r>
      <w:r w:rsidRPr="00A0796D">
        <w:rPr>
          <w:rFonts w:ascii="ＭＳ ゴシック" w:hAnsi="ＭＳ ゴシック" w:hint="eastAsia"/>
          <w:b/>
          <w:sz w:val="20"/>
          <w:szCs w:val="20"/>
          <w:u w:val="single"/>
        </w:rPr>
        <w:t>回続けて陰性になるまで</w:t>
      </w:r>
      <w:r w:rsidRPr="00A0796D">
        <w:rPr>
          <w:rFonts w:ascii="ＭＳ ゴシック" w:hAnsi="ＭＳ ゴシック" w:hint="eastAsia"/>
          <w:sz w:val="20"/>
          <w:szCs w:val="20"/>
        </w:rPr>
        <w:t>行う。プロトコールは継続し、</w:t>
      </w:r>
      <w:r w:rsidR="00951EE2" w:rsidRPr="00A0796D">
        <w:rPr>
          <w:rFonts w:ascii="ＭＳ ゴシック" w:hAnsi="ＭＳ ゴシック" w:hint="eastAsia"/>
          <w:b/>
          <w:sz w:val="20"/>
          <w:szCs w:val="20"/>
          <w:u w:val="single"/>
        </w:rPr>
        <w:t>全コース</w:t>
      </w:r>
      <w:r w:rsidRPr="00A0796D">
        <w:rPr>
          <w:rFonts w:ascii="ＭＳ ゴシック" w:hAnsi="ＭＳ ゴシック" w:hint="eastAsia"/>
          <w:b/>
          <w:sz w:val="20"/>
          <w:szCs w:val="20"/>
          <w:u w:val="single"/>
        </w:rPr>
        <w:t>終了後に頭蓋照射</w:t>
      </w:r>
      <w:r w:rsidRPr="00A0796D">
        <w:rPr>
          <w:rFonts w:ascii="ＭＳ ゴシック" w:hAnsi="ＭＳ ゴシック"/>
          <w:b/>
          <w:sz w:val="20"/>
          <w:szCs w:val="20"/>
          <w:u w:val="single"/>
        </w:rPr>
        <w:t>20Gy</w:t>
      </w:r>
      <w:r w:rsidRPr="00A0796D">
        <w:rPr>
          <w:rFonts w:ascii="ＭＳ ゴシック" w:hAnsi="ＭＳ ゴシック" w:hint="eastAsia"/>
          <w:b/>
          <w:sz w:val="20"/>
          <w:szCs w:val="20"/>
          <w:u w:val="single"/>
        </w:rPr>
        <w:t>を行う</w:t>
      </w:r>
      <w:r w:rsidRPr="00A0796D">
        <w:rPr>
          <w:rFonts w:ascii="ＭＳ ゴシック" w:hAnsi="ＭＳ ゴシック" w:hint="eastAsia"/>
          <w:b/>
          <w:sz w:val="20"/>
          <w:szCs w:val="20"/>
        </w:rPr>
        <w:t>。</w:t>
      </w:r>
      <w:r w:rsidRPr="00A0796D">
        <w:rPr>
          <w:rFonts w:ascii="ＭＳ ゴシック" w:hAnsi="ＭＳ ゴシック" w:hint="eastAsia"/>
          <w:sz w:val="20"/>
          <w:szCs w:val="20"/>
        </w:rPr>
        <w:t>ただし、骨髄移植可能な場合は頭蓋照射は行わず速やかに移植を施行する。</w:t>
      </w:r>
    </w:p>
    <w:p w14:paraId="57E68ECB" w14:textId="77777777" w:rsidR="00951EE2" w:rsidRPr="00A0796D" w:rsidRDefault="00004657" w:rsidP="00B96ACC">
      <w:pPr>
        <w:ind w:left="810" w:hangingChars="405" w:hanging="810"/>
        <w:rPr>
          <w:rFonts w:ascii="ＭＳ ゴシック" w:hAnsi="ＭＳ ゴシック" w:cs="Times New Roman"/>
          <w:szCs w:val="24"/>
        </w:rPr>
      </w:pPr>
      <w:r w:rsidRPr="00A0796D">
        <w:rPr>
          <w:rFonts w:ascii="ＭＳ ゴシック" w:hAnsi="ＭＳ ゴシック"/>
          <w:sz w:val="20"/>
          <w:szCs w:val="20"/>
        </w:rPr>
        <w:t xml:space="preserve">grade </w:t>
      </w:r>
      <w:r w:rsidRPr="00A0796D">
        <w:rPr>
          <w:rFonts w:ascii="ＭＳ ゴシック" w:hAnsi="ＭＳ ゴシック" w:hint="eastAsia"/>
          <w:sz w:val="20"/>
          <w:szCs w:val="20"/>
        </w:rPr>
        <w:t>Ⅲ</w:t>
      </w:r>
      <w:r w:rsidRPr="00A0796D">
        <w:rPr>
          <w:rFonts w:ascii="ＭＳ ゴシック" w:hAnsi="ＭＳ ゴシック"/>
          <w:sz w:val="20"/>
          <w:szCs w:val="20"/>
        </w:rPr>
        <w:t xml:space="preserve">: </w:t>
      </w:r>
      <w:r w:rsidR="00BC0502" w:rsidRPr="00A0796D">
        <w:rPr>
          <w:rFonts w:ascii="ＭＳ ゴシック" w:hAnsi="ＭＳ ゴシック"/>
          <w:sz w:val="20"/>
          <w:szCs w:val="20"/>
        </w:rPr>
        <w:t>MTX 15mg/body</w:t>
      </w:r>
      <w:r w:rsidR="00BC0502" w:rsidRPr="00A0796D">
        <w:rPr>
          <w:rFonts w:ascii="ＭＳ ゴシック" w:hAnsi="ＭＳ ゴシック" w:hint="eastAsia"/>
          <w:sz w:val="20"/>
          <w:szCs w:val="20"/>
        </w:rPr>
        <w:t>、</w:t>
      </w:r>
      <w:r w:rsidR="00BC0502" w:rsidRPr="00A0796D">
        <w:rPr>
          <w:rFonts w:ascii="ＭＳ ゴシック" w:hAnsi="ＭＳ ゴシック"/>
          <w:sz w:val="20"/>
          <w:szCs w:val="20"/>
        </w:rPr>
        <w:t>Ara-C 40mg/body</w:t>
      </w:r>
      <w:r w:rsidR="00BC0502" w:rsidRPr="00A0796D">
        <w:rPr>
          <w:rFonts w:ascii="ＭＳ ゴシック" w:hAnsi="ＭＳ ゴシック" w:hint="eastAsia"/>
          <w:sz w:val="20"/>
          <w:szCs w:val="20"/>
        </w:rPr>
        <w:t>、</w:t>
      </w:r>
      <w:r w:rsidR="00BC0502" w:rsidRPr="00A0796D">
        <w:rPr>
          <w:rFonts w:ascii="ＭＳ ゴシック" w:hAnsi="ＭＳ ゴシック"/>
          <w:sz w:val="20"/>
          <w:szCs w:val="20"/>
        </w:rPr>
        <w:t>DEX 4mg/body</w:t>
      </w:r>
      <w:r w:rsidRPr="00A0796D">
        <w:rPr>
          <w:rFonts w:ascii="ＭＳ ゴシック" w:hAnsi="ＭＳ ゴシック" w:hint="eastAsia"/>
          <w:sz w:val="20"/>
          <w:szCs w:val="20"/>
        </w:rPr>
        <w:t>髄注を</w:t>
      </w:r>
      <w:r w:rsidRPr="00A0796D">
        <w:rPr>
          <w:rFonts w:ascii="ＭＳ ゴシック" w:hAnsi="ＭＳ ゴシック" w:hint="eastAsia"/>
          <w:b/>
          <w:sz w:val="20"/>
          <w:szCs w:val="20"/>
          <w:u w:val="single"/>
        </w:rPr>
        <w:t>週</w:t>
      </w:r>
      <w:r w:rsidRPr="00A0796D">
        <w:rPr>
          <w:rFonts w:ascii="ＭＳ ゴシック" w:hAnsi="ＭＳ ゴシック"/>
          <w:b/>
          <w:sz w:val="20"/>
          <w:szCs w:val="20"/>
          <w:u w:val="single"/>
        </w:rPr>
        <w:t>1</w:t>
      </w:r>
      <w:r w:rsidRPr="00A0796D">
        <w:rPr>
          <w:rFonts w:ascii="ＭＳ ゴシック" w:hAnsi="ＭＳ ゴシック" w:hint="eastAsia"/>
          <w:b/>
          <w:sz w:val="20"/>
          <w:szCs w:val="20"/>
          <w:u w:val="single"/>
        </w:rPr>
        <w:t>回</w:t>
      </w:r>
      <w:r w:rsidRPr="00A0796D">
        <w:rPr>
          <w:rFonts w:ascii="ＭＳ ゴシック" w:hAnsi="ＭＳ ゴシック" w:hint="eastAsia"/>
          <w:sz w:val="20"/>
          <w:szCs w:val="20"/>
        </w:rPr>
        <w:t>（治療開始時は週</w:t>
      </w:r>
      <w:r w:rsidRPr="00A0796D">
        <w:rPr>
          <w:rFonts w:ascii="ＭＳ ゴシック" w:hAnsi="ＭＳ ゴシック"/>
          <w:sz w:val="20"/>
          <w:szCs w:val="20"/>
        </w:rPr>
        <w:t>2</w:t>
      </w:r>
      <w:r w:rsidRPr="00A0796D">
        <w:rPr>
          <w:rFonts w:ascii="ＭＳ ゴシック" w:hAnsi="ＭＳ ゴシック" w:hint="eastAsia"/>
          <w:sz w:val="20"/>
          <w:szCs w:val="20"/>
        </w:rPr>
        <w:t>回も可。その場合は髄注後</w:t>
      </w:r>
      <w:r w:rsidRPr="00A0796D">
        <w:rPr>
          <w:rFonts w:ascii="ＭＳ ゴシック" w:hAnsi="ＭＳ ゴシック"/>
          <w:sz w:val="20"/>
          <w:szCs w:val="20"/>
        </w:rPr>
        <w:t>24</w:t>
      </w:r>
      <w:r w:rsidRPr="00A0796D">
        <w:rPr>
          <w:rFonts w:ascii="ＭＳ ゴシック" w:hAnsi="ＭＳ ゴシック" w:hint="eastAsia"/>
          <w:sz w:val="20"/>
          <w:szCs w:val="20"/>
        </w:rPr>
        <w:t>時間目にロイコボリン</w:t>
      </w:r>
      <w:r w:rsidRPr="00A0796D">
        <w:rPr>
          <w:rFonts w:ascii="ＭＳ ゴシック" w:hAnsi="ＭＳ ゴシック"/>
          <w:sz w:val="20"/>
          <w:szCs w:val="20"/>
        </w:rPr>
        <w:t>15mg</w:t>
      </w:r>
      <w:r w:rsidRPr="00A0796D">
        <w:rPr>
          <w:rFonts w:ascii="ＭＳ ゴシック" w:hAnsi="ＭＳ ゴシック" w:hint="eastAsia"/>
          <w:sz w:val="20"/>
          <w:szCs w:val="20"/>
        </w:rPr>
        <w:t>投与）</w:t>
      </w:r>
      <w:r w:rsidRPr="00A0796D">
        <w:rPr>
          <w:rFonts w:ascii="ＭＳ ゴシック" w:hAnsi="ＭＳ ゴシック" w:hint="eastAsia"/>
          <w:b/>
          <w:sz w:val="20"/>
          <w:szCs w:val="20"/>
          <w:u w:val="single"/>
        </w:rPr>
        <w:t>芽球が</w:t>
      </w:r>
      <w:r w:rsidRPr="00A0796D">
        <w:rPr>
          <w:rFonts w:ascii="ＭＳ ゴシック" w:hAnsi="ＭＳ ゴシック"/>
          <w:b/>
          <w:sz w:val="20"/>
          <w:szCs w:val="20"/>
          <w:u w:val="single"/>
        </w:rPr>
        <w:t>2</w:t>
      </w:r>
      <w:r w:rsidRPr="00A0796D">
        <w:rPr>
          <w:rFonts w:ascii="ＭＳ ゴシック" w:hAnsi="ＭＳ ゴシック" w:hint="eastAsia"/>
          <w:b/>
          <w:sz w:val="20"/>
          <w:szCs w:val="20"/>
          <w:u w:val="single"/>
        </w:rPr>
        <w:t>回続けて陰性になるまで</w:t>
      </w:r>
      <w:r w:rsidRPr="00A0796D">
        <w:rPr>
          <w:rFonts w:ascii="ＭＳ ゴシック" w:hAnsi="ＭＳ ゴシック" w:hint="eastAsia"/>
          <w:sz w:val="20"/>
          <w:szCs w:val="20"/>
        </w:rPr>
        <w:t>行う。プロトコールは継続し、</w:t>
      </w:r>
      <w:r w:rsidRPr="00A0796D">
        <w:rPr>
          <w:rFonts w:ascii="ＭＳ ゴシック" w:hAnsi="ＭＳ ゴシック" w:hint="eastAsia"/>
          <w:b/>
          <w:sz w:val="20"/>
          <w:szCs w:val="20"/>
          <w:u w:val="single"/>
        </w:rPr>
        <w:t>可能であれば全身化学療法、髄注と同時に頭蓋照射</w:t>
      </w:r>
      <w:r w:rsidRPr="00A0796D">
        <w:rPr>
          <w:rFonts w:ascii="ＭＳ ゴシック" w:hAnsi="ＭＳ ゴシック"/>
          <w:b/>
          <w:sz w:val="20"/>
          <w:szCs w:val="20"/>
          <w:u w:val="single"/>
        </w:rPr>
        <w:t>24Gy</w:t>
      </w:r>
      <w:r w:rsidRPr="00A0796D">
        <w:rPr>
          <w:rFonts w:ascii="ＭＳ ゴシック" w:hAnsi="ＭＳ ゴシック" w:hint="eastAsia"/>
          <w:b/>
          <w:sz w:val="20"/>
          <w:szCs w:val="20"/>
          <w:u w:val="single"/>
        </w:rPr>
        <w:t>を施行する</w:t>
      </w:r>
      <w:r w:rsidRPr="00A0796D">
        <w:rPr>
          <w:rFonts w:ascii="ＭＳ ゴシック" w:hAnsi="ＭＳ ゴシック" w:hint="eastAsia"/>
          <w:b/>
          <w:sz w:val="20"/>
          <w:szCs w:val="20"/>
        </w:rPr>
        <w:t>。</w:t>
      </w:r>
      <w:r w:rsidR="00951EE2" w:rsidRPr="00A0796D">
        <w:rPr>
          <w:rFonts w:ascii="ＭＳ ゴシック" w:hAnsi="ＭＳ ゴシック" w:hint="eastAsia"/>
          <w:sz w:val="20"/>
          <w:szCs w:val="20"/>
        </w:rPr>
        <w:t>治療前症候性中枢神経白血病であれば頭蓋照射は第</w:t>
      </w:r>
      <w:r w:rsidR="00951EE2" w:rsidRPr="00A0796D">
        <w:rPr>
          <w:rFonts w:ascii="ＭＳ ゴシック" w:hAnsi="ＭＳ ゴシック"/>
          <w:sz w:val="20"/>
          <w:szCs w:val="20"/>
        </w:rPr>
        <w:t>1</w:t>
      </w:r>
      <w:r w:rsidR="00951EE2" w:rsidRPr="00A0796D">
        <w:rPr>
          <w:rFonts w:ascii="ＭＳ ゴシック" w:hAnsi="ＭＳ ゴシック" w:hint="eastAsia"/>
          <w:sz w:val="20"/>
          <w:szCs w:val="20"/>
        </w:rPr>
        <w:t>コースの</w:t>
      </w:r>
      <w:r w:rsidR="00951EE2" w:rsidRPr="00A0796D">
        <w:rPr>
          <w:rFonts w:ascii="ＭＳ ゴシック" w:hAnsi="ＭＳ ゴシック"/>
          <w:sz w:val="20"/>
          <w:szCs w:val="20"/>
        </w:rPr>
        <w:t>day 1</w:t>
      </w:r>
      <w:r w:rsidR="00951EE2" w:rsidRPr="00A0796D">
        <w:rPr>
          <w:rFonts w:ascii="ＭＳ ゴシック" w:hAnsi="ＭＳ ゴシック" w:hint="eastAsia"/>
          <w:sz w:val="20"/>
          <w:szCs w:val="20"/>
        </w:rPr>
        <w:t>より行う。</w:t>
      </w:r>
      <w:r w:rsidR="00BC0502" w:rsidRPr="00A0796D">
        <w:rPr>
          <w:rFonts w:ascii="ＭＳ ゴシック" w:hAnsi="ＭＳ ゴシック" w:hint="eastAsia"/>
          <w:sz w:val="20"/>
          <w:szCs w:val="20"/>
        </w:rPr>
        <w:t>造血幹細胞</w:t>
      </w:r>
      <w:r w:rsidR="00951EE2" w:rsidRPr="00A0796D">
        <w:rPr>
          <w:rFonts w:ascii="ＭＳ ゴシック" w:hAnsi="ＭＳ ゴシック"/>
          <w:sz w:val="20"/>
          <w:szCs w:val="20"/>
        </w:rPr>
        <w:t>移植が可能な場合は</w:t>
      </w:r>
      <w:r w:rsidR="00951EE2" w:rsidRPr="00A0796D">
        <w:rPr>
          <w:rFonts w:ascii="ＭＳ ゴシック" w:hAnsi="ＭＳ ゴシック" w:hint="eastAsia"/>
          <w:sz w:val="20"/>
          <w:szCs w:val="20"/>
        </w:rPr>
        <w:t>、</w:t>
      </w:r>
      <w:r w:rsidR="00951EE2" w:rsidRPr="00A0796D">
        <w:rPr>
          <w:rFonts w:ascii="ＭＳ ゴシック" w:hAnsi="ＭＳ ゴシック"/>
          <w:sz w:val="20"/>
          <w:szCs w:val="20"/>
        </w:rPr>
        <w:t>頭蓋照射は行わず速やかに移植を施行する</w:t>
      </w:r>
      <w:r w:rsidRPr="00A0796D">
        <w:rPr>
          <w:rFonts w:ascii="ＭＳ ゴシック" w:hAnsi="ＭＳ ゴシック" w:hint="eastAsia"/>
          <w:sz w:val="20"/>
          <w:szCs w:val="20"/>
        </w:rPr>
        <w:t>。</w:t>
      </w:r>
    </w:p>
    <w:p w14:paraId="4300DE82" w14:textId="77777777" w:rsidR="00CE6086" w:rsidRPr="00A0796D" w:rsidRDefault="00CE6086" w:rsidP="00CE6086">
      <w:pPr>
        <w:rPr>
          <w:rFonts w:ascii="ＭＳ ゴシック" w:hAnsi="ＭＳ ゴシック"/>
          <w:sz w:val="20"/>
          <w:szCs w:val="20"/>
        </w:rPr>
      </w:pPr>
    </w:p>
    <w:p w14:paraId="1364F620" w14:textId="77777777" w:rsidR="00CE6086" w:rsidRPr="00A0796D" w:rsidRDefault="00CE6086" w:rsidP="00CE6086">
      <w:pPr>
        <w:rPr>
          <w:rFonts w:ascii="ＭＳ ゴシック" w:hAnsi="ＭＳ ゴシック"/>
          <w:sz w:val="20"/>
          <w:szCs w:val="20"/>
        </w:rPr>
      </w:pPr>
      <w:r w:rsidRPr="00A0796D">
        <w:rPr>
          <w:rFonts w:ascii="ＭＳ ゴシック" w:hAnsi="ＭＳ ゴシック" w:hint="eastAsia"/>
          <w:sz w:val="20"/>
          <w:szCs w:val="20"/>
        </w:rPr>
        <w:t>【設定根拠】</w:t>
      </w:r>
    </w:p>
    <w:p w14:paraId="2342D563" w14:textId="77777777" w:rsidR="00CE6086" w:rsidRPr="00A0796D" w:rsidRDefault="00CE6086" w:rsidP="00CE6086">
      <w:pPr>
        <w:rPr>
          <w:rFonts w:ascii="ＭＳ ゴシック" w:hAnsi="ＭＳ ゴシック"/>
          <w:sz w:val="20"/>
          <w:szCs w:val="20"/>
        </w:rPr>
      </w:pPr>
      <w:r w:rsidRPr="00A0796D">
        <w:rPr>
          <w:rFonts w:ascii="ＭＳ ゴシック" w:hAnsi="ＭＳ ゴシック" w:hint="eastAsia"/>
          <w:sz w:val="20"/>
          <w:szCs w:val="20"/>
        </w:rPr>
        <w:t>中枢神経系白血病の予防と治療は安全性の確保及び倫理的配慮により設定した。</w:t>
      </w:r>
    </w:p>
    <w:p w14:paraId="5600ED70" w14:textId="77777777" w:rsidR="00951EE2" w:rsidRPr="00A0796D" w:rsidRDefault="00951EE2" w:rsidP="00004657">
      <w:pPr>
        <w:rPr>
          <w:rFonts w:ascii="ＭＳ ゴシック" w:hAnsi="ＭＳ ゴシック" w:cs="Times New Roman"/>
          <w:szCs w:val="24"/>
        </w:rPr>
      </w:pPr>
    </w:p>
    <w:p w14:paraId="7CA1BD8C" w14:textId="77777777" w:rsidR="00AF47CC" w:rsidRPr="00A0796D" w:rsidRDefault="00E37004">
      <w:pPr>
        <w:pStyle w:val="20"/>
        <w:rPr>
          <w:b/>
          <w:sz w:val="24"/>
          <w:szCs w:val="24"/>
        </w:rPr>
      </w:pPr>
      <w:bookmarkStart w:id="132" w:name="_Toc408599506"/>
      <w:r w:rsidRPr="00A0796D">
        <w:rPr>
          <w:b/>
          <w:sz w:val="24"/>
          <w:szCs w:val="24"/>
        </w:rPr>
        <w:t>5</w:t>
      </w:r>
      <w:r w:rsidR="009B39F1" w:rsidRPr="00A0796D">
        <w:rPr>
          <w:b/>
          <w:sz w:val="24"/>
          <w:szCs w:val="24"/>
        </w:rPr>
        <w:t>.</w:t>
      </w:r>
      <w:r w:rsidR="008D665C" w:rsidRPr="00A0796D">
        <w:rPr>
          <w:b/>
          <w:sz w:val="24"/>
          <w:szCs w:val="24"/>
        </w:rPr>
        <w:t xml:space="preserve">5　</w:t>
      </w:r>
      <w:r w:rsidR="009B39F1" w:rsidRPr="00A0796D">
        <w:rPr>
          <w:b/>
          <w:sz w:val="24"/>
          <w:szCs w:val="24"/>
        </w:rPr>
        <w:t>併用療法</w:t>
      </w:r>
      <w:r w:rsidR="009B39F1" w:rsidRPr="00A0796D">
        <w:rPr>
          <w:rFonts w:hint="eastAsia"/>
          <w:b/>
          <w:sz w:val="24"/>
          <w:szCs w:val="24"/>
        </w:rPr>
        <w:t>・後治療</w:t>
      </w:r>
      <w:bookmarkEnd w:id="132"/>
    </w:p>
    <w:p w14:paraId="63F19839" w14:textId="77777777" w:rsidR="00AF47CC" w:rsidRPr="00A0796D" w:rsidRDefault="00E37004" w:rsidP="00BF1E58">
      <w:pPr>
        <w:pStyle w:val="30"/>
        <w:ind w:leftChars="0" w:left="0"/>
        <w:rPr>
          <w:rFonts w:ascii="ＭＳ ゴシック" w:hAnsi="ＭＳ ゴシック"/>
          <w:b/>
          <w:sz w:val="20"/>
          <w:szCs w:val="20"/>
        </w:rPr>
      </w:pPr>
      <w:bookmarkStart w:id="133" w:name="_Toc408599507"/>
      <w:r w:rsidRPr="00A0796D">
        <w:rPr>
          <w:rFonts w:ascii="ＭＳ ゴシック" w:hAnsi="ＭＳ ゴシック"/>
          <w:b/>
          <w:sz w:val="20"/>
          <w:szCs w:val="20"/>
        </w:rPr>
        <w:t>5</w:t>
      </w:r>
      <w:r w:rsidR="009B39F1" w:rsidRPr="00A0796D">
        <w:rPr>
          <w:rFonts w:ascii="ＭＳ ゴシック" w:hAnsi="ＭＳ ゴシック"/>
          <w:b/>
          <w:sz w:val="20"/>
          <w:szCs w:val="20"/>
        </w:rPr>
        <w:t>.</w:t>
      </w:r>
      <w:r w:rsidR="008D665C" w:rsidRPr="00A0796D">
        <w:rPr>
          <w:rFonts w:ascii="ＭＳ ゴシック" w:hAnsi="ＭＳ ゴシック"/>
          <w:b/>
          <w:sz w:val="20"/>
          <w:szCs w:val="20"/>
        </w:rPr>
        <w:t>5</w:t>
      </w:r>
      <w:r w:rsidR="009B39F1" w:rsidRPr="00A0796D">
        <w:rPr>
          <w:rFonts w:ascii="ＭＳ ゴシック" w:hAnsi="ＭＳ ゴシック"/>
          <w:b/>
          <w:sz w:val="20"/>
          <w:szCs w:val="20"/>
        </w:rPr>
        <w:t>.</w:t>
      </w:r>
      <w:r w:rsidRPr="00A0796D">
        <w:rPr>
          <w:rFonts w:ascii="ＭＳ ゴシック" w:hAnsi="ＭＳ ゴシック"/>
          <w:b/>
          <w:sz w:val="20"/>
          <w:szCs w:val="20"/>
        </w:rPr>
        <w:t>1</w:t>
      </w:r>
      <w:r w:rsidR="004A6C5E" w:rsidRPr="00A0796D">
        <w:rPr>
          <w:rFonts w:ascii="ＭＳ ゴシック" w:hAnsi="ＭＳ ゴシック"/>
          <w:b/>
          <w:sz w:val="20"/>
          <w:szCs w:val="20"/>
        </w:rPr>
        <w:t>.</w:t>
      </w:r>
      <w:r w:rsidR="009B39F1" w:rsidRPr="00A0796D">
        <w:rPr>
          <w:rFonts w:ascii="ＭＳ ゴシック" w:hAnsi="ＭＳ ゴシック"/>
          <w:b/>
          <w:sz w:val="20"/>
          <w:szCs w:val="20"/>
        </w:rPr>
        <w:t xml:space="preserve">　禁止される併用療法</w:t>
      </w:r>
      <w:bookmarkEnd w:id="133"/>
    </w:p>
    <w:p w14:paraId="46699FFE" w14:textId="77777777" w:rsidR="009B39F1" w:rsidRPr="00A0796D" w:rsidRDefault="009B39F1" w:rsidP="009B39F1">
      <w:pPr>
        <w:ind w:left="480" w:hanging="480"/>
        <w:rPr>
          <w:rFonts w:ascii="ＭＳ ゴシック" w:hAnsi="ＭＳ ゴシック"/>
          <w:sz w:val="20"/>
          <w:szCs w:val="20"/>
        </w:rPr>
      </w:pPr>
      <w:r w:rsidRPr="00A0796D">
        <w:rPr>
          <w:rFonts w:ascii="ＭＳ ゴシック" w:hAnsi="ＭＳ ゴシック"/>
          <w:sz w:val="20"/>
          <w:szCs w:val="20"/>
        </w:rPr>
        <w:t>１）本療法の評価に影響を与えると考えられる他の化学療法およびホルモン療法、BRM療法等の本試験期間中の実施は禁止する。</w:t>
      </w:r>
    </w:p>
    <w:p w14:paraId="5D2BB295" w14:textId="77777777" w:rsidR="009B39F1" w:rsidRPr="00A0796D" w:rsidRDefault="009B39F1" w:rsidP="009B39F1">
      <w:pPr>
        <w:ind w:left="480" w:hanging="480"/>
        <w:rPr>
          <w:rFonts w:ascii="ＭＳ ゴシック" w:hAnsi="ＭＳ ゴシック"/>
          <w:sz w:val="20"/>
          <w:szCs w:val="20"/>
        </w:rPr>
      </w:pPr>
      <w:r w:rsidRPr="00A0796D">
        <w:rPr>
          <w:rFonts w:ascii="ＭＳ ゴシック" w:hAnsi="ＭＳ ゴシック"/>
          <w:sz w:val="20"/>
          <w:szCs w:val="20"/>
        </w:rPr>
        <w:t>２）開発品を含む他の試験薬の本試験期間中投与は禁止とする。</w:t>
      </w:r>
    </w:p>
    <w:p w14:paraId="706ED9C3" w14:textId="77777777" w:rsidR="009B39F1" w:rsidRPr="00A0796D" w:rsidRDefault="009B39F1" w:rsidP="009B39F1">
      <w:pPr>
        <w:rPr>
          <w:rFonts w:ascii="ＭＳ ゴシック" w:hAnsi="ＭＳ ゴシック"/>
          <w:sz w:val="20"/>
          <w:szCs w:val="20"/>
        </w:rPr>
      </w:pPr>
    </w:p>
    <w:p w14:paraId="67A513A9" w14:textId="77777777" w:rsidR="00AF47CC" w:rsidRPr="00A0796D" w:rsidRDefault="00DB7A82" w:rsidP="00BF1E58">
      <w:pPr>
        <w:pStyle w:val="30"/>
        <w:ind w:leftChars="0" w:left="0"/>
        <w:rPr>
          <w:rFonts w:ascii="ＭＳ ゴシック" w:hAnsi="ＭＳ ゴシック"/>
          <w:b/>
          <w:sz w:val="20"/>
          <w:szCs w:val="20"/>
        </w:rPr>
      </w:pPr>
      <w:bookmarkStart w:id="134" w:name="_Toc408599508"/>
      <w:r w:rsidRPr="00A0796D">
        <w:rPr>
          <w:rFonts w:ascii="ＭＳ ゴシック" w:hAnsi="ＭＳ ゴシック"/>
          <w:b/>
          <w:sz w:val="20"/>
          <w:szCs w:val="20"/>
        </w:rPr>
        <w:t>5.5.2．</w:t>
      </w:r>
      <w:r w:rsidR="00CE6086" w:rsidRPr="00A0796D">
        <w:rPr>
          <w:rFonts w:ascii="ＭＳ ゴシック" w:hAnsi="ＭＳ ゴシック" w:hint="eastAsia"/>
          <w:b/>
          <w:sz w:val="20"/>
          <w:szCs w:val="20"/>
        </w:rPr>
        <w:t>推奨・</w:t>
      </w:r>
      <w:r w:rsidR="009B39F1" w:rsidRPr="00A0796D">
        <w:rPr>
          <w:rFonts w:ascii="ＭＳ ゴシック" w:hAnsi="ＭＳ ゴシック"/>
          <w:b/>
          <w:sz w:val="20"/>
          <w:szCs w:val="20"/>
        </w:rPr>
        <w:t>許容される併用療法</w:t>
      </w:r>
      <w:bookmarkEnd w:id="134"/>
    </w:p>
    <w:p w14:paraId="42F0241E" w14:textId="77777777" w:rsidR="00AF47CC" w:rsidRPr="00A0796D" w:rsidRDefault="00E37004" w:rsidP="00BF1E58">
      <w:pPr>
        <w:rPr>
          <w:rFonts w:ascii="ＭＳ ゴシック" w:hAnsi="ＭＳ ゴシック"/>
          <w:b/>
          <w:sz w:val="20"/>
          <w:szCs w:val="20"/>
        </w:rPr>
      </w:pPr>
      <w:r w:rsidRPr="00A0796D">
        <w:rPr>
          <w:rFonts w:ascii="ＭＳ ゴシック" w:hAnsi="ＭＳ ゴシック"/>
          <w:b/>
          <w:sz w:val="20"/>
          <w:szCs w:val="20"/>
        </w:rPr>
        <w:t>5</w:t>
      </w:r>
      <w:r w:rsidR="004A6C5E" w:rsidRPr="00A0796D">
        <w:rPr>
          <w:rFonts w:ascii="ＭＳ ゴシック" w:hAnsi="ＭＳ ゴシック"/>
          <w:b/>
          <w:sz w:val="20"/>
          <w:szCs w:val="20"/>
        </w:rPr>
        <w:t>.</w:t>
      </w:r>
      <w:r w:rsidR="008D665C" w:rsidRPr="00A0796D">
        <w:rPr>
          <w:rFonts w:ascii="ＭＳ ゴシック" w:hAnsi="ＭＳ ゴシック"/>
          <w:b/>
          <w:sz w:val="20"/>
          <w:szCs w:val="20"/>
        </w:rPr>
        <w:t>5</w:t>
      </w:r>
      <w:r w:rsidR="004A6C5E" w:rsidRPr="00A0796D">
        <w:rPr>
          <w:rFonts w:ascii="ＭＳ ゴシック" w:hAnsi="ＭＳ ゴシック"/>
          <w:b/>
          <w:sz w:val="20"/>
          <w:szCs w:val="20"/>
        </w:rPr>
        <w:t>.</w:t>
      </w:r>
      <w:r w:rsidRPr="00A0796D">
        <w:rPr>
          <w:rFonts w:ascii="ＭＳ ゴシック" w:hAnsi="ＭＳ ゴシック"/>
          <w:b/>
          <w:sz w:val="20"/>
          <w:szCs w:val="20"/>
        </w:rPr>
        <w:t>2</w:t>
      </w:r>
      <w:r w:rsidR="004A6C5E" w:rsidRPr="00A0796D">
        <w:rPr>
          <w:rFonts w:ascii="ＭＳ ゴシック" w:hAnsi="ＭＳ ゴシック"/>
          <w:b/>
          <w:sz w:val="20"/>
          <w:szCs w:val="20"/>
        </w:rPr>
        <w:t>.</w:t>
      </w:r>
      <w:r w:rsidRPr="00A0796D">
        <w:rPr>
          <w:rFonts w:ascii="ＭＳ ゴシック" w:hAnsi="ＭＳ ゴシック"/>
          <w:b/>
          <w:sz w:val="20"/>
          <w:szCs w:val="20"/>
        </w:rPr>
        <w:t>1</w:t>
      </w:r>
      <w:r w:rsidR="00DB7A82" w:rsidRPr="00A0796D">
        <w:rPr>
          <w:rFonts w:ascii="ＭＳ ゴシック" w:hAnsi="ＭＳ ゴシック"/>
          <w:b/>
          <w:sz w:val="20"/>
          <w:szCs w:val="20"/>
        </w:rPr>
        <w:t>.</w:t>
      </w:r>
      <w:r w:rsidR="009B39F1" w:rsidRPr="00A0796D">
        <w:rPr>
          <w:rFonts w:ascii="ＭＳ ゴシック" w:hAnsi="ＭＳ ゴシック"/>
          <w:b/>
          <w:sz w:val="20"/>
          <w:szCs w:val="20"/>
        </w:rPr>
        <w:t xml:space="preserve">　好中球（白血球）減少時の対症療法</w:t>
      </w:r>
    </w:p>
    <w:p w14:paraId="11A6780E" w14:textId="77777777" w:rsidR="009B39F1" w:rsidRPr="00A0796D" w:rsidRDefault="009B39F1" w:rsidP="00BF1E58">
      <w:pPr>
        <w:ind w:firstLineChars="50" w:firstLine="100"/>
        <w:rPr>
          <w:rFonts w:ascii="ＭＳ ゴシック" w:hAnsi="ＭＳ ゴシック"/>
          <w:sz w:val="20"/>
          <w:szCs w:val="20"/>
        </w:rPr>
      </w:pPr>
      <w:r w:rsidRPr="00A0796D">
        <w:rPr>
          <w:rFonts w:ascii="ＭＳ ゴシック" w:hAnsi="ＭＳ ゴシック"/>
          <w:sz w:val="20"/>
          <w:szCs w:val="20"/>
        </w:rPr>
        <w:t>化学療法終了後からG-CSF製剤を投与</w:t>
      </w:r>
      <w:r w:rsidRPr="00A0796D">
        <w:rPr>
          <w:rFonts w:ascii="ＭＳ ゴシック" w:hAnsi="ＭＳ ゴシック" w:hint="eastAsia"/>
          <w:sz w:val="20"/>
          <w:szCs w:val="20"/>
        </w:rPr>
        <w:t>する</w:t>
      </w:r>
      <w:r w:rsidRPr="00A0796D">
        <w:rPr>
          <w:rFonts w:ascii="ＭＳ ゴシック" w:hAnsi="ＭＳ ゴシック"/>
          <w:sz w:val="20"/>
          <w:szCs w:val="20"/>
        </w:rPr>
        <w:t>。ただし、好中球数が最低値を示す時期を経過後5,000/</w:t>
      </w:r>
      <w:r w:rsidRPr="00A0796D">
        <w:rPr>
          <w:rFonts w:ascii="ＭＳ ゴシック" w:hAnsi="ＭＳ ゴシック" w:hint="eastAsia"/>
          <w:sz w:val="20"/>
          <w:szCs w:val="20"/>
        </w:rPr>
        <w:t>μ</w:t>
      </w:r>
      <w:r w:rsidRPr="00A0796D">
        <w:rPr>
          <w:rFonts w:ascii="ＭＳ ゴシック" w:hAnsi="ＭＳ ゴシック"/>
          <w:sz w:val="20"/>
          <w:szCs w:val="20"/>
        </w:rPr>
        <w:t>l以上に増加した場合は投与を中止する。なお、好中球数が緊急時等で確認できない場合には、白血球数の半数を好中球数として推定してもよい。</w:t>
      </w:r>
    </w:p>
    <w:p w14:paraId="3A586CCE" w14:textId="77777777" w:rsidR="009B39F1" w:rsidRPr="00A0796D" w:rsidRDefault="009B39F1" w:rsidP="009B39F1">
      <w:pPr>
        <w:rPr>
          <w:rFonts w:ascii="ＭＳ ゴシック" w:hAnsi="ＭＳ ゴシック"/>
          <w:sz w:val="20"/>
          <w:szCs w:val="20"/>
        </w:rPr>
      </w:pPr>
      <w:r w:rsidRPr="00A0796D">
        <w:rPr>
          <w:rFonts w:ascii="ＭＳ ゴシック" w:hAnsi="ＭＳ ゴシック"/>
          <w:sz w:val="20"/>
          <w:szCs w:val="20"/>
        </w:rPr>
        <w:t>【設定根拠】</w:t>
      </w:r>
    </w:p>
    <w:p w14:paraId="6D52EBC2" w14:textId="77777777" w:rsidR="009B39F1" w:rsidRPr="00A0796D" w:rsidRDefault="009B39F1" w:rsidP="009B39F1">
      <w:pPr>
        <w:pStyle w:val="ab"/>
        <w:tabs>
          <w:tab w:val="clear" w:pos="4252"/>
          <w:tab w:val="clear" w:pos="8504"/>
        </w:tabs>
        <w:rPr>
          <w:rFonts w:ascii="ＭＳ ゴシック" w:eastAsia="ＭＳ ゴシック" w:hAnsi="ＭＳ ゴシック"/>
          <w:sz w:val="20"/>
        </w:rPr>
      </w:pPr>
      <w:r w:rsidRPr="00A0796D">
        <w:rPr>
          <w:rFonts w:ascii="ＭＳ ゴシック" w:eastAsia="ＭＳ ゴシック" w:hAnsi="ＭＳ ゴシック"/>
          <w:sz w:val="20"/>
        </w:rPr>
        <w:t>安全性の確保及び倫理的配慮により設定した。</w:t>
      </w:r>
    </w:p>
    <w:p w14:paraId="212B51E9" w14:textId="77777777" w:rsidR="009B39F1" w:rsidRPr="00A0796D" w:rsidRDefault="009B39F1" w:rsidP="009B39F1">
      <w:pPr>
        <w:rPr>
          <w:rFonts w:ascii="ＭＳ ゴシック" w:hAnsi="ＭＳ ゴシック"/>
          <w:sz w:val="20"/>
          <w:szCs w:val="20"/>
        </w:rPr>
      </w:pPr>
    </w:p>
    <w:p w14:paraId="15F228CB" w14:textId="77777777" w:rsidR="00AF47CC" w:rsidRPr="00A0796D" w:rsidRDefault="00E37004" w:rsidP="00BF1E58">
      <w:pPr>
        <w:rPr>
          <w:rFonts w:ascii="ＭＳ ゴシック" w:hAnsi="ＭＳ ゴシック"/>
          <w:sz w:val="20"/>
          <w:szCs w:val="20"/>
        </w:rPr>
      </w:pPr>
      <w:r w:rsidRPr="00A0796D">
        <w:rPr>
          <w:rFonts w:ascii="ＭＳ ゴシック" w:hAnsi="ＭＳ ゴシック"/>
          <w:b/>
          <w:sz w:val="20"/>
          <w:szCs w:val="20"/>
        </w:rPr>
        <w:t>5</w:t>
      </w:r>
      <w:r w:rsidR="004A6C5E" w:rsidRPr="00A0796D">
        <w:rPr>
          <w:rFonts w:ascii="ＭＳ ゴシック" w:hAnsi="ＭＳ ゴシック" w:hint="eastAsia"/>
          <w:b/>
          <w:sz w:val="20"/>
          <w:szCs w:val="20"/>
        </w:rPr>
        <w:t>.</w:t>
      </w:r>
      <w:r w:rsidR="008D665C" w:rsidRPr="00A0796D">
        <w:rPr>
          <w:rFonts w:ascii="ＭＳ ゴシック" w:hAnsi="ＭＳ ゴシック" w:hint="eastAsia"/>
          <w:b/>
          <w:sz w:val="20"/>
          <w:szCs w:val="20"/>
        </w:rPr>
        <w:t>5</w:t>
      </w:r>
      <w:r w:rsidR="004A6C5E" w:rsidRPr="00A0796D">
        <w:rPr>
          <w:rFonts w:ascii="ＭＳ ゴシック" w:hAnsi="ＭＳ ゴシック" w:hint="eastAsia"/>
          <w:b/>
          <w:sz w:val="20"/>
          <w:szCs w:val="20"/>
        </w:rPr>
        <w:t>.</w:t>
      </w:r>
      <w:r w:rsidRPr="00A0796D">
        <w:rPr>
          <w:rFonts w:ascii="ＭＳ ゴシック" w:hAnsi="ＭＳ ゴシック"/>
          <w:b/>
          <w:sz w:val="20"/>
          <w:szCs w:val="20"/>
        </w:rPr>
        <w:t>2.2</w:t>
      </w:r>
      <w:r w:rsidR="00DB7A82" w:rsidRPr="00A0796D">
        <w:rPr>
          <w:rFonts w:ascii="ＭＳ ゴシック" w:hAnsi="ＭＳ ゴシック" w:hint="eastAsia"/>
          <w:b/>
          <w:sz w:val="20"/>
          <w:szCs w:val="20"/>
        </w:rPr>
        <w:t>.</w:t>
      </w:r>
      <w:r w:rsidR="009B39F1" w:rsidRPr="00A0796D">
        <w:rPr>
          <w:rFonts w:ascii="ＭＳ ゴシック" w:hAnsi="ＭＳ ゴシック" w:hint="eastAsia"/>
          <w:b/>
          <w:sz w:val="20"/>
          <w:szCs w:val="20"/>
        </w:rPr>
        <w:t xml:space="preserve">　感染症発現時の</w:t>
      </w:r>
      <w:r w:rsidR="00CE6086" w:rsidRPr="00A0796D">
        <w:rPr>
          <w:rFonts w:ascii="ＭＳ ゴシック" w:hAnsi="ＭＳ ゴシック" w:hint="eastAsia"/>
          <w:b/>
          <w:sz w:val="20"/>
          <w:szCs w:val="20"/>
        </w:rPr>
        <w:t>治療</w:t>
      </w:r>
    </w:p>
    <w:p w14:paraId="0613C2B9" w14:textId="77777777" w:rsidR="009B39F1" w:rsidRPr="00A0796D" w:rsidRDefault="009B39F1" w:rsidP="00BF1E58">
      <w:pPr>
        <w:ind w:firstLineChars="100" w:firstLine="200"/>
        <w:rPr>
          <w:rFonts w:ascii="ＭＳ ゴシック" w:hAnsi="ＭＳ ゴシック"/>
          <w:sz w:val="20"/>
          <w:szCs w:val="20"/>
        </w:rPr>
      </w:pPr>
      <w:r w:rsidRPr="00A0796D">
        <w:rPr>
          <w:rFonts w:ascii="ＭＳ ゴシック" w:hAnsi="ＭＳ ゴシック" w:hint="eastAsia"/>
          <w:sz w:val="20"/>
          <w:szCs w:val="20"/>
        </w:rPr>
        <w:t>感染症に対しては十分量の抗生物質の投与を頻回に行うと共に、抗生物質が無効な場合は抗真菌剤の投与を早期より開始する。また全身栄養状態を良好に保つため、適正な量のビタミン剤と共に高カロリー輸液を行う。</w:t>
      </w:r>
    </w:p>
    <w:p w14:paraId="3F21F7EB"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【設定根拠】</w:t>
      </w:r>
    </w:p>
    <w:p w14:paraId="1530BB81"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安全性の確保及び倫理的配慮により設定した。</w:t>
      </w:r>
    </w:p>
    <w:p w14:paraId="09960222" w14:textId="77777777" w:rsidR="009B39F1" w:rsidRPr="00A0796D" w:rsidRDefault="009B39F1" w:rsidP="009B39F1">
      <w:pPr>
        <w:rPr>
          <w:rFonts w:ascii="ＭＳ ゴシック" w:hAnsi="ＭＳ ゴシック"/>
          <w:sz w:val="20"/>
          <w:szCs w:val="20"/>
        </w:rPr>
      </w:pPr>
    </w:p>
    <w:p w14:paraId="5ADC83A7" w14:textId="77777777" w:rsidR="00AF47CC" w:rsidRPr="00A0796D" w:rsidRDefault="00E37004" w:rsidP="00BF1E58">
      <w:pPr>
        <w:rPr>
          <w:rFonts w:ascii="ＭＳ ゴシック" w:hAnsi="ＭＳ ゴシック"/>
          <w:b/>
          <w:sz w:val="20"/>
          <w:szCs w:val="20"/>
        </w:rPr>
      </w:pPr>
      <w:r w:rsidRPr="00A0796D">
        <w:rPr>
          <w:rFonts w:ascii="ＭＳ ゴシック" w:hAnsi="ＭＳ ゴシック"/>
          <w:b/>
          <w:sz w:val="20"/>
          <w:szCs w:val="20"/>
        </w:rPr>
        <w:t>5.</w:t>
      </w:r>
      <w:r w:rsidR="008D665C" w:rsidRPr="00A0796D">
        <w:rPr>
          <w:rFonts w:ascii="ＭＳ ゴシック" w:hAnsi="ＭＳ ゴシック" w:hint="eastAsia"/>
          <w:b/>
          <w:sz w:val="20"/>
          <w:szCs w:val="20"/>
        </w:rPr>
        <w:t>5</w:t>
      </w:r>
      <w:r w:rsidRPr="00A0796D">
        <w:rPr>
          <w:rFonts w:ascii="ＭＳ ゴシック" w:hAnsi="ＭＳ ゴシック"/>
          <w:b/>
          <w:sz w:val="20"/>
          <w:szCs w:val="20"/>
        </w:rPr>
        <w:t>.2.3</w:t>
      </w:r>
      <w:r w:rsidR="00DB7A82" w:rsidRPr="00A0796D">
        <w:rPr>
          <w:rFonts w:ascii="ＭＳ ゴシック" w:hAnsi="ＭＳ ゴシック" w:hint="eastAsia"/>
          <w:b/>
          <w:sz w:val="20"/>
          <w:szCs w:val="20"/>
        </w:rPr>
        <w:t>.</w:t>
      </w:r>
      <w:r w:rsidR="009B39F1" w:rsidRPr="00A0796D">
        <w:rPr>
          <w:rFonts w:ascii="ＭＳ ゴシック" w:hAnsi="ＭＳ ゴシック" w:hint="eastAsia"/>
          <w:b/>
          <w:sz w:val="20"/>
          <w:szCs w:val="20"/>
        </w:rPr>
        <w:t xml:space="preserve">　悪心、嘔吐発現時の対症療法</w:t>
      </w:r>
    </w:p>
    <w:p w14:paraId="58B38B70"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制吐剤は施設代表医師又は試験分担医師の判断によって予防投与して構わない。また、悪心、嘔吐が発現した場合は、必要に応じ対症療法を実施してもよい。なお、対症療法及び予防投与を行った場合は、使用薬剤名、投与期間等を症例報告書に記入する。</w:t>
      </w:r>
    </w:p>
    <w:p w14:paraId="7AF9257F"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【設定根拠】</w:t>
      </w:r>
    </w:p>
    <w:p w14:paraId="432062DC"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lastRenderedPageBreak/>
        <w:t>安全性の確保及び倫理的配慮により設定した。</w:t>
      </w:r>
    </w:p>
    <w:p w14:paraId="4C7D7726" w14:textId="77777777" w:rsidR="009B39F1" w:rsidRPr="00A0796D" w:rsidRDefault="009B39F1" w:rsidP="009B39F1">
      <w:pPr>
        <w:rPr>
          <w:rFonts w:ascii="ＭＳ ゴシック" w:hAnsi="ＭＳ ゴシック"/>
          <w:sz w:val="20"/>
          <w:szCs w:val="20"/>
        </w:rPr>
      </w:pPr>
    </w:p>
    <w:p w14:paraId="0450D5DC" w14:textId="77777777" w:rsidR="00590955" w:rsidRPr="00A0796D" w:rsidRDefault="00E37004" w:rsidP="00590955">
      <w:pPr>
        <w:rPr>
          <w:rFonts w:ascii="ＭＳ ゴシック" w:hAnsi="ＭＳ ゴシック"/>
          <w:b/>
          <w:sz w:val="20"/>
          <w:szCs w:val="20"/>
        </w:rPr>
      </w:pPr>
      <w:r w:rsidRPr="00A0796D">
        <w:rPr>
          <w:rFonts w:ascii="ＭＳ ゴシック" w:hAnsi="ＭＳ ゴシック"/>
          <w:b/>
          <w:sz w:val="20"/>
          <w:szCs w:val="20"/>
        </w:rPr>
        <w:t>5.</w:t>
      </w:r>
      <w:r w:rsidR="008D665C" w:rsidRPr="00A0796D">
        <w:rPr>
          <w:rFonts w:ascii="ＭＳ ゴシック" w:hAnsi="ＭＳ ゴシック" w:hint="eastAsia"/>
          <w:b/>
          <w:sz w:val="20"/>
          <w:szCs w:val="20"/>
        </w:rPr>
        <w:t>5</w:t>
      </w:r>
      <w:r w:rsidRPr="00A0796D">
        <w:rPr>
          <w:rFonts w:ascii="ＭＳ ゴシック" w:hAnsi="ＭＳ ゴシック"/>
          <w:b/>
          <w:sz w:val="20"/>
          <w:szCs w:val="20"/>
        </w:rPr>
        <w:t>. 2</w:t>
      </w:r>
      <w:r w:rsidR="004A6C5E" w:rsidRPr="00A0796D">
        <w:rPr>
          <w:rFonts w:ascii="ＭＳ ゴシック" w:hAnsi="ＭＳ ゴシック" w:hint="eastAsia"/>
          <w:b/>
          <w:sz w:val="20"/>
          <w:szCs w:val="20"/>
        </w:rPr>
        <w:t>.</w:t>
      </w:r>
      <w:r w:rsidRPr="00A0796D">
        <w:rPr>
          <w:rFonts w:ascii="ＭＳ ゴシック" w:hAnsi="ＭＳ ゴシック"/>
          <w:b/>
          <w:sz w:val="20"/>
          <w:szCs w:val="20"/>
        </w:rPr>
        <w:t>4</w:t>
      </w:r>
      <w:r w:rsidR="00DB7A82" w:rsidRPr="00A0796D">
        <w:rPr>
          <w:rFonts w:ascii="ＭＳ ゴシック" w:hAnsi="ＭＳ ゴシック" w:hint="eastAsia"/>
          <w:b/>
          <w:sz w:val="20"/>
          <w:szCs w:val="20"/>
        </w:rPr>
        <w:t>.</w:t>
      </w:r>
      <w:r w:rsidR="009B39F1" w:rsidRPr="00A0796D">
        <w:rPr>
          <w:rFonts w:ascii="ＭＳ ゴシック" w:hAnsi="ＭＳ ゴシック" w:hint="eastAsia"/>
          <w:b/>
          <w:sz w:val="20"/>
          <w:szCs w:val="20"/>
        </w:rPr>
        <w:t xml:space="preserve">　</w:t>
      </w:r>
      <w:r w:rsidR="00590955" w:rsidRPr="00A0796D">
        <w:rPr>
          <w:rFonts w:ascii="ＭＳ ゴシック" w:hAnsi="ＭＳ ゴシック" w:hint="eastAsia"/>
          <w:b/>
          <w:sz w:val="20"/>
          <w:szCs w:val="20"/>
        </w:rPr>
        <w:t>胃・十二指腸潰瘍の予防</w:t>
      </w:r>
    </w:p>
    <w:p w14:paraId="2C28FF5D" w14:textId="77777777" w:rsidR="00590955" w:rsidRPr="00A0796D" w:rsidRDefault="00590955" w:rsidP="00590955">
      <w:pPr>
        <w:rPr>
          <w:rFonts w:ascii="ＭＳ ゴシック" w:hAnsi="ＭＳ ゴシック"/>
          <w:kern w:val="0"/>
          <w:sz w:val="20"/>
          <w:szCs w:val="20"/>
        </w:rPr>
      </w:pPr>
      <w:r w:rsidRPr="00A0796D">
        <w:rPr>
          <w:rFonts w:ascii="ＭＳ ゴシック" w:hAnsi="ＭＳ ゴシック" w:hint="eastAsia"/>
          <w:sz w:val="20"/>
          <w:szCs w:val="20"/>
        </w:rPr>
        <w:t xml:space="preserve">　ステロイド薬投与時の</w:t>
      </w:r>
      <w:r w:rsidRPr="00A0796D">
        <w:rPr>
          <w:rFonts w:ascii="ＭＳ ゴシック" w:hAnsi="ＭＳ ゴシック" w:hint="eastAsia"/>
          <w:kern w:val="0"/>
          <w:sz w:val="20"/>
          <w:szCs w:val="20"/>
        </w:rPr>
        <w:t>ヒスタミン</w:t>
      </w:r>
      <w:r w:rsidRPr="00A0796D">
        <w:rPr>
          <w:rFonts w:ascii="ＭＳ ゴシック" w:hAnsi="ＭＳ ゴシック"/>
          <w:kern w:val="0"/>
          <w:sz w:val="20"/>
          <w:szCs w:val="20"/>
        </w:rPr>
        <w:t xml:space="preserve"> H2 </w:t>
      </w:r>
      <w:r w:rsidRPr="00A0796D">
        <w:rPr>
          <w:rFonts w:ascii="ＭＳ ゴシック" w:hAnsi="ＭＳ ゴシック" w:hint="eastAsia"/>
          <w:kern w:val="0"/>
          <w:sz w:val="20"/>
          <w:szCs w:val="20"/>
        </w:rPr>
        <w:t>受容体拮抗薬あるいはプロトンポンプ阻害剤の投与は、推奨される。</w:t>
      </w:r>
    </w:p>
    <w:p w14:paraId="3BD94D3B" w14:textId="77777777" w:rsidR="00590955" w:rsidRPr="00A0796D" w:rsidRDefault="00590955" w:rsidP="00BF1E58">
      <w:pPr>
        <w:rPr>
          <w:rFonts w:ascii="ＭＳ ゴシック" w:hAnsi="ＭＳ ゴシック"/>
          <w:sz w:val="20"/>
          <w:szCs w:val="20"/>
        </w:rPr>
      </w:pPr>
      <w:r w:rsidRPr="00A0796D">
        <w:rPr>
          <w:rFonts w:ascii="ＭＳ ゴシック" w:hAnsi="ＭＳ ゴシック" w:hint="eastAsia"/>
          <w:sz w:val="20"/>
          <w:szCs w:val="20"/>
        </w:rPr>
        <w:t>【設定根拠】安全性の確保により設定した。</w:t>
      </w:r>
    </w:p>
    <w:p w14:paraId="1A749DFD" w14:textId="77777777" w:rsidR="00590955" w:rsidRPr="00A0796D" w:rsidRDefault="00590955" w:rsidP="00BF1E58">
      <w:pPr>
        <w:rPr>
          <w:rFonts w:ascii="ＭＳ ゴシック" w:hAnsi="ＭＳ ゴシック"/>
          <w:b/>
          <w:sz w:val="20"/>
          <w:szCs w:val="20"/>
        </w:rPr>
      </w:pPr>
    </w:p>
    <w:p w14:paraId="06DDA651" w14:textId="77777777" w:rsidR="00AF47CC" w:rsidRPr="00A0796D" w:rsidRDefault="00590955" w:rsidP="00BF1E58">
      <w:pPr>
        <w:rPr>
          <w:rFonts w:ascii="ＭＳ ゴシック" w:hAnsi="ＭＳ ゴシック"/>
          <w:b/>
          <w:sz w:val="20"/>
          <w:szCs w:val="20"/>
        </w:rPr>
      </w:pPr>
      <w:r w:rsidRPr="00A0796D">
        <w:rPr>
          <w:rFonts w:ascii="ＭＳ ゴシック" w:hAnsi="ＭＳ ゴシック"/>
          <w:b/>
          <w:sz w:val="20"/>
          <w:szCs w:val="20"/>
        </w:rPr>
        <w:t>5.</w:t>
      </w:r>
      <w:r w:rsidR="008D665C" w:rsidRPr="00A0796D">
        <w:rPr>
          <w:rFonts w:ascii="ＭＳ ゴシック" w:hAnsi="ＭＳ ゴシック" w:hint="eastAsia"/>
          <w:b/>
          <w:sz w:val="20"/>
          <w:szCs w:val="20"/>
        </w:rPr>
        <w:t>5</w:t>
      </w:r>
      <w:r w:rsidRPr="00A0796D">
        <w:rPr>
          <w:rFonts w:ascii="ＭＳ ゴシック" w:hAnsi="ＭＳ ゴシック"/>
          <w:b/>
          <w:sz w:val="20"/>
          <w:szCs w:val="20"/>
        </w:rPr>
        <w:t>.2.5</w:t>
      </w:r>
      <w:r w:rsidR="00DB7A82" w:rsidRPr="00A0796D">
        <w:rPr>
          <w:rFonts w:ascii="ＭＳ ゴシック" w:hAnsi="ＭＳ ゴシック" w:hint="eastAsia"/>
          <w:b/>
          <w:sz w:val="20"/>
          <w:szCs w:val="20"/>
        </w:rPr>
        <w:t xml:space="preserve">. </w:t>
      </w:r>
      <w:r w:rsidR="009B39F1" w:rsidRPr="00A0796D">
        <w:rPr>
          <w:rFonts w:ascii="ＭＳ ゴシック" w:hAnsi="ＭＳ ゴシック" w:hint="eastAsia"/>
          <w:b/>
          <w:sz w:val="20"/>
          <w:szCs w:val="20"/>
        </w:rPr>
        <w:t>その他の対症療法</w:t>
      </w:r>
    </w:p>
    <w:p w14:paraId="004215C5"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上記（</w:t>
      </w:r>
      <w:r w:rsidR="00B57F42" w:rsidRPr="00A0796D">
        <w:rPr>
          <w:rFonts w:ascii="ＭＳ ゴシック" w:hAnsi="ＭＳ ゴシック"/>
          <w:sz w:val="20"/>
          <w:szCs w:val="20"/>
        </w:rPr>
        <w:t>5.4.2.1</w:t>
      </w:r>
      <w:r w:rsidRPr="00A0796D">
        <w:rPr>
          <w:rFonts w:ascii="ＭＳ ゴシック" w:hAnsi="ＭＳ ゴシック" w:hint="eastAsia"/>
          <w:sz w:val="20"/>
          <w:szCs w:val="20"/>
        </w:rPr>
        <w:t>～</w:t>
      </w:r>
      <w:r w:rsidR="00B57F42" w:rsidRPr="00A0796D">
        <w:rPr>
          <w:rFonts w:ascii="ＭＳ ゴシック" w:hAnsi="ＭＳ ゴシック"/>
          <w:sz w:val="20"/>
          <w:szCs w:val="20"/>
        </w:rPr>
        <w:t>3</w:t>
      </w:r>
      <w:r w:rsidRPr="00A0796D">
        <w:rPr>
          <w:rFonts w:ascii="ＭＳ ゴシック" w:hAnsi="ＭＳ ゴシック" w:hint="eastAsia"/>
          <w:sz w:val="20"/>
          <w:szCs w:val="20"/>
        </w:rPr>
        <w:t>）以外の</w:t>
      </w:r>
      <w:r w:rsidR="009D4B04" w:rsidRPr="00A0796D">
        <w:rPr>
          <w:rFonts w:ascii="ＭＳ ゴシック" w:hAnsi="ＭＳ ゴシック" w:hint="eastAsia"/>
          <w:sz w:val="20"/>
          <w:szCs w:val="20"/>
        </w:rPr>
        <w:t>Grade 3以上の</w:t>
      </w:r>
      <w:r w:rsidRPr="00A0796D">
        <w:rPr>
          <w:rFonts w:ascii="ＭＳ ゴシック" w:hAnsi="ＭＳ ゴシック" w:hint="eastAsia"/>
          <w:sz w:val="20"/>
          <w:szCs w:val="20"/>
        </w:rPr>
        <w:t>有害事象が発現した場合は、必要に応じ対症療法を実施してもよい。なお対症療法を行った場合は、使用薬剤名、投与期間等を症例報告書に記入する。</w:t>
      </w:r>
    </w:p>
    <w:p w14:paraId="0249DDB8"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【設定根拠】</w:t>
      </w:r>
    </w:p>
    <w:p w14:paraId="66CB8355"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安全性の確保及び倫理的配慮により設定した。</w:t>
      </w:r>
    </w:p>
    <w:p w14:paraId="287A3188" w14:textId="77777777" w:rsidR="009B39F1" w:rsidRPr="00A0796D" w:rsidRDefault="009B39F1" w:rsidP="009B39F1">
      <w:pPr>
        <w:rPr>
          <w:rFonts w:ascii="ＭＳ ゴシック" w:hAnsi="ＭＳ ゴシック"/>
        </w:rPr>
      </w:pPr>
    </w:p>
    <w:p w14:paraId="72CAE3E7" w14:textId="77777777" w:rsidR="00AF47CC" w:rsidRPr="00A0796D" w:rsidRDefault="00E37004" w:rsidP="00BF1E58">
      <w:pPr>
        <w:rPr>
          <w:rFonts w:ascii="ＭＳ ゴシック" w:hAnsi="ＭＳ ゴシック"/>
          <w:b/>
          <w:sz w:val="20"/>
          <w:szCs w:val="20"/>
        </w:rPr>
      </w:pPr>
      <w:r w:rsidRPr="00A0796D">
        <w:rPr>
          <w:rFonts w:ascii="ＭＳ ゴシック" w:hAnsi="ＭＳ ゴシック"/>
          <w:b/>
          <w:sz w:val="20"/>
          <w:szCs w:val="20"/>
        </w:rPr>
        <w:t>5.</w:t>
      </w:r>
      <w:r w:rsidR="008D665C" w:rsidRPr="00A0796D">
        <w:rPr>
          <w:rFonts w:ascii="ＭＳ ゴシック" w:hAnsi="ＭＳ ゴシック" w:hint="eastAsia"/>
          <w:b/>
          <w:sz w:val="20"/>
          <w:szCs w:val="20"/>
        </w:rPr>
        <w:t>5</w:t>
      </w:r>
      <w:r w:rsidRPr="00A0796D">
        <w:rPr>
          <w:rFonts w:ascii="ＭＳ ゴシック" w:hAnsi="ＭＳ ゴシック"/>
          <w:b/>
          <w:sz w:val="20"/>
          <w:szCs w:val="20"/>
        </w:rPr>
        <w:t>.2.</w:t>
      </w:r>
      <w:r w:rsidR="00590955" w:rsidRPr="00A0796D">
        <w:rPr>
          <w:rFonts w:ascii="ＭＳ ゴシック" w:hAnsi="ＭＳ ゴシック"/>
          <w:b/>
          <w:sz w:val="20"/>
          <w:szCs w:val="20"/>
        </w:rPr>
        <w:t>6</w:t>
      </w:r>
      <w:r w:rsidR="00DB7A82" w:rsidRPr="00A0796D">
        <w:rPr>
          <w:rFonts w:ascii="ＭＳ ゴシック" w:hAnsi="ＭＳ ゴシック" w:hint="eastAsia"/>
          <w:b/>
          <w:sz w:val="20"/>
          <w:szCs w:val="20"/>
        </w:rPr>
        <w:t>.</w:t>
      </w:r>
      <w:r w:rsidR="009B39F1" w:rsidRPr="00A0796D">
        <w:rPr>
          <w:rFonts w:ascii="ＭＳ ゴシック" w:hAnsi="ＭＳ ゴシック" w:hint="eastAsia"/>
          <w:b/>
          <w:sz w:val="20"/>
          <w:szCs w:val="20"/>
        </w:rPr>
        <w:t xml:space="preserve">　相互作用</w:t>
      </w:r>
    </w:p>
    <w:p w14:paraId="6C960947" w14:textId="77777777" w:rsidR="00D66045"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薬剤相互作用については各薬剤の添付文書を参照されたい。</w:t>
      </w:r>
    </w:p>
    <w:p w14:paraId="52EEEC71"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【設定根拠】</w:t>
      </w:r>
    </w:p>
    <w:p w14:paraId="32F18A70"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安全性の確保により設定した。</w:t>
      </w:r>
    </w:p>
    <w:p w14:paraId="7758A6ED" w14:textId="77777777" w:rsidR="009B39F1" w:rsidRPr="00A0796D" w:rsidRDefault="009B39F1" w:rsidP="009B39F1">
      <w:pPr>
        <w:rPr>
          <w:rFonts w:ascii="ＭＳ ゴシック" w:hAnsi="ＭＳ ゴシック"/>
          <w:sz w:val="20"/>
          <w:szCs w:val="20"/>
        </w:rPr>
      </w:pPr>
    </w:p>
    <w:p w14:paraId="1F08D3CD" w14:textId="77777777" w:rsidR="00AF47CC" w:rsidRPr="00A0796D" w:rsidRDefault="00DB7A82" w:rsidP="00BF1E58">
      <w:pPr>
        <w:pStyle w:val="30"/>
        <w:ind w:leftChars="0" w:left="0"/>
        <w:rPr>
          <w:rFonts w:ascii="ＭＳ ゴシック" w:hAnsi="ＭＳ ゴシック"/>
          <w:b/>
          <w:sz w:val="20"/>
          <w:szCs w:val="20"/>
        </w:rPr>
      </w:pPr>
      <w:bookmarkStart w:id="135" w:name="_Toc408599509"/>
      <w:r w:rsidRPr="00A0796D">
        <w:rPr>
          <w:rFonts w:ascii="ＭＳ ゴシック" w:hAnsi="ＭＳ ゴシック"/>
          <w:b/>
        </w:rPr>
        <w:t>5.5.3.</w:t>
      </w:r>
      <w:r w:rsidR="001D3128" w:rsidRPr="00A0796D">
        <w:rPr>
          <w:rFonts w:ascii="ＭＳ ゴシック" w:hAnsi="ＭＳ ゴシック"/>
          <w:b/>
          <w:sz w:val="20"/>
          <w:szCs w:val="20"/>
        </w:rPr>
        <w:t xml:space="preserve"> </w:t>
      </w:r>
      <w:r w:rsidR="009B39F1" w:rsidRPr="00A0796D">
        <w:rPr>
          <w:rFonts w:ascii="ＭＳ ゴシック" w:hAnsi="ＭＳ ゴシック" w:hint="eastAsia"/>
          <w:b/>
          <w:sz w:val="20"/>
          <w:szCs w:val="20"/>
        </w:rPr>
        <w:t>後治療</w:t>
      </w:r>
      <w:bookmarkEnd w:id="135"/>
    </w:p>
    <w:p w14:paraId="30B22322" w14:textId="77777777" w:rsidR="009B39F1" w:rsidRPr="00A0796D" w:rsidRDefault="00097A95" w:rsidP="009B39F1">
      <w:pPr>
        <w:tabs>
          <w:tab w:val="left" w:pos="0"/>
        </w:tabs>
        <w:rPr>
          <w:rFonts w:ascii="ＭＳ ゴシック" w:hAnsi="ＭＳ ゴシック"/>
          <w:sz w:val="20"/>
          <w:szCs w:val="20"/>
        </w:rPr>
      </w:pPr>
      <w:r w:rsidRPr="00A0796D">
        <w:rPr>
          <w:rFonts w:ascii="ＭＳ ゴシック" w:hAnsi="ＭＳ ゴシック"/>
          <w:sz w:val="20"/>
          <w:szCs w:val="20"/>
        </w:rPr>
        <w:t>すべてのプロトコール薬剤投与が終了した時を治療完了と</w:t>
      </w:r>
      <w:r w:rsidRPr="00A0796D">
        <w:rPr>
          <w:rFonts w:ascii="ＭＳ ゴシック" w:hAnsi="ＭＳ ゴシック" w:hint="eastAsia"/>
          <w:sz w:val="20"/>
          <w:szCs w:val="20"/>
        </w:rPr>
        <w:t>し、</w:t>
      </w:r>
      <w:r w:rsidRPr="00A0796D">
        <w:rPr>
          <w:rFonts w:ascii="ＭＳ ゴシック" w:hAnsi="ＭＳ ゴシック"/>
          <w:sz w:val="20"/>
          <w:szCs w:val="20"/>
        </w:rPr>
        <w:t>白血病の再発が確認できるまでは追加治療を目的とした化学療法、放射線療法を行わない。</w:t>
      </w:r>
      <w:r w:rsidRPr="00A0796D">
        <w:rPr>
          <w:rFonts w:ascii="ＭＳ ゴシック" w:hAnsi="ＭＳ ゴシック" w:hint="eastAsia"/>
          <w:sz w:val="20"/>
          <w:szCs w:val="20"/>
        </w:rPr>
        <w:t>プロトコール中止症例（5.5.参照）の</w:t>
      </w:r>
      <w:r w:rsidR="009B39F1" w:rsidRPr="00A0796D">
        <w:rPr>
          <w:rFonts w:ascii="ＭＳ ゴシック" w:hAnsi="ＭＳ ゴシック" w:hint="eastAsia"/>
          <w:sz w:val="20"/>
          <w:szCs w:val="20"/>
        </w:rPr>
        <w:t>後治療は特に規定しない（各施設の判断で実施する）。</w:t>
      </w:r>
    </w:p>
    <w:p w14:paraId="3CFAAA04" w14:textId="77777777" w:rsidR="009B39F1" w:rsidRPr="00A0796D" w:rsidRDefault="009B39F1" w:rsidP="009B39F1">
      <w:pPr>
        <w:rPr>
          <w:rFonts w:ascii="ＭＳ ゴシック" w:hAnsi="ＭＳ ゴシック"/>
          <w:sz w:val="20"/>
          <w:szCs w:val="20"/>
        </w:rPr>
      </w:pPr>
      <w:r w:rsidRPr="00A0796D">
        <w:rPr>
          <w:rFonts w:ascii="ＭＳ ゴシック" w:hAnsi="ＭＳ ゴシック" w:hint="eastAsia"/>
          <w:sz w:val="20"/>
          <w:szCs w:val="20"/>
        </w:rPr>
        <w:t>【設定根拠】</w:t>
      </w:r>
    </w:p>
    <w:p w14:paraId="77592D0C" w14:textId="77777777" w:rsidR="009B39F1" w:rsidRPr="00A0796D" w:rsidRDefault="009B39F1" w:rsidP="00D01429">
      <w:pPr>
        <w:pStyle w:val="ab"/>
        <w:tabs>
          <w:tab w:val="clear" w:pos="4252"/>
          <w:tab w:val="clear" w:pos="8504"/>
        </w:tabs>
        <w:rPr>
          <w:rFonts w:ascii="ＭＳ ゴシック" w:eastAsia="ＭＳ ゴシック" w:hAnsi="ＭＳ ゴシック"/>
        </w:rPr>
      </w:pPr>
      <w:r w:rsidRPr="00A0796D">
        <w:rPr>
          <w:rFonts w:ascii="ＭＳ ゴシック" w:eastAsia="ＭＳ ゴシック" w:hAnsi="ＭＳ ゴシック" w:hint="eastAsia"/>
          <w:sz w:val="20"/>
        </w:rPr>
        <w:t>再発または試験中止となった</w:t>
      </w:r>
      <w:r w:rsidR="00A22090" w:rsidRPr="00A0796D">
        <w:rPr>
          <w:rFonts w:ascii="ＭＳ ゴシック" w:eastAsia="ＭＳ ゴシック" w:hAnsi="ＭＳ ゴシック" w:hint="eastAsia"/>
          <w:sz w:val="20"/>
        </w:rPr>
        <w:t>患者</w:t>
      </w:r>
      <w:r w:rsidRPr="00A0796D">
        <w:rPr>
          <w:rFonts w:ascii="ＭＳ ゴシック" w:eastAsia="ＭＳ ゴシック" w:hAnsi="ＭＳ ゴシック" w:hint="eastAsia"/>
          <w:sz w:val="20"/>
        </w:rPr>
        <w:t>に対する倫理的配慮に基づき設定した。</w:t>
      </w:r>
    </w:p>
    <w:p w14:paraId="33221E25" w14:textId="77777777" w:rsidR="009B39F1" w:rsidRPr="00A0796D" w:rsidRDefault="009B39F1" w:rsidP="00004657">
      <w:pPr>
        <w:rPr>
          <w:rFonts w:ascii="ＭＳ ゴシック" w:hAnsi="ＭＳ ゴシック" w:cs="Times New Roman"/>
          <w:szCs w:val="24"/>
        </w:rPr>
      </w:pPr>
    </w:p>
    <w:p w14:paraId="3EEB43CA" w14:textId="77777777" w:rsidR="00590955" w:rsidRPr="00A0796D" w:rsidRDefault="00B351EC">
      <w:pPr>
        <w:pStyle w:val="20"/>
        <w:rPr>
          <w:b/>
          <w:sz w:val="24"/>
          <w:szCs w:val="24"/>
        </w:rPr>
      </w:pPr>
      <w:bookmarkStart w:id="136" w:name="_Toc408599510"/>
      <w:r w:rsidRPr="00A0796D">
        <w:rPr>
          <w:b/>
          <w:sz w:val="24"/>
          <w:szCs w:val="24"/>
        </w:rPr>
        <w:t>5</w:t>
      </w:r>
      <w:r w:rsidR="005B088B" w:rsidRPr="00A0796D">
        <w:rPr>
          <w:b/>
          <w:sz w:val="24"/>
          <w:szCs w:val="24"/>
        </w:rPr>
        <w:t>.</w:t>
      </w:r>
      <w:r w:rsidR="008D665C" w:rsidRPr="00A0796D">
        <w:rPr>
          <w:b/>
          <w:sz w:val="24"/>
          <w:szCs w:val="24"/>
        </w:rPr>
        <w:t>6</w:t>
      </w:r>
      <w:r w:rsidR="00616570" w:rsidRPr="00A0796D">
        <w:rPr>
          <w:b/>
          <w:sz w:val="24"/>
          <w:szCs w:val="24"/>
        </w:rPr>
        <w:t>.</w:t>
      </w:r>
      <w:r w:rsidR="008D665C" w:rsidRPr="00A0796D">
        <w:rPr>
          <w:b/>
          <w:sz w:val="24"/>
          <w:szCs w:val="24"/>
        </w:rPr>
        <w:t xml:space="preserve"> </w:t>
      </w:r>
      <w:r w:rsidR="00590955" w:rsidRPr="00A0796D">
        <w:rPr>
          <w:rFonts w:hint="eastAsia"/>
          <w:b/>
          <w:sz w:val="24"/>
          <w:szCs w:val="21"/>
        </w:rPr>
        <w:t>プロトコール治療の中止</w:t>
      </w:r>
      <w:bookmarkEnd w:id="136"/>
    </w:p>
    <w:p w14:paraId="629467C2" w14:textId="77777777" w:rsidR="00AF47CC" w:rsidRPr="00A0796D" w:rsidRDefault="00590955">
      <w:pPr>
        <w:pStyle w:val="20"/>
        <w:rPr>
          <w:b/>
        </w:rPr>
      </w:pPr>
      <w:bookmarkStart w:id="137" w:name="_Toc408599511"/>
      <w:r w:rsidRPr="00A0796D">
        <w:rPr>
          <w:b/>
        </w:rPr>
        <w:t>5.</w:t>
      </w:r>
      <w:r w:rsidR="008D665C" w:rsidRPr="00A0796D">
        <w:rPr>
          <w:b/>
        </w:rPr>
        <w:t>6</w:t>
      </w:r>
      <w:r w:rsidRPr="00A0796D">
        <w:rPr>
          <w:b/>
        </w:rPr>
        <w:t>.1</w:t>
      </w:r>
      <w:r w:rsidR="00DB7A82" w:rsidRPr="00A0796D">
        <w:rPr>
          <w:b/>
        </w:rPr>
        <w:t>.</w:t>
      </w:r>
      <w:r w:rsidR="005B088B" w:rsidRPr="00A0796D">
        <w:rPr>
          <w:rFonts w:hint="eastAsia"/>
          <w:b/>
        </w:rPr>
        <w:t>プロトコール治療の中止</w:t>
      </w:r>
      <w:r w:rsidR="00C95C1E" w:rsidRPr="00A0796D">
        <w:rPr>
          <w:rFonts w:hint="eastAsia"/>
          <w:b/>
        </w:rPr>
        <w:t>基準</w:t>
      </w:r>
      <w:bookmarkEnd w:id="137"/>
      <w:r w:rsidR="005B088B" w:rsidRPr="00A0796D">
        <w:rPr>
          <w:b/>
        </w:rPr>
        <w:t xml:space="preserve"> </w:t>
      </w:r>
    </w:p>
    <w:p w14:paraId="725D7356" w14:textId="77777777" w:rsidR="00AF47CC" w:rsidRPr="00A0796D" w:rsidRDefault="00B5034F">
      <w:pPr>
        <w:rPr>
          <w:rFonts w:ascii="ＭＳ ゴシック" w:hAnsi="ＭＳ ゴシック"/>
          <w:sz w:val="20"/>
          <w:szCs w:val="20"/>
        </w:rPr>
      </w:pPr>
      <w:r w:rsidRPr="00A0796D">
        <w:rPr>
          <w:rFonts w:ascii="ＭＳ ゴシック" w:hAnsi="ＭＳ ゴシック" w:hint="eastAsia"/>
          <w:sz w:val="20"/>
          <w:szCs w:val="20"/>
        </w:rPr>
        <w:t>以下のいずれかの場合、プロトコール治療を中止とする。</w:t>
      </w:r>
    </w:p>
    <w:p w14:paraId="061E9FBC" w14:textId="77777777" w:rsidR="00AF47CC" w:rsidRPr="00A0796D" w:rsidRDefault="00B5034F" w:rsidP="00543AB0">
      <w:pPr>
        <w:numPr>
          <w:ilvl w:val="0"/>
          <w:numId w:val="28"/>
        </w:numPr>
        <w:rPr>
          <w:rFonts w:ascii="ＭＳ ゴシック" w:hAnsi="ＭＳ ゴシック"/>
          <w:sz w:val="20"/>
          <w:szCs w:val="20"/>
        </w:rPr>
      </w:pPr>
      <w:r w:rsidRPr="00A0796D">
        <w:rPr>
          <w:rFonts w:ascii="ＭＳ ゴシック" w:hAnsi="ＭＳ ゴシック" w:hint="eastAsia"/>
          <w:sz w:val="20"/>
          <w:szCs w:val="20"/>
        </w:rPr>
        <w:t>プロトコール治療無効と判断した場合</w:t>
      </w:r>
      <w:r w:rsidRPr="00A0796D">
        <w:rPr>
          <w:rFonts w:ascii="ＭＳ ゴシック" w:hAnsi="ＭＳ ゴシック"/>
          <w:sz w:val="20"/>
          <w:szCs w:val="20"/>
        </w:rPr>
        <w:t xml:space="preserve"> </w:t>
      </w:r>
    </w:p>
    <w:p w14:paraId="5FE29B94" w14:textId="77777777" w:rsidR="00AF47CC" w:rsidRPr="00A0796D" w:rsidRDefault="00B5034F" w:rsidP="00BF1E58">
      <w:pPr>
        <w:ind w:leftChars="100" w:left="190"/>
        <w:rPr>
          <w:rFonts w:ascii="ＭＳ ゴシック" w:hAnsi="ＭＳ ゴシック"/>
          <w:sz w:val="20"/>
          <w:szCs w:val="20"/>
        </w:rPr>
      </w:pPr>
      <w:r w:rsidRPr="00A0796D">
        <w:rPr>
          <w:rFonts w:ascii="ＭＳ ゴシック" w:hAnsi="ＭＳ ゴシック" w:hint="eastAsia"/>
          <w:sz w:val="20"/>
          <w:szCs w:val="20"/>
        </w:rPr>
        <w:t>治療開始後、原病の増悪</w:t>
      </w:r>
      <w:r w:rsidRPr="00A0796D">
        <w:rPr>
          <w:rFonts w:ascii="ＭＳ ゴシック" w:hAnsi="ＭＳ ゴシック"/>
          <w:sz w:val="20"/>
          <w:szCs w:val="20"/>
        </w:rPr>
        <w:t>(progression)</w:t>
      </w:r>
      <w:r w:rsidRPr="00A0796D">
        <w:rPr>
          <w:rFonts w:ascii="ＭＳ ゴシック" w:hAnsi="ＭＳ ゴシック" w:hint="eastAsia"/>
          <w:sz w:val="20"/>
          <w:szCs w:val="20"/>
        </w:rPr>
        <w:t>が認められた場合</w:t>
      </w:r>
    </w:p>
    <w:p w14:paraId="13776405" w14:textId="77777777" w:rsidR="00AF47CC" w:rsidRPr="00A0796D" w:rsidRDefault="00B5034F" w:rsidP="00BF1E58">
      <w:pPr>
        <w:ind w:leftChars="100" w:left="190"/>
        <w:rPr>
          <w:rFonts w:ascii="ＭＳ ゴシック" w:hAnsi="ＭＳ ゴシック"/>
          <w:sz w:val="20"/>
          <w:szCs w:val="20"/>
        </w:rPr>
      </w:pPr>
      <w:r w:rsidRPr="00A0796D">
        <w:rPr>
          <w:rFonts w:ascii="ＭＳ ゴシック" w:hAnsi="ＭＳ ゴシック" w:hint="eastAsia"/>
          <w:sz w:val="20"/>
          <w:szCs w:val="20"/>
        </w:rPr>
        <w:t>「増悪」とは、臨床的に判断される原病の増悪である</w:t>
      </w:r>
      <w:r w:rsidRPr="00A0796D">
        <w:rPr>
          <w:rFonts w:ascii="ＭＳ ゴシック" w:hAnsi="ＭＳ ゴシック"/>
          <w:sz w:val="20"/>
          <w:szCs w:val="20"/>
        </w:rPr>
        <w:t xml:space="preserve"> </w:t>
      </w:r>
    </w:p>
    <w:p w14:paraId="6644D2D4" w14:textId="77777777" w:rsidR="00AF47CC" w:rsidRPr="00A0796D" w:rsidRDefault="00B5034F" w:rsidP="00543AB0">
      <w:pPr>
        <w:numPr>
          <w:ilvl w:val="0"/>
          <w:numId w:val="28"/>
        </w:numPr>
        <w:rPr>
          <w:rFonts w:ascii="ＭＳ ゴシック" w:hAnsi="ＭＳ ゴシック"/>
          <w:sz w:val="20"/>
          <w:szCs w:val="20"/>
        </w:rPr>
      </w:pPr>
      <w:r w:rsidRPr="00A0796D">
        <w:rPr>
          <w:rFonts w:ascii="ＭＳ ゴシック" w:hAnsi="ＭＳ ゴシック" w:hint="eastAsia"/>
          <w:sz w:val="20"/>
          <w:szCs w:val="20"/>
        </w:rPr>
        <w:t>治療変更</w:t>
      </w:r>
      <w:r w:rsidR="00C95C1E" w:rsidRPr="00A0796D">
        <w:rPr>
          <w:rFonts w:ascii="ＭＳ ゴシック" w:hAnsi="ＭＳ ゴシック" w:hint="eastAsia"/>
          <w:sz w:val="20"/>
          <w:szCs w:val="20"/>
        </w:rPr>
        <w:t>基準</w:t>
      </w:r>
      <w:r w:rsidRPr="00A0796D">
        <w:rPr>
          <w:rFonts w:ascii="ＭＳ ゴシック" w:hAnsi="ＭＳ ゴシック" w:hint="eastAsia"/>
          <w:sz w:val="20"/>
          <w:szCs w:val="20"/>
        </w:rPr>
        <w:t>による有害事象によりプロトコール治療が継続できない場合</w:t>
      </w:r>
      <w:r w:rsidRPr="00A0796D">
        <w:rPr>
          <w:rFonts w:ascii="ＭＳ ゴシック" w:hAnsi="ＭＳ ゴシック"/>
          <w:sz w:val="20"/>
          <w:szCs w:val="20"/>
        </w:rPr>
        <w:t xml:space="preserve"> </w:t>
      </w:r>
    </w:p>
    <w:p w14:paraId="79590600" w14:textId="77777777" w:rsidR="00590955" w:rsidRPr="00A0796D" w:rsidRDefault="00590955" w:rsidP="00543AB0">
      <w:pPr>
        <w:pStyle w:val="133"/>
        <w:numPr>
          <w:ilvl w:val="0"/>
          <w:numId w:val="28"/>
        </w:numPr>
        <w:ind w:leftChars="0"/>
        <w:rPr>
          <w:rFonts w:ascii="ＭＳ ゴシック" w:eastAsia="ＭＳ ゴシック" w:hAnsi="ＭＳ ゴシック"/>
          <w:sz w:val="20"/>
          <w:szCs w:val="20"/>
        </w:rPr>
      </w:pPr>
      <w:r w:rsidRPr="00A0796D">
        <w:rPr>
          <w:rFonts w:ascii="ＭＳ ゴシック" w:eastAsia="ＭＳ ゴシック" w:hAnsi="ＭＳ ゴシック"/>
          <w:sz w:val="20"/>
          <w:szCs w:val="20"/>
        </w:rPr>
        <w:t>Ara-C大量療法による中枢神経</w:t>
      </w:r>
      <w:r w:rsidR="00AB4607" w:rsidRPr="00A0796D">
        <w:rPr>
          <w:rFonts w:ascii="ＭＳ ゴシック" w:eastAsia="ＭＳ ゴシック" w:hAnsi="ＭＳ ゴシック" w:hint="eastAsia"/>
          <w:sz w:val="20"/>
          <w:szCs w:val="20"/>
        </w:rPr>
        <w:t>症状</w:t>
      </w:r>
      <w:r w:rsidRPr="00A0796D">
        <w:rPr>
          <w:rFonts w:ascii="ＭＳ ゴシック" w:eastAsia="ＭＳ ゴシック" w:hAnsi="ＭＳ ゴシック"/>
          <w:sz w:val="20"/>
          <w:szCs w:val="20"/>
        </w:rPr>
        <w:t>が出現した場合（5.</w:t>
      </w:r>
      <w:r w:rsidR="00AB4607" w:rsidRPr="00A0796D">
        <w:rPr>
          <w:rFonts w:ascii="ＭＳ ゴシック" w:eastAsia="ＭＳ ゴシック" w:hAnsi="ＭＳ ゴシック" w:hint="eastAsia"/>
          <w:sz w:val="20"/>
          <w:szCs w:val="20"/>
        </w:rPr>
        <w:t>3</w:t>
      </w:r>
      <w:r w:rsidRPr="00A0796D">
        <w:rPr>
          <w:rFonts w:ascii="ＭＳ ゴシック" w:eastAsia="ＭＳ ゴシック" w:hAnsi="ＭＳ ゴシック"/>
          <w:sz w:val="20"/>
          <w:szCs w:val="20"/>
        </w:rPr>
        <w:t>.</w:t>
      </w:r>
      <w:r w:rsidR="00AB4607" w:rsidRPr="00A0796D">
        <w:rPr>
          <w:rFonts w:ascii="ＭＳ ゴシック" w:eastAsia="ＭＳ ゴシック" w:hAnsi="ＭＳ ゴシック" w:hint="eastAsia"/>
          <w:sz w:val="20"/>
          <w:szCs w:val="20"/>
        </w:rPr>
        <w:t>3</w:t>
      </w:r>
      <w:r w:rsidRPr="00A0796D">
        <w:rPr>
          <w:rFonts w:ascii="ＭＳ ゴシック" w:eastAsia="ＭＳ ゴシック" w:hAnsi="ＭＳ ゴシック"/>
          <w:sz w:val="20"/>
          <w:szCs w:val="20"/>
        </w:rPr>
        <w:t>.</w:t>
      </w:r>
      <w:r w:rsidRPr="00A0796D">
        <w:rPr>
          <w:rFonts w:ascii="ＭＳ ゴシック" w:eastAsia="ＭＳ ゴシック" w:hAnsi="ＭＳ ゴシック" w:hint="eastAsia"/>
          <w:sz w:val="20"/>
          <w:szCs w:val="20"/>
        </w:rPr>
        <w:t xml:space="preserve"> </w:t>
      </w:r>
      <w:r w:rsidR="00AB4607" w:rsidRPr="00A0796D">
        <w:rPr>
          <w:rFonts w:ascii="ＭＳ ゴシック" w:eastAsia="ＭＳ ゴシック" w:hAnsi="ＭＳ ゴシック" w:hint="eastAsia"/>
          <w:sz w:val="20"/>
          <w:szCs w:val="20"/>
        </w:rPr>
        <w:t>症状別</w:t>
      </w:r>
      <w:r w:rsidRPr="00A0796D">
        <w:rPr>
          <w:rFonts w:ascii="ＭＳ ゴシック" w:eastAsia="ＭＳ ゴシック" w:hAnsi="ＭＳ ゴシック"/>
          <w:sz w:val="20"/>
          <w:szCs w:val="20"/>
        </w:rPr>
        <w:t>減量基準参照）</w:t>
      </w:r>
    </w:p>
    <w:p w14:paraId="674818EC" w14:textId="77777777" w:rsidR="00AF47CC" w:rsidRPr="00A0796D" w:rsidRDefault="00B5034F" w:rsidP="00543AB0">
      <w:pPr>
        <w:numPr>
          <w:ilvl w:val="0"/>
          <w:numId w:val="28"/>
        </w:numPr>
        <w:rPr>
          <w:rFonts w:ascii="ＭＳ ゴシック" w:hAnsi="ＭＳ ゴシック"/>
          <w:sz w:val="20"/>
          <w:szCs w:val="20"/>
        </w:rPr>
      </w:pPr>
      <w:r w:rsidRPr="00A0796D">
        <w:rPr>
          <w:rFonts w:ascii="ＭＳ ゴシック" w:hAnsi="ＭＳ ゴシック" w:hint="eastAsia"/>
          <w:sz w:val="20"/>
          <w:szCs w:val="20"/>
        </w:rPr>
        <w:t>治療変更</w:t>
      </w:r>
      <w:r w:rsidR="00C95C1E" w:rsidRPr="00A0796D">
        <w:rPr>
          <w:rFonts w:ascii="ＭＳ ゴシック" w:hAnsi="ＭＳ ゴシック" w:hint="eastAsia"/>
          <w:sz w:val="20"/>
          <w:szCs w:val="20"/>
        </w:rPr>
        <w:t>基準</w:t>
      </w:r>
      <w:r w:rsidRPr="00A0796D">
        <w:rPr>
          <w:rFonts w:ascii="ＭＳ ゴシック" w:hAnsi="ＭＳ ゴシック" w:hint="eastAsia"/>
          <w:sz w:val="20"/>
          <w:szCs w:val="20"/>
        </w:rPr>
        <w:t>以外で、有害事象により、担当医がプロトコール治療中止の必要があると判断した場合</w:t>
      </w:r>
    </w:p>
    <w:p w14:paraId="53F0F75D" w14:textId="77777777" w:rsidR="00AF47CC" w:rsidRPr="00A0796D" w:rsidRDefault="00B5034F" w:rsidP="00543AB0">
      <w:pPr>
        <w:numPr>
          <w:ilvl w:val="0"/>
          <w:numId w:val="28"/>
        </w:numPr>
        <w:rPr>
          <w:rFonts w:ascii="ＭＳ ゴシック" w:hAnsi="ＭＳ ゴシック"/>
          <w:sz w:val="20"/>
          <w:szCs w:val="20"/>
        </w:rPr>
      </w:pPr>
      <w:r w:rsidRPr="00A0796D">
        <w:rPr>
          <w:rFonts w:ascii="ＭＳ ゴシック" w:hAnsi="ＭＳ ゴシック" w:hint="eastAsia"/>
          <w:sz w:val="20"/>
          <w:szCs w:val="20"/>
        </w:rPr>
        <w:t>有害事象と関連する理由により、患者がプロトコール治療の中止を申し出た場合</w:t>
      </w:r>
      <w:r w:rsidRPr="00A0796D">
        <w:rPr>
          <w:rFonts w:ascii="ＭＳ ゴシック" w:hAnsi="ＭＳ ゴシック"/>
          <w:sz w:val="20"/>
          <w:szCs w:val="20"/>
        </w:rPr>
        <w:t xml:space="preserve"> </w:t>
      </w:r>
    </w:p>
    <w:p w14:paraId="5E4E9E9F" w14:textId="77777777" w:rsidR="00AF47CC" w:rsidRPr="00A0796D" w:rsidRDefault="00B5034F" w:rsidP="00BF1E58">
      <w:pPr>
        <w:ind w:leftChars="200" w:left="380"/>
        <w:rPr>
          <w:rFonts w:ascii="ＭＳ ゴシック" w:hAnsi="ＭＳ ゴシック"/>
          <w:sz w:val="20"/>
          <w:szCs w:val="20"/>
        </w:rPr>
      </w:pPr>
      <w:r w:rsidRPr="00A0796D">
        <w:rPr>
          <w:rFonts w:ascii="ＭＳ ゴシック" w:hAnsi="ＭＳ ゴシック" w:hint="eastAsia"/>
          <w:sz w:val="20"/>
          <w:szCs w:val="20"/>
        </w:rPr>
        <w:t>有害事象との関連が否定できない場合にはこの分類を用いる。</w:t>
      </w:r>
    </w:p>
    <w:p w14:paraId="092832ED" w14:textId="77777777" w:rsidR="00AF47CC" w:rsidRPr="00A0796D" w:rsidRDefault="00B5034F" w:rsidP="00BF1E58">
      <w:pPr>
        <w:ind w:leftChars="200" w:left="380"/>
        <w:rPr>
          <w:rFonts w:ascii="ＭＳ ゴシック" w:hAnsi="ＭＳ ゴシック"/>
          <w:sz w:val="20"/>
          <w:szCs w:val="20"/>
        </w:rPr>
      </w:pPr>
      <w:r w:rsidRPr="00A0796D">
        <w:rPr>
          <w:rFonts w:ascii="ＭＳ ゴシック" w:hAnsi="ＭＳ ゴシック" w:hint="eastAsia"/>
          <w:sz w:val="20"/>
          <w:szCs w:val="20"/>
        </w:rPr>
        <w:t>予定日に来院せず以後患者と連絡がとれないような場合にも、毒性との関連が否定できなければこの分類を用いる。</w:t>
      </w:r>
    </w:p>
    <w:p w14:paraId="6636568F" w14:textId="77777777" w:rsidR="00AF47CC" w:rsidRPr="00A0796D" w:rsidRDefault="00B5034F" w:rsidP="00543AB0">
      <w:pPr>
        <w:numPr>
          <w:ilvl w:val="0"/>
          <w:numId w:val="28"/>
        </w:numPr>
        <w:rPr>
          <w:rFonts w:ascii="ＭＳ ゴシック" w:hAnsi="ＭＳ ゴシック"/>
          <w:sz w:val="20"/>
          <w:szCs w:val="20"/>
        </w:rPr>
      </w:pPr>
      <w:r w:rsidRPr="00A0796D">
        <w:rPr>
          <w:rFonts w:ascii="ＭＳ ゴシック" w:hAnsi="ＭＳ ゴシック" w:hint="eastAsia"/>
          <w:sz w:val="20"/>
          <w:szCs w:val="20"/>
        </w:rPr>
        <w:t>有害事象と関連しない理由により、患者がプロトコール治療の中止を申し出た場合</w:t>
      </w:r>
      <w:r w:rsidRPr="00A0796D">
        <w:rPr>
          <w:rFonts w:ascii="ＭＳ ゴシック" w:hAnsi="ＭＳ ゴシック"/>
          <w:sz w:val="20"/>
          <w:szCs w:val="20"/>
        </w:rPr>
        <w:t xml:space="preserve"> </w:t>
      </w:r>
    </w:p>
    <w:p w14:paraId="4DA38916" w14:textId="77777777" w:rsidR="00AF47CC" w:rsidRPr="00A0796D" w:rsidRDefault="00B5034F" w:rsidP="00BF1E58">
      <w:pPr>
        <w:ind w:leftChars="200" w:left="380"/>
        <w:rPr>
          <w:rFonts w:ascii="ＭＳ ゴシック" w:hAnsi="ＭＳ ゴシック"/>
          <w:sz w:val="20"/>
          <w:szCs w:val="20"/>
        </w:rPr>
      </w:pPr>
      <w:r w:rsidRPr="00A0796D">
        <w:rPr>
          <w:rFonts w:ascii="ＭＳ ゴシック" w:hAnsi="ＭＳ ゴシック" w:hint="eastAsia"/>
          <w:sz w:val="20"/>
          <w:szCs w:val="20"/>
        </w:rPr>
        <w:t>本人や家人の転居など、有害事象との関連がまず否定できる場合のみこの分類を用いる。</w:t>
      </w:r>
    </w:p>
    <w:p w14:paraId="15CEE25E" w14:textId="77777777" w:rsidR="00AF47CC" w:rsidRPr="00A0796D" w:rsidRDefault="00B5034F" w:rsidP="00543AB0">
      <w:pPr>
        <w:numPr>
          <w:ilvl w:val="0"/>
          <w:numId w:val="28"/>
        </w:numPr>
        <w:rPr>
          <w:rFonts w:ascii="ＭＳ ゴシック" w:hAnsi="ＭＳ ゴシック"/>
          <w:sz w:val="20"/>
          <w:szCs w:val="20"/>
        </w:rPr>
      </w:pPr>
      <w:r w:rsidRPr="00A0796D">
        <w:rPr>
          <w:rFonts w:ascii="ＭＳ ゴシック" w:hAnsi="ＭＳ ゴシック" w:hint="eastAsia"/>
          <w:sz w:val="20"/>
          <w:szCs w:val="20"/>
        </w:rPr>
        <w:t>プロトコール治療中の死亡</w:t>
      </w:r>
      <w:r w:rsidRPr="00A0796D">
        <w:rPr>
          <w:rFonts w:ascii="ＭＳ ゴシック" w:hAnsi="ＭＳ ゴシック"/>
          <w:sz w:val="20"/>
          <w:szCs w:val="20"/>
        </w:rPr>
        <w:t xml:space="preserve"> </w:t>
      </w:r>
      <w:r w:rsidRPr="00A0796D">
        <w:rPr>
          <w:rFonts w:ascii="ＭＳ ゴシック" w:hAnsi="ＭＳ ゴシック" w:hint="eastAsia"/>
          <w:sz w:val="20"/>
          <w:szCs w:val="20"/>
        </w:rPr>
        <w:t>他の理由によりプロトコール治療中止と判断する以前の死亡</w:t>
      </w:r>
    </w:p>
    <w:p w14:paraId="3CCEEDAA" w14:textId="77777777" w:rsidR="00AF47CC" w:rsidRPr="00A0796D" w:rsidRDefault="00B5034F" w:rsidP="00543AB0">
      <w:pPr>
        <w:numPr>
          <w:ilvl w:val="0"/>
          <w:numId w:val="28"/>
        </w:numPr>
        <w:rPr>
          <w:rFonts w:ascii="ＭＳ ゴシック" w:hAnsi="ＭＳ ゴシック"/>
          <w:sz w:val="20"/>
          <w:szCs w:val="20"/>
        </w:rPr>
      </w:pPr>
      <w:r w:rsidRPr="00A0796D">
        <w:rPr>
          <w:rFonts w:ascii="ＭＳ ゴシック" w:hAnsi="ＭＳ ゴシック" w:hint="eastAsia"/>
          <w:sz w:val="20"/>
          <w:szCs w:val="20"/>
        </w:rPr>
        <w:t>その他</w:t>
      </w:r>
      <w:r w:rsidRPr="00A0796D">
        <w:rPr>
          <w:rFonts w:ascii="ＭＳ ゴシック" w:hAnsi="ＭＳ ゴシック"/>
          <w:sz w:val="20"/>
          <w:szCs w:val="20"/>
        </w:rPr>
        <w:t xml:space="preserve"> </w:t>
      </w:r>
    </w:p>
    <w:p w14:paraId="69807177" w14:textId="77777777" w:rsidR="00AF47CC" w:rsidRPr="00A0796D" w:rsidRDefault="00B5034F" w:rsidP="00BF1E58">
      <w:pPr>
        <w:ind w:leftChars="200" w:left="380"/>
        <w:rPr>
          <w:rFonts w:ascii="ＭＳ ゴシック" w:hAnsi="ＭＳ ゴシック"/>
          <w:sz w:val="20"/>
          <w:szCs w:val="20"/>
        </w:rPr>
      </w:pPr>
      <w:r w:rsidRPr="00A0796D">
        <w:rPr>
          <w:rFonts w:ascii="ＭＳ ゴシック" w:hAnsi="ＭＳ ゴシック"/>
          <w:sz w:val="20"/>
          <w:szCs w:val="20"/>
        </w:rPr>
        <w:t xml:space="preserve">1 </w:t>
      </w:r>
      <w:r w:rsidRPr="00A0796D">
        <w:rPr>
          <w:rFonts w:ascii="ＭＳ ゴシック" w:hAnsi="ＭＳ ゴシック" w:hint="eastAsia"/>
          <w:sz w:val="20"/>
          <w:szCs w:val="20"/>
        </w:rPr>
        <w:t>登録後、治療開始前の急速な増悪によりプロトコール治療が開始できなかった場合</w:t>
      </w:r>
      <w:r w:rsidRPr="00A0796D">
        <w:rPr>
          <w:rFonts w:ascii="ＭＳ ゴシック" w:hAnsi="ＭＳ ゴシック"/>
          <w:sz w:val="20"/>
          <w:szCs w:val="20"/>
        </w:rPr>
        <w:t xml:space="preserve"> </w:t>
      </w:r>
    </w:p>
    <w:p w14:paraId="7F8DD2D8" w14:textId="77777777" w:rsidR="00AF47CC" w:rsidRPr="00A0796D" w:rsidRDefault="00B5034F" w:rsidP="00BF1E58">
      <w:pPr>
        <w:ind w:leftChars="200" w:left="380"/>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プロトコール治療違反が判明して治療を中止した場合</w:t>
      </w:r>
      <w:r w:rsidRPr="00A0796D">
        <w:rPr>
          <w:rFonts w:ascii="ＭＳ ゴシック" w:hAnsi="ＭＳ ゴシック"/>
          <w:sz w:val="20"/>
          <w:szCs w:val="20"/>
        </w:rPr>
        <w:t xml:space="preserve"> </w:t>
      </w:r>
    </w:p>
    <w:p w14:paraId="7EDEA8E4" w14:textId="77777777" w:rsidR="00EE4D6F" w:rsidRPr="00A0796D" w:rsidRDefault="00B5034F" w:rsidP="00BF1E58">
      <w:pPr>
        <w:pStyle w:val="133"/>
        <w:ind w:leftChars="200" w:left="380"/>
        <w:rPr>
          <w:rFonts w:ascii="ＭＳ ゴシック" w:eastAsia="ＭＳ ゴシック" w:hAnsi="ＭＳ ゴシック"/>
          <w:sz w:val="20"/>
          <w:szCs w:val="20"/>
        </w:rPr>
      </w:pPr>
      <w:r w:rsidRPr="00A0796D">
        <w:rPr>
          <w:rFonts w:ascii="ＭＳ ゴシック" w:eastAsia="ＭＳ ゴシック" w:hAnsi="ＭＳ ゴシック"/>
          <w:sz w:val="20"/>
          <w:szCs w:val="20"/>
        </w:rPr>
        <w:t>3</w:t>
      </w:r>
      <w:r w:rsidR="00EE4D6F" w:rsidRPr="00A0796D">
        <w:rPr>
          <w:rFonts w:ascii="ＭＳ ゴシック" w:eastAsia="ＭＳ ゴシック" w:hAnsi="ＭＳ ゴシック" w:hint="eastAsia"/>
          <w:sz w:val="20"/>
          <w:szCs w:val="20"/>
        </w:rPr>
        <w:t xml:space="preserve"> 対象から除外すべき条件が投与開始後に判明した場合</w:t>
      </w:r>
    </w:p>
    <w:p w14:paraId="3F023FEB" w14:textId="77777777" w:rsidR="005B088B" w:rsidRPr="00A0796D" w:rsidRDefault="005B088B" w:rsidP="00BF1E58">
      <w:pPr>
        <w:ind w:leftChars="200" w:left="380"/>
        <w:rPr>
          <w:rFonts w:ascii="ＭＳ ゴシック" w:hAnsi="ＭＳ ゴシック"/>
          <w:sz w:val="20"/>
          <w:szCs w:val="20"/>
        </w:rPr>
      </w:pPr>
    </w:p>
    <w:p w14:paraId="545AF568" w14:textId="77777777" w:rsidR="006234FF" w:rsidRPr="00A0796D" w:rsidRDefault="00B5034F" w:rsidP="005B088B">
      <w:pPr>
        <w:rPr>
          <w:rFonts w:ascii="ＭＳ ゴシック" w:hAnsi="ＭＳ ゴシック"/>
          <w:sz w:val="20"/>
          <w:szCs w:val="20"/>
        </w:rPr>
      </w:pPr>
      <w:r w:rsidRPr="00A0796D">
        <w:rPr>
          <w:rFonts w:ascii="ＭＳ ゴシック" w:hAnsi="ＭＳ ゴシック" w:hint="eastAsia"/>
          <w:sz w:val="20"/>
          <w:szCs w:val="20"/>
        </w:rPr>
        <w:t>プロトコール治療中止日は、死亡の場合は死亡日、それ以外の場合はプロトコール治療中止と判断した日とする。</w:t>
      </w:r>
    </w:p>
    <w:p w14:paraId="40858B38" w14:textId="77777777" w:rsidR="00504B92" w:rsidRPr="00A0796D" w:rsidRDefault="00504B92" w:rsidP="00504B92">
      <w:pPr>
        <w:rPr>
          <w:rFonts w:ascii="ＭＳ ゴシック" w:hAnsi="ＭＳ ゴシック"/>
          <w:sz w:val="20"/>
          <w:szCs w:val="20"/>
        </w:rPr>
      </w:pPr>
    </w:p>
    <w:p w14:paraId="5E3AC785" w14:textId="77777777" w:rsidR="00504B92" w:rsidRPr="00A0796D" w:rsidRDefault="00504B92" w:rsidP="00504B92">
      <w:pPr>
        <w:rPr>
          <w:rFonts w:ascii="ＭＳ ゴシック" w:hAnsi="ＭＳ ゴシック"/>
          <w:sz w:val="20"/>
          <w:szCs w:val="20"/>
        </w:rPr>
      </w:pPr>
      <w:r w:rsidRPr="00A0796D">
        <w:rPr>
          <w:rFonts w:ascii="ＭＳ ゴシック" w:hAnsi="ＭＳ ゴシック" w:hint="eastAsia"/>
          <w:sz w:val="20"/>
          <w:szCs w:val="20"/>
        </w:rPr>
        <w:t>【設定根拠】</w:t>
      </w:r>
    </w:p>
    <w:p w14:paraId="100533E7" w14:textId="77777777" w:rsidR="00504B92" w:rsidRPr="00A0796D" w:rsidRDefault="00504B92" w:rsidP="00504B92">
      <w:pPr>
        <w:rPr>
          <w:rFonts w:ascii="ＭＳ ゴシック" w:hAnsi="ＭＳ ゴシック"/>
          <w:sz w:val="20"/>
          <w:szCs w:val="20"/>
        </w:rPr>
      </w:pPr>
      <w:r w:rsidRPr="00A0796D">
        <w:rPr>
          <w:rFonts w:ascii="ＭＳ ゴシック" w:hAnsi="ＭＳ ゴシック" w:hint="eastAsia"/>
          <w:sz w:val="20"/>
          <w:szCs w:val="20"/>
        </w:rPr>
        <w:t>プロトコール治療の中止基準は、安全性の確保及び倫理的配慮により設定した。</w:t>
      </w:r>
    </w:p>
    <w:p w14:paraId="32A4DEB0" w14:textId="77777777" w:rsidR="00504B92" w:rsidRPr="00A0796D" w:rsidRDefault="00504B92" w:rsidP="00504B92">
      <w:pPr>
        <w:rPr>
          <w:rFonts w:ascii="ＭＳ ゴシック" w:hAnsi="ＭＳ ゴシック"/>
          <w:sz w:val="20"/>
          <w:szCs w:val="20"/>
        </w:rPr>
      </w:pPr>
    </w:p>
    <w:p w14:paraId="79FFE17F" w14:textId="77777777" w:rsidR="00504B92" w:rsidRPr="00A0796D" w:rsidRDefault="00504B92" w:rsidP="001B4247">
      <w:pPr>
        <w:pStyle w:val="30"/>
        <w:ind w:leftChars="0" w:left="0" w:right="210" w:firstLineChars="50" w:firstLine="108"/>
        <w:rPr>
          <w:rFonts w:ascii="ＭＳ ゴシック" w:hAnsi="ＭＳ ゴシック"/>
          <w:b/>
          <w:szCs w:val="20"/>
        </w:rPr>
      </w:pPr>
      <w:bookmarkStart w:id="138" w:name="_Toc333752893"/>
      <w:bookmarkStart w:id="139" w:name="_Toc408599512"/>
      <w:r w:rsidRPr="00A0796D">
        <w:rPr>
          <w:rFonts w:ascii="ＭＳ ゴシック" w:hAnsi="ＭＳ ゴシック"/>
          <w:b/>
          <w:sz w:val="20"/>
          <w:szCs w:val="20"/>
        </w:rPr>
        <w:t>5.</w:t>
      </w:r>
      <w:r w:rsidR="008D665C" w:rsidRPr="00A0796D">
        <w:rPr>
          <w:rFonts w:ascii="ＭＳ ゴシック" w:hAnsi="ＭＳ ゴシック"/>
          <w:b/>
          <w:sz w:val="20"/>
          <w:szCs w:val="20"/>
        </w:rPr>
        <w:t>6</w:t>
      </w:r>
      <w:r w:rsidRPr="00A0796D">
        <w:rPr>
          <w:rFonts w:ascii="ＭＳ ゴシック" w:hAnsi="ＭＳ ゴシック"/>
          <w:b/>
          <w:sz w:val="20"/>
          <w:szCs w:val="20"/>
        </w:rPr>
        <w:t>.2.</w:t>
      </w:r>
      <w:r w:rsidRPr="00A0796D">
        <w:rPr>
          <w:rFonts w:ascii="ＭＳ ゴシック" w:hAnsi="ＭＳ ゴシック" w:hint="eastAsia"/>
          <w:b/>
          <w:sz w:val="20"/>
          <w:szCs w:val="20"/>
        </w:rPr>
        <w:t>中止手順</w:t>
      </w:r>
      <w:bookmarkEnd w:id="138"/>
      <w:bookmarkEnd w:id="139"/>
    </w:p>
    <w:p w14:paraId="687AC3FD" w14:textId="77777777" w:rsidR="00504B92" w:rsidRPr="00A0796D" w:rsidRDefault="00504B92" w:rsidP="00543AB0">
      <w:pPr>
        <w:pStyle w:val="133"/>
        <w:numPr>
          <w:ilvl w:val="0"/>
          <w:numId w:val="29"/>
        </w:numPr>
        <w:ind w:leftChars="0"/>
        <w:rPr>
          <w:rFonts w:ascii="ＭＳ ゴシック" w:eastAsia="ＭＳ ゴシック" w:hAnsi="ＭＳ ゴシック"/>
          <w:sz w:val="20"/>
          <w:szCs w:val="20"/>
        </w:rPr>
      </w:pPr>
      <w:r w:rsidRPr="00A0796D">
        <w:rPr>
          <w:rFonts w:ascii="ＭＳ ゴシック" w:eastAsia="ＭＳ ゴシック" w:hAnsi="ＭＳ ゴシック" w:hint="eastAsia"/>
          <w:sz w:val="20"/>
          <w:szCs w:val="20"/>
        </w:rPr>
        <w:t>施設代表医師又は試験分担医師は、中止基準（</w:t>
      </w:r>
      <w:r w:rsidRPr="00A0796D">
        <w:rPr>
          <w:rFonts w:ascii="ＭＳ ゴシック" w:eastAsia="ＭＳ ゴシック" w:hAnsi="ＭＳ ゴシック"/>
          <w:sz w:val="20"/>
          <w:szCs w:val="20"/>
        </w:rPr>
        <w:t>5.</w:t>
      </w:r>
      <w:r w:rsidR="00D95E78" w:rsidRPr="00A0796D">
        <w:rPr>
          <w:rFonts w:ascii="ＭＳ ゴシック" w:eastAsia="ＭＳ ゴシック" w:hAnsi="ＭＳ ゴシック"/>
          <w:sz w:val="20"/>
          <w:szCs w:val="20"/>
        </w:rPr>
        <w:t>6</w:t>
      </w:r>
      <w:r w:rsidRPr="00A0796D">
        <w:rPr>
          <w:rFonts w:ascii="ＭＳ ゴシック" w:eastAsia="ＭＳ ゴシック" w:hAnsi="ＭＳ ゴシック"/>
          <w:sz w:val="20"/>
          <w:szCs w:val="20"/>
        </w:rPr>
        <w:t>.1）に該当する事由が認められた場合、</w:t>
      </w:r>
      <w:r w:rsidRPr="00A0796D">
        <w:rPr>
          <w:rFonts w:ascii="ＭＳ ゴシック" w:eastAsia="ＭＳ ゴシック" w:hAnsi="ＭＳ ゴシック" w:hint="eastAsia"/>
          <w:sz w:val="20"/>
          <w:szCs w:val="20"/>
        </w:rPr>
        <w:t>患者における投与を中止する。</w:t>
      </w:r>
    </w:p>
    <w:p w14:paraId="48BDAEAE" w14:textId="77777777" w:rsidR="00504B92" w:rsidRPr="00A0796D" w:rsidRDefault="00504B92" w:rsidP="00543AB0">
      <w:pPr>
        <w:pStyle w:val="133"/>
        <w:numPr>
          <w:ilvl w:val="0"/>
          <w:numId w:val="29"/>
        </w:numPr>
        <w:ind w:leftChars="0"/>
        <w:rPr>
          <w:rFonts w:ascii="ＭＳ ゴシック" w:eastAsia="ＭＳ ゴシック" w:hAnsi="ＭＳ ゴシック"/>
          <w:sz w:val="20"/>
          <w:szCs w:val="20"/>
        </w:rPr>
      </w:pPr>
      <w:r w:rsidRPr="00A0796D">
        <w:rPr>
          <w:rFonts w:ascii="ＭＳ ゴシック" w:eastAsia="ＭＳ ゴシック" w:hAnsi="ＭＳ ゴシック" w:hint="eastAsia"/>
          <w:sz w:val="20"/>
          <w:szCs w:val="20"/>
        </w:rPr>
        <w:t>施設代表医師又は試験分担医師は、投与を中止した場合においても規定の観察・検査・調査を実施する。ただし、中止後に治療上やむを得ず他の治療法に変更し、規定の観察・検査・調査を実施できなかった場合は、他の治療法に変更する前までの観察・検査・調査を実施する。</w:t>
      </w:r>
    </w:p>
    <w:p w14:paraId="2FE32706" w14:textId="77777777" w:rsidR="00504B92" w:rsidRPr="00A0796D" w:rsidRDefault="00504B92" w:rsidP="00543AB0">
      <w:pPr>
        <w:pStyle w:val="133"/>
        <w:numPr>
          <w:ilvl w:val="0"/>
          <w:numId w:val="29"/>
        </w:numPr>
        <w:ind w:leftChars="0"/>
        <w:rPr>
          <w:rFonts w:ascii="ＭＳ ゴシック" w:eastAsia="ＭＳ ゴシック" w:hAnsi="ＭＳ ゴシック"/>
          <w:sz w:val="20"/>
          <w:szCs w:val="20"/>
        </w:rPr>
      </w:pPr>
      <w:r w:rsidRPr="00A0796D">
        <w:rPr>
          <w:rFonts w:ascii="ＭＳ ゴシック" w:eastAsia="ＭＳ ゴシック" w:hAnsi="ＭＳ ゴシック" w:hint="eastAsia"/>
          <w:sz w:val="20"/>
          <w:szCs w:val="20"/>
        </w:rPr>
        <w:t>有害事象が最終観察日に消失又は試験開始前までの状態に回復していない場合は、その有害事象が、消失又は試験開始前までの状態に回復するまで追跡調査を実施する。ただし、規定の観察・検査・調査を終了後他の治療法に変更した場合は、他の治療法に変更する前までの追跡調査を行なう。</w:t>
      </w:r>
    </w:p>
    <w:p w14:paraId="385CD48B" w14:textId="77777777" w:rsidR="008C4B21" w:rsidRPr="00A0796D" w:rsidRDefault="008C4B21" w:rsidP="00004657">
      <w:pPr>
        <w:rPr>
          <w:rFonts w:ascii="ＭＳ ゴシック" w:hAnsi="ＭＳ ゴシック" w:cs="Times New Roman"/>
          <w:szCs w:val="24"/>
        </w:rPr>
      </w:pPr>
      <w:bookmarkStart w:id="140" w:name="_Toc292310706"/>
    </w:p>
    <w:p w14:paraId="5C529749" w14:textId="77777777" w:rsidR="00E8262E" w:rsidRPr="00A0796D" w:rsidRDefault="00B351EC">
      <w:pPr>
        <w:pStyle w:val="20"/>
        <w:rPr>
          <w:b/>
          <w:sz w:val="24"/>
          <w:szCs w:val="24"/>
        </w:rPr>
      </w:pPr>
      <w:bookmarkStart w:id="141" w:name="_Toc408599513"/>
      <w:r w:rsidRPr="00A0796D">
        <w:rPr>
          <w:b/>
          <w:sz w:val="24"/>
          <w:szCs w:val="24"/>
        </w:rPr>
        <w:t>5</w:t>
      </w:r>
      <w:r w:rsidR="00E8262E" w:rsidRPr="00A0796D">
        <w:rPr>
          <w:b/>
          <w:sz w:val="24"/>
          <w:szCs w:val="24"/>
        </w:rPr>
        <w:t>.</w:t>
      </w:r>
      <w:r w:rsidR="00296F71" w:rsidRPr="00A0796D">
        <w:rPr>
          <w:b/>
          <w:sz w:val="24"/>
          <w:szCs w:val="24"/>
        </w:rPr>
        <w:t>7</w:t>
      </w:r>
      <w:r w:rsidR="005B088B" w:rsidRPr="00A0796D">
        <w:rPr>
          <w:b/>
          <w:sz w:val="24"/>
          <w:szCs w:val="24"/>
        </w:rPr>
        <w:t xml:space="preserve">.　</w:t>
      </w:r>
      <w:r w:rsidR="00E8262E" w:rsidRPr="00A0796D">
        <w:rPr>
          <w:b/>
          <w:sz w:val="24"/>
          <w:szCs w:val="24"/>
        </w:rPr>
        <w:t>造血</w:t>
      </w:r>
      <w:bookmarkEnd w:id="140"/>
      <w:r w:rsidR="00E8262E" w:rsidRPr="00A0796D">
        <w:rPr>
          <w:b/>
          <w:sz w:val="24"/>
          <w:szCs w:val="24"/>
        </w:rPr>
        <w:t>幹細胞移植</w:t>
      </w:r>
      <w:bookmarkEnd w:id="141"/>
    </w:p>
    <w:p w14:paraId="6782AD99" w14:textId="77777777" w:rsidR="00004657" w:rsidRPr="00A0796D" w:rsidRDefault="00E8262E" w:rsidP="00E8262E">
      <w:pPr>
        <w:rPr>
          <w:rFonts w:ascii="ＭＳ ゴシック" w:hAnsi="ＭＳ ゴシック"/>
          <w:sz w:val="20"/>
          <w:szCs w:val="20"/>
        </w:rPr>
      </w:pPr>
      <w:r w:rsidRPr="00A0796D">
        <w:rPr>
          <w:rFonts w:ascii="ＭＳ ゴシック" w:hAnsi="ＭＳ ゴシック" w:hint="eastAsia"/>
          <w:sz w:val="20"/>
          <w:szCs w:val="20"/>
        </w:rPr>
        <w:t xml:space="preserve">　</w:t>
      </w:r>
      <w:r w:rsidR="0085037C" w:rsidRPr="00A0796D">
        <w:rPr>
          <w:rFonts w:ascii="ＭＳ ゴシック" w:hAnsi="ＭＳ ゴシック" w:hint="eastAsia"/>
          <w:sz w:val="20"/>
          <w:szCs w:val="20"/>
        </w:rPr>
        <w:t>本プロトコールでは、初回寛解期での移植は</w:t>
      </w:r>
      <w:r w:rsidR="004278AC" w:rsidRPr="00A0796D">
        <w:rPr>
          <w:rFonts w:ascii="ＭＳ ゴシック" w:hAnsi="ＭＳ ゴシック" w:hint="eastAsia"/>
          <w:sz w:val="20"/>
          <w:szCs w:val="20"/>
        </w:rPr>
        <w:t>行わない</w:t>
      </w:r>
      <w:r w:rsidR="0085037C" w:rsidRPr="00A0796D">
        <w:rPr>
          <w:rFonts w:ascii="ＭＳ ゴシック" w:hAnsi="ＭＳ ゴシック" w:hint="eastAsia"/>
          <w:sz w:val="20"/>
          <w:szCs w:val="20"/>
        </w:rPr>
        <w:t>。</w:t>
      </w:r>
      <w:bookmarkStart w:id="142" w:name="_Toc175910887"/>
    </w:p>
    <w:p w14:paraId="1B4ABDDF" w14:textId="77777777" w:rsidR="00E8262E" w:rsidRPr="00A0796D" w:rsidRDefault="00E8262E" w:rsidP="00E8262E">
      <w:pPr>
        <w:rPr>
          <w:rFonts w:ascii="ＭＳ ゴシック" w:hAnsi="ＭＳ ゴシック"/>
          <w:sz w:val="20"/>
          <w:szCs w:val="20"/>
        </w:rPr>
      </w:pPr>
    </w:p>
    <w:p w14:paraId="1D62CE15" w14:textId="77777777" w:rsidR="004E0405" w:rsidRPr="00A0796D" w:rsidRDefault="004E0405" w:rsidP="00E8262E">
      <w:pPr>
        <w:rPr>
          <w:rFonts w:ascii="ＭＳ ゴシック" w:hAnsi="ＭＳ ゴシック"/>
          <w:sz w:val="20"/>
          <w:szCs w:val="20"/>
        </w:rPr>
      </w:pPr>
    </w:p>
    <w:p w14:paraId="7288CCB3" w14:textId="77777777" w:rsidR="00AF47CC" w:rsidRPr="00A0796D" w:rsidRDefault="00B351EC" w:rsidP="00BF1E58">
      <w:pPr>
        <w:pStyle w:val="10"/>
        <w:rPr>
          <w:rFonts w:ascii="ＭＳ ゴシック" w:hAnsi="ＭＳ ゴシック"/>
          <w:b/>
        </w:rPr>
      </w:pPr>
      <w:bookmarkStart w:id="143" w:name="_Toc408599514"/>
      <w:bookmarkEnd w:id="142"/>
      <w:r w:rsidRPr="00A0796D">
        <w:rPr>
          <w:rFonts w:ascii="ＭＳ ゴシック" w:hAnsi="ＭＳ ゴシック"/>
          <w:b/>
        </w:rPr>
        <w:t>6</w:t>
      </w:r>
      <w:r w:rsidR="00464039" w:rsidRPr="00A0796D">
        <w:rPr>
          <w:rFonts w:ascii="ＭＳ ゴシック" w:hAnsi="ＭＳ ゴシック"/>
          <w:b/>
        </w:rPr>
        <w:t xml:space="preserve">. </w:t>
      </w:r>
      <w:r w:rsidR="00BE6AAE" w:rsidRPr="00A0796D">
        <w:rPr>
          <w:rFonts w:ascii="ＭＳ ゴシック" w:hAnsi="ＭＳ ゴシック" w:hint="eastAsia"/>
          <w:b/>
        </w:rPr>
        <w:t>予想される有害事象</w:t>
      </w:r>
      <w:bookmarkEnd w:id="143"/>
    </w:p>
    <w:p w14:paraId="0521DD67" w14:textId="77777777" w:rsidR="00BD4543" w:rsidRPr="00A0796D" w:rsidRDefault="00B351EC">
      <w:pPr>
        <w:pStyle w:val="20"/>
        <w:rPr>
          <w:b/>
          <w:sz w:val="24"/>
          <w:szCs w:val="24"/>
        </w:rPr>
      </w:pPr>
      <w:bookmarkStart w:id="144" w:name="_Toc408599515"/>
      <w:r w:rsidRPr="00A0796D">
        <w:rPr>
          <w:b/>
          <w:sz w:val="24"/>
          <w:szCs w:val="24"/>
        </w:rPr>
        <w:t>6</w:t>
      </w:r>
      <w:r w:rsidR="00B5034F" w:rsidRPr="00A0796D">
        <w:rPr>
          <w:b/>
          <w:sz w:val="24"/>
          <w:szCs w:val="24"/>
        </w:rPr>
        <w:t xml:space="preserve">.1. </w:t>
      </w:r>
      <w:r w:rsidR="00B5034F" w:rsidRPr="00A0796D">
        <w:rPr>
          <w:rFonts w:hint="eastAsia"/>
          <w:b/>
          <w:sz w:val="24"/>
          <w:szCs w:val="24"/>
        </w:rPr>
        <w:t>個々の薬剤で予期される薬物有害反応</w:t>
      </w:r>
      <w:bookmarkEnd w:id="144"/>
    </w:p>
    <w:p w14:paraId="7F375AF5" w14:textId="77777777" w:rsidR="00BD4543" w:rsidRPr="00A0796D" w:rsidRDefault="00BD4543" w:rsidP="00BD4543">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ゴシック"/>
          <w:kern w:val="0"/>
          <w:sz w:val="20"/>
          <w:szCs w:val="20"/>
        </w:rPr>
      </w:pPr>
      <w:r w:rsidRPr="00A0796D">
        <w:rPr>
          <w:rFonts w:ascii="ＭＳ ゴシック" w:hAnsi="ＭＳ ゴシック" w:cs="ＭＳ ゴシック" w:hint="eastAsia"/>
          <w:kern w:val="0"/>
          <w:sz w:val="20"/>
          <w:szCs w:val="20"/>
        </w:rPr>
        <w:t xml:space="preserve">　個々の薬剤で予期される薬物有害反応は、付表にある薬剤添付文書の最新版を参照のこと。</w:t>
      </w:r>
    </w:p>
    <w:p w14:paraId="09A95F18" w14:textId="77777777" w:rsidR="00BD4543" w:rsidRPr="00A0796D" w:rsidRDefault="00BD4543" w:rsidP="00BD4543">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ゴシック"/>
          <w:kern w:val="0"/>
          <w:sz w:val="20"/>
          <w:szCs w:val="20"/>
        </w:rPr>
      </w:pPr>
    </w:p>
    <w:p w14:paraId="41B1D963" w14:textId="77777777" w:rsidR="00BD4543" w:rsidRPr="00A0796D" w:rsidRDefault="00B351EC">
      <w:pPr>
        <w:pStyle w:val="20"/>
        <w:rPr>
          <w:b/>
          <w:sz w:val="24"/>
          <w:szCs w:val="24"/>
        </w:rPr>
      </w:pPr>
      <w:bookmarkStart w:id="145" w:name="_Toc408599516"/>
      <w:r w:rsidRPr="00A0796D">
        <w:rPr>
          <w:b/>
          <w:sz w:val="24"/>
          <w:szCs w:val="24"/>
        </w:rPr>
        <w:t>6</w:t>
      </w:r>
      <w:r w:rsidR="00BD4543" w:rsidRPr="00A0796D">
        <w:rPr>
          <w:b/>
          <w:sz w:val="24"/>
          <w:szCs w:val="24"/>
        </w:rPr>
        <w:t xml:space="preserve">.2. </w:t>
      </w:r>
      <w:r w:rsidR="00BD4543" w:rsidRPr="00A0796D">
        <w:rPr>
          <w:rFonts w:hint="eastAsia"/>
          <w:b/>
          <w:sz w:val="24"/>
          <w:szCs w:val="24"/>
        </w:rPr>
        <w:t>併用化学療法や集学的治療により予期される有害反応</w:t>
      </w:r>
      <w:bookmarkEnd w:id="145"/>
    </w:p>
    <w:p w14:paraId="5EED713F" w14:textId="77777777" w:rsidR="00AF47CC" w:rsidRPr="00A0796D" w:rsidRDefault="00AF47CC">
      <w:pPr>
        <w:rPr>
          <w:rFonts w:ascii="ＭＳ ゴシック" w:hAnsi="ＭＳ ゴシック"/>
        </w:rPr>
      </w:pPr>
    </w:p>
    <w:p w14:paraId="561E6643" w14:textId="77777777" w:rsidR="00AF47CC" w:rsidRPr="00A0796D" w:rsidRDefault="00B351EC" w:rsidP="00BF1E58">
      <w:pPr>
        <w:pStyle w:val="30"/>
        <w:ind w:leftChars="0" w:left="0"/>
        <w:rPr>
          <w:rFonts w:ascii="ＭＳ ゴシック" w:hAnsi="ＭＳ ゴシック"/>
          <w:b/>
          <w:sz w:val="20"/>
          <w:szCs w:val="20"/>
        </w:rPr>
      </w:pPr>
      <w:bookmarkStart w:id="146" w:name="_Toc408599517"/>
      <w:r w:rsidRPr="00A0796D">
        <w:rPr>
          <w:rFonts w:ascii="ＭＳ ゴシック" w:hAnsi="ＭＳ ゴシック"/>
          <w:b/>
          <w:sz w:val="20"/>
          <w:szCs w:val="20"/>
        </w:rPr>
        <w:t>6</w:t>
      </w:r>
      <w:r w:rsidR="00853F60" w:rsidRPr="00A0796D">
        <w:rPr>
          <w:rFonts w:ascii="ＭＳ ゴシック" w:hAnsi="ＭＳ ゴシック"/>
          <w:b/>
          <w:sz w:val="20"/>
          <w:szCs w:val="20"/>
        </w:rPr>
        <w:t>.2.1.</w:t>
      </w:r>
      <w:r w:rsidR="00853F60" w:rsidRPr="00A0796D">
        <w:rPr>
          <w:rFonts w:ascii="ＭＳ ゴシック" w:hAnsi="ＭＳ ゴシック" w:hint="eastAsia"/>
          <w:b/>
          <w:sz w:val="20"/>
          <w:szCs w:val="20"/>
        </w:rPr>
        <w:t xml:space="preserve">　</w:t>
      </w:r>
      <w:r w:rsidR="006F4B52" w:rsidRPr="00A0796D">
        <w:rPr>
          <w:rFonts w:ascii="ＭＳ ゴシック" w:hAnsi="ＭＳ ゴシック"/>
          <w:b/>
          <w:sz w:val="20"/>
          <w:szCs w:val="20"/>
        </w:rPr>
        <w:t>MDアンダーソン</w:t>
      </w:r>
      <w:r w:rsidR="00853F60" w:rsidRPr="00A0796D">
        <w:rPr>
          <w:rFonts w:ascii="ＭＳ ゴシック" w:hAnsi="ＭＳ ゴシック" w:hint="eastAsia"/>
          <w:b/>
          <w:sz w:val="20"/>
          <w:szCs w:val="20"/>
        </w:rPr>
        <w:t>で行った</w:t>
      </w:r>
      <w:r w:rsidR="006F4B52" w:rsidRPr="00A0796D">
        <w:rPr>
          <w:rFonts w:ascii="ＭＳ ゴシック" w:hAnsi="ＭＳ ゴシック"/>
          <w:b/>
          <w:sz w:val="20"/>
          <w:szCs w:val="20"/>
        </w:rPr>
        <w:t>R-HyperCVAD+HDMTX/Ara-Cでの</w:t>
      </w:r>
      <w:r w:rsidR="00853F60" w:rsidRPr="00A0796D">
        <w:rPr>
          <w:rFonts w:ascii="ＭＳ ゴシック" w:hAnsi="ＭＳ ゴシック" w:hint="eastAsia"/>
          <w:b/>
          <w:sz w:val="20"/>
          <w:szCs w:val="20"/>
        </w:rPr>
        <w:t>有害事象</w:t>
      </w:r>
      <w:bookmarkEnd w:id="146"/>
    </w:p>
    <w:p w14:paraId="6745F327" w14:textId="77777777" w:rsidR="00345E31" w:rsidRPr="00A0796D" w:rsidRDefault="00BE0CCC" w:rsidP="00B96ACC">
      <w:pPr>
        <w:ind w:firstLineChars="100" w:firstLine="200"/>
        <w:rPr>
          <w:rFonts w:ascii="ＭＳ ゴシック" w:hAnsi="ＭＳ ゴシック"/>
          <w:sz w:val="20"/>
          <w:szCs w:val="20"/>
        </w:rPr>
      </w:pPr>
      <w:r w:rsidRPr="00A0796D">
        <w:rPr>
          <w:rFonts w:ascii="ＭＳ ゴシック" w:hAnsi="ＭＳ ゴシック"/>
          <w:sz w:val="20"/>
          <w:szCs w:val="20"/>
        </w:rPr>
        <w:t>M.D. Anderson Cancer Center</w:t>
      </w:r>
      <w:r w:rsidR="006F4B52" w:rsidRPr="00A0796D">
        <w:rPr>
          <w:rFonts w:ascii="ＭＳ ゴシック" w:hAnsi="ＭＳ ゴシック" w:hint="eastAsia"/>
          <w:sz w:val="20"/>
          <w:szCs w:val="20"/>
        </w:rPr>
        <w:t>で行ったR-HyperCVAD+HDMTX/Ara-C</w:t>
      </w:r>
      <w:r w:rsidR="00323796" w:rsidRPr="00A0796D">
        <w:rPr>
          <w:rFonts w:ascii="ＭＳ ゴシック" w:hAnsi="ＭＳ ゴシック" w:hint="eastAsia"/>
          <w:sz w:val="20"/>
          <w:szCs w:val="20"/>
        </w:rPr>
        <w:t>では</w:t>
      </w:r>
      <w:r w:rsidR="003575B2" w:rsidRPr="00A0796D">
        <w:rPr>
          <w:rFonts w:ascii="ＭＳ ゴシック" w:hAnsi="ＭＳ ゴシック" w:hint="eastAsia"/>
          <w:sz w:val="20"/>
          <w:szCs w:val="20"/>
        </w:rPr>
        <w:t>、</w:t>
      </w:r>
      <w:r w:rsidR="007D3687" w:rsidRPr="00A0796D">
        <w:rPr>
          <w:rFonts w:ascii="ＭＳ ゴシック" w:hAnsi="ＭＳ ゴシック"/>
          <w:sz w:val="20"/>
          <w:szCs w:val="20"/>
        </w:rPr>
        <w:t>Grade3</w:t>
      </w:r>
      <w:r w:rsidR="0094400F" w:rsidRPr="00A0796D">
        <w:rPr>
          <w:rFonts w:ascii="ＭＳ ゴシック" w:hAnsi="ＭＳ ゴシック" w:hint="eastAsia"/>
          <w:sz w:val="20"/>
          <w:szCs w:val="20"/>
        </w:rPr>
        <w:t>から</w:t>
      </w:r>
      <w:r w:rsidR="007D3687" w:rsidRPr="00A0796D">
        <w:rPr>
          <w:rFonts w:ascii="ＭＳ ゴシック" w:hAnsi="ＭＳ ゴシック"/>
          <w:sz w:val="20"/>
          <w:szCs w:val="20"/>
        </w:rPr>
        <w:t>4</w:t>
      </w:r>
      <w:r w:rsidR="007D3687" w:rsidRPr="00A0796D">
        <w:rPr>
          <w:rFonts w:ascii="ＭＳ ゴシック" w:hAnsi="ＭＳ ゴシック" w:hint="eastAsia"/>
          <w:sz w:val="20"/>
          <w:szCs w:val="20"/>
        </w:rPr>
        <w:t>の</w:t>
      </w:r>
      <w:r w:rsidR="00E20EE0" w:rsidRPr="00A0796D">
        <w:rPr>
          <w:rFonts w:ascii="ＭＳ ゴシック" w:hAnsi="ＭＳ ゴシック" w:hint="eastAsia"/>
          <w:sz w:val="20"/>
          <w:szCs w:val="20"/>
        </w:rPr>
        <w:t>骨髄抑制が高頻度に認められている。骨髄抑制時期での発熱は第1コース目で29例中13例に認められ、5例は原因不明、3例は敗血症、2例は肺炎でその他が3例であった。</w:t>
      </w:r>
      <w:r w:rsidR="000E4FB0" w:rsidRPr="00A0796D">
        <w:rPr>
          <w:rFonts w:ascii="ＭＳ ゴシック" w:hAnsi="ＭＳ ゴシック" w:hint="eastAsia"/>
          <w:sz w:val="20"/>
          <w:szCs w:val="20"/>
        </w:rPr>
        <w:t>発熱性好中球減少症はHyper CVAD後には25％で認められ、HDMTX/Ara-C後には40％で認められている。</w:t>
      </w:r>
      <w:r w:rsidR="0007023C" w:rsidRPr="00A0796D">
        <w:rPr>
          <w:rFonts w:ascii="ＭＳ ゴシック" w:hAnsi="ＭＳ ゴシック" w:hint="eastAsia"/>
          <w:sz w:val="20"/>
          <w:szCs w:val="20"/>
        </w:rPr>
        <w:t>1例でCMV肺炎を認め、多臓器不全を合併し死亡している。血小板減少に伴う</w:t>
      </w:r>
      <w:r w:rsidR="00096A47" w:rsidRPr="00A0796D">
        <w:rPr>
          <w:rFonts w:ascii="ＭＳ ゴシック" w:hAnsi="ＭＳ ゴシック" w:hint="eastAsia"/>
          <w:sz w:val="20"/>
          <w:szCs w:val="20"/>
        </w:rPr>
        <w:t>出血は2例で認められた</w:t>
      </w:r>
      <w:r w:rsidR="00143A9B" w:rsidRPr="00A0796D">
        <w:rPr>
          <w:rFonts w:ascii="ＭＳ ゴシック" w:hAnsi="ＭＳ ゴシック" w:hint="eastAsia"/>
          <w:sz w:val="20"/>
          <w:szCs w:val="20"/>
          <w:vertAlign w:val="superscript"/>
        </w:rPr>
        <w:t>9</w:t>
      </w:r>
      <w:r w:rsidR="003855F5" w:rsidRPr="00A0796D">
        <w:rPr>
          <w:rFonts w:ascii="ＭＳ ゴシック" w:hAnsi="ＭＳ ゴシック"/>
          <w:sz w:val="20"/>
          <w:szCs w:val="20"/>
          <w:vertAlign w:val="superscript"/>
        </w:rPr>
        <w:t>)</w:t>
      </w:r>
      <w:r w:rsidR="003575B2" w:rsidRPr="00A0796D">
        <w:rPr>
          <w:rFonts w:ascii="ＭＳ ゴシック" w:hAnsi="ＭＳ ゴシック" w:hint="eastAsia"/>
          <w:sz w:val="20"/>
          <w:szCs w:val="20"/>
        </w:rPr>
        <w:t>。</w:t>
      </w:r>
    </w:p>
    <w:p w14:paraId="018DFEB5" w14:textId="77777777" w:rsidR="00E50145" w:rsidRPr="00A0796D" w:rsidRDefault="00E50145" w:rsidP="00BD4543">
      <w:pPr>
        <w:rPr>
          <w:rFonts w:ascii="ＭＳ ゴシック" w:hAnsi="ＭＳ ゴシック"/>
          <w:sz w:val="20"/>
          <w:szCs w:val="20"/>
        </w:rPr>
      </w:pPr>
    </w:p>
    <w:p w14:paraId="3F710992" w14:textId="77777777" w:rsidR="00AF47CC" w:rsidRPr="00A0796D" w:rsidRDefault="00B351EC" w:rsidP="00BF1E58">
      <w:pPr>
        <w:pStyle w:val="30"/>
        <w:ind w:leftChars="0" w:left="0"/>
        <w:rPr>
          <w:rFonts w:ascii="ＭＳ ゴシック" w:hAnsi="ＭＳ ゴシック"/>
          <w:b/>
          <w:sz w:val="20"/>
          <w:szCs w:val="20"/>
        </w:rPr>
      </w:pPr>
      <w:bookmarkStart w:id="147" w:name="_Toc408599518"/>
      <w:r w:rsidRPr="00A0796D">
        <w:rPr>
          <w:rFonts w:ascii="ＭＳ ゴシック" w:hAnsi="ＭＳ ゴシック"/>
          <w:b/>
          <w:sz w:val="20"/>
          <w:szCs w:val="20"/>
        </w:rPr>
        <w:t>6</w:t>
      </w:r>
      <w:r w:rsidR="00853F60" w:rsidRPr="00A0796D">
        <w:rPr>
          <w:rFonts w:ascii="ＭＳ ゴシック" w:hAnsi="ＭＳ ゴシック"/>
          <w:b/>
          <w:sz w:val="20"/>
          <w:szCs w:val="20"/>
        </w:rPr>
        <w:t>.2.</w:t>
      </w:r>
      <w:r w:rsidR="00C52386" w:rsidRPr="00A0796D">
        <w:rPr>
          <w:rFonts w:ascii="ＭＳ ゴシック" w:hAnsi="ＭＳ ゴシック"/>
          <w:b/>
          <w:sz w:val="20"/>
          <w:szCs w:val="20"/>
        </w:rPr>
        <w:t>2</w:t>
      </w:r>
      <w:r w:rsidR="00853F60" w:rsidRPr="00A0796D">
        <w:rPr>
          <w:rFonts w:ascii="ＭＳ ゴシック" w:hAnsi="ＭＳ ゴシック"/>
          <w:b/>
          <w:sz w:val="20"/>
          <w:szCs w:val="20"/>
        </w:rPr>
        <w:t xml:space="preserve">. </w:t>
      </w:r>
      <w:r w:rsidR="00853F60" w:rsidRPr="00A0796D">
        <w:rPr>
          <w:rFonts w:ascii="ＭＳ ゴシック" w:hAnsi="ＭＳ ゴシック" w:hint="eastAsia"/>
          <w:b/>
          <w:sz w:val="20"/>
          <w:szCs w:val="20"/>
        </w:rPr>
        <w:t>本試験により予期される薬物有害反応</w:t>
      </w:r>
      <w:bookmarkEnd w:id="147"/>
    </w:p>
    <w:p w14:paraId="6E88F922" w14:textId="77777777" w:rsidR="00853F60" w:rsidRPr="00A0796D" w:rsidRDefault="006F5D83" w:rsidP="00096A47">
      <w:pPr>
        <w:ind w:firstLineChars="100" w:firstLine="200"/>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本試験においても</w:t>
      </w:r>
      <w:r w:rsidR="00323796" w:rsidRPr="00A0796D">
        <w:rPr>
          <w:rFonts w:ascii="ＭＳ ゴシック" w:hAnsi="ＭＳ ゴシック" w:cs="ＭＳ Ｐゴシック" w:hint="eastAsia"/>
          <w:kern w:val="0"/>
          <w:sz w:val="20"/>
          <w:szCs w:val="20"/>
        </w:rPr>
        <w:t>6</w:t>
      </w:r>
      <w:r w:rsidR="00C52386" w:rsidRPr="00A0796D">
        <w:rPr>
          <w:rFonts w:ascii="ＭＳ ゴシック" w:hAnsi="ＭＳ ゴシック" w:cs="ＭＳ Ｐゴシック"/>
          <w:kern w:val="0"/>
          <w:sz w:val="20"/>
          <w:szCs w:val="20"/>
        </w:rPr>
        <w:t>.2.1.</w:t>
      </w:r>
      <w:r w:rsidR="00C52386" w:rsidRPr="00A0796D">
        <w:rPr>
          <w:rFonts w:ascii="ＭＳ ゴシック" w:hAnsi="ＭＳ ゴシック" w:cs="ＭＳ Ｐゴシック" w:hint="eastAsia"/>
          <w:kern w:val="0"/>
          <w:sz w:val="20"/>
          <w:szCs w:val="20"/>
        </w:rPr>
        <w:t>と</w:t>
      </w:r>
      <w:r w:rsidRPr="00A0796D">
        <w:rPr>
          <w:rFonts w:ascii="ＭＳ ゴシック" w:hAnsi="ＭＳ ゴシック" w:cs="ＭＳ Ｐゴシック" w:hint="eastAsia"/>
          <w:kern w:val="0"/>
          <w:sz w:val="20"/>
          <w:szCs w:val="20"/>
        </w:rPr>
        <w:t>同様の有害事象が</w:t>
      </w:r>
      <w:r w:rsidR="007F1C9F" w:rsidRPr="00A0796D">
        <w:rPr>
          <w:rFonts w:ascii="ＭＳ ゴシック" w:hAnsi="ＭＳ ゴシック" w:cs="ＭＳ Ｐゴシック" w:hint="eastAsia"/>
          <w:kern w:val="0"/>
          <w:sz w:val="20"/>
          <w:szCs w:val="20"/>
        </w:rPr>
        <w:t>予期</w:t>
      </w:r>
      <w:r w:rsidRPr="00A0796D">
        <w:rPr>
          <w:rFonts w:ascii="ＭＳ ゴシック" w:hAnsi="ＭＳ ゴシック" w:cs="ＭＳ Ｐゴシック" w:hint="eastAsia"/>
          <w:kern w:val="0"/>
          <w:sz w:val="20"/>
          <w:szCs w:val="20"/>
        </w:rPr>
        <w:t>される。</w:t>
      </w:r>
    </w:p>
    <w:p w14:paraId="17CA8384" w14:textId="77777777" w:rsidR="00853F60" w:rsidRPr="00A0796D" w:rsidRDefault="00853F60" w:rsidP="00BD4543">
      <w:pPr>
        <w:rPr>
          <w:rFonts w:ascii="ＭＳ ゴシック" w:hAnsi="ＭＳ ゴシック"/>
          <w:sz w:val="20"/>
          <w:szCs w:val="20"/>
        </w:rPr>
      </w:pPr>
    </w:p>
    <w:p w14:paraId="4F2423A9" w14:textId="77777777" w:rsidR="00AF47CC" w:rsidRPr="00A0796D" w:rsidRDefault="00B351EC">
      <w:pPr>
        <w:pStyle w:val="10"/>
        <w:rPr>
          <w:rFonts w:ascii="ＭＳ ゴシック" w:hAnsi="ＭＳ ゴシック"/>
          <w:b/>
        </w:rPr>
      </w:pPr>
      <w:bookmarkStart w:id="148" w:name="_Toc408599519"/>
      <w:r w:rsidRPr="00A0796D">
        <w:rPr>
          <w:rFonts w:ascii="ＭＳ ゴシック" w:hAnsi="ＭＳ ゴシック"/>
          <w:b/>
        </w:rPr>
        <w:t>7</w:t>
      </w:r>
      <w:r w:rsidR="00BE6AAE" w:rsidRPr="00A0796D">
        <w:rPr>
          <w:rFonts w:ascii="ＭＳ ゴシック" w:hAnsi="ＭＳ ゴシック"/>
          <w:b/>
        </w:rPr>
        <w:t>.</w:t>
      </w:r>
      <w:r w:rsidR="00BE6AAE" w:rsidRPr="00A0796D">
        <w:rPr>
          <w:rFonts w:ascii="ＭＳ ゴシック" w:hAnsi="ＭＳ ゴシック" w:hint="eastAsia"/>
          <w:b/>
        </w:rPr>
        <w:t xml:space="preserve">　評価項目、臨床検査、評価スケジュール</w:t>
      </w:r>
      <w:bookmarkEnd w:id="148"/>
    </w:p>
    <w:p w14:paraId="3878F9E3" w14:textId="77777777" w:rsidR="00B05FC6" w:rsidRPr="00A0796D" w:rsidRDefault="00B05FC6" w:rsidP="00B05FC6">
      <w:pPr>
        <w:pStyle w:val="20"/>
        <w:rPr>
          <w:b/>
          <w:sz w:val="24"/>
          <w:szCs w:val="24"/>
        </w:rPr>
      </w:pPr>
      <w:bookmarkStart w:id="149" w:name="_Toc333752908"/>
      <w:bookmarkStart w:id="150" w:name="_Toc408599520"/>
      <w:r w:rsidRPr="00A0796D">
        <w:rPr>
          <w:b/>
          <w:sz w:val="24"/>
          <w:szCs w:val="24"/>
        </w:rPr>
        <w:t>7.1.</w:t>
      </w:r>
      <w:r w:rsidRPr="00A0796D">
        <w:rPr>
          <w:rFonts w:hint="eastAsia"/>
          <w:b/>
          <w:sz w:val="24"/>
          <w:szCs w:val="24"/>
        </w:rPr>
        <w:t>登録前評価項目</w:t>
      </w:r>
      <w:bookmarkEnd w:id="149"/>
      <w:bookmarkEnd w:id="150"/>
    </w:p>
    <w:p w14:paraId="14175E19" w14:textId="77777777" w:rsidR="00B05FC6" w:rsidRPr="00A0796D" w:rsidRDefault="00B05FC6" w:rsidP="00B05FC6">
      <w:pPr>
        <w:rPr>
          <w:rFonts w:ascii="ＭＳ ゴシック" w:hAnsi="ＭＳ ゴシック"/>
          <w:sz w:val="20"/>
          <w:szCs w:val="20"/>
        </w:rPr>
      </w:pPr>
      <w:r w:rsidRPr="00A0796D">
        <w:rPr>
          <w:rFonts w:ascii="ＭＳ ゴシック" w:hAnsi="ＭＳ ゴシック" w:hint="eastAsia"/>
          <w:sz w:val="20"/>
          <w:szCs w:val="20"/>
        </w:rPr>
        <w:t>本試験登録前に以下の項目について調査を行い、その結果を記録する。</w:t>
      </w:r>
    </w:p>
    <w:p w14:paraId="5F819662" w14:textId="77777777" w:rsidR="00B05FC6" w:rsidRPr="00A0796D" w:rsidRDefault="00B05FC6" w:rsidP="00B05FC6">
      <w:pPr>
        <w:rPr>
          <w:rFonts w:ascii="ＭＳ ゴシック" w:hAnsi="ＭＳ ゴシック"/>
          <w:sz w:val="20"/>
          <w:szCs w:val="20"/>
        </w:rPr>
      </w:pPr>
      <w:r w:rsidRPr="00A0796D">
        <w:rPr>
          <w:rFonts w:ascii="ＭＳ ゴシック" w:hAnsi="ＭＳ ゴシック"/>
          <w:sz w:val="20"/>
          <w:szCs w:val="20"/>
        </w:rPr>
        <w:t xml:space="preserve">1) </w:t>
      </w:r>
      <w:r w:rsidRPr="00A0796D">
        <w:rPr>
          <w:rFonts w:ascii="ＭＳ ゴシック" w:hAnsi="ＭＳ ゴシック" w:hint="eastAsia"/>
          <w:sz w:val="20"/>
          <w:szCs w:val="20"/>
        </w:rPr>
        <w:t>患者の同意：文書同意取得日</w:t>
      </w:r>
    </w:p>
    <w:p w14:paraId="09731B60" w14:textId="77777777" w:rsidR="00B05FC6" w:rsidRPr="00A0796D" w:rsidRDefault="00B05FC6" w:rsidP="00B05FC6">
      <w:pPr>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既往歴、合併症</w:t>
      </w:r>
    </w:p>
    <w:p w14:paraId="1FEDE953" w14:textId="77777777" w:rsidR="00B05FC6" w:rsidRPr="00A0796D" w:rsidRDefault="00B05FC6" w:rsidP="00B05FC6">
      <w:pPr>
        <w:rPr>
          <w:rFonts w:ascii="ＭＳ ゴシック" w:hAnsi="ＭＳ ゴシック"/>
          <w:sz w:val="20"/>
          <w:szCs w:val="20"/>
        </w:rPr>
      </w:pPr>
      <w:r w:rsidRPr="00A0796D">
        <w:rPr>
          <w:rFonts w:ascii="ＭＳ ゴシック" w:hAnsi="ＭＳ ゴシック"/>
          <w:sz w:val="20"/>
          <w:szCs w:val="20"/>
        </w:rPr>
        <w:t xml:space="preserve">3) </w:t>
      </w:r>
      <w:r w:rsidRPr="00A0796D">
        <w:rPr>
          <w:rFonts w:ascii="ＭＳ ゴシック" w:hAnsi="ＭＳ ゴシック" w:hint="eastAsia"/>
          <w:sz w:val="20"/>
          <w:szCs w:val="20"/>
        </w:rPr>
        <w:t>一般所見</w:t>
      </w:r>
    </w:p>
    <w:p w14:paraId="051CD884" w14:textId="77777777" w:rsidR="00B05FC6" w:rsidRPr="00A0796D" w:rsidRDefault="00B05FC6" w:rsidP="00B05FC6">
      <w:pPr>
        <w:ind w:firstLineChars="100" w:firstLine="200"/>
        <w:rPr>
          <w:rFonts w:ascii="ＭＳ ゴシック" w:hAnsi="ＭＳ ゴシック"/>
          <w:sz w:val="20"/>
          <w:szCs w:val="20"/>
        </w:rPr>
      </w:pPr>
      <w:r w:rsidRPr="00A0796D">
        <w:rPr>
          <w:rFonts w:ascii="ＭＳ ゴシック" w:hAnsi="ＭＳ ゴシック" w:hint="eastAsia"/>
          <w:sz w:val="20"/>
          <w:szCs w:val="20"/>
        </w:rPr>
        <w:t>性別、年齢、身長、体重、</w:t>
      </w:r>
      <w:r w:rsidRPr="00A0796D">
        <w:rPr>
          <w:rFonts w:ascii="ＭＳ ゴシック" w:hAnsi="ＭＳ ゴシック"/>
          <w:sz w:val="20"/>
          <w:szCs w:val="20"/>
        </w:rPr>
        <w:t>P.S.</w:t>
      </w:r>
    </w:p>
    <w:p w14:paraId="3EAAFEBE" w14:textId="77777777" w:rsidR="00B05FC6" w:rsidRPr="00A0796D" w:rsidRDefault="00B05FC6" w:rsidP="00B05FC6">
      <w:pPr>
        <w:rPr>
          <w:rFonts w:ascii="ＭＳ ゴシック" w:hAnsi="ＭＳ ゴシック"/>
          <w:sz w:val="20"/>
          <w:szCs w:val="20"/>
        </w:rPr>
      </w:pPr>
      <w:r w:rsidRPr="00A0796D">
        <w:rPr>
          <w:rFonts w:ascii="ＭＳ ゴシック" w:hAnsi="ＭＳ ゴシック"/>
          <w:sz w:val="20"/>
          <w:szCs w:val="20"/>
        </w:rPr>
        <w:t xml:space="preserve">4) </w:t>
      </w:r>
      <w:r w:rsidRPr="00A0796D">
        <w:rPr>
          <w:rFonts w:ascii="ＭＳ ゴシック" w:hAnsi="ＭＳ ゴシック" w:hint="eastAsia"/>
          <w:sz w:val="20"/>
          <w:szCs w:val="20"/>
        </w:rPr>
        <w:t>心電図</w:t>
      </w:r>
    </w:p>
    <w:p w14:paraId="40FBA11B" w14:textId="77777777" w:rsidR="00B05FC6" w:rsidRPr="00A0796D" w:rsidRDefault="00B05FC6" w:rsidP="00B05FC6">
      <w:pPr>
        <w:rPr>
          <w:rFonts w:ascii="ＭＳ ゴシック" w:hAnsi="ＭＳ ゴシック"/>
          <w:sz w:val="20"/>
          <w:szCs w:val="20"/>
        </w:rPr>
      </w:pPr>
      <w:r w:rsidRPr="00A0796D">
        <w:rPr>
          <w:rFonts w:ascii="ＭＳ ゴシック" w:hAnsi="ＭＳ ゴシック"/>
          <w:sz w:val="20"/>
          <w:szCs w:val="20"/>
        </w:rPr>
        <w:lastRenderedPageBreak/>
        <w:t xml:space="preserve">5) </w:t>
      </w:r>
      <w:r w:rsidRPr="00A0796D">
        <w:rPr>
          <w:rFonts w:ascii="ＭＳ ゴシック" w:hAnsi="ＭＳ ゴシック" w:hint="eastAsia"/>
          <w:sz w:val="20"/>
          <w:szCs w:val="20"/>
        </w:rPr>
        <w:t>経皮的酸素飽和度</w:t>
      </w:r>
    </w:p>
    <w:p w14:paraId="106059BC" w14:textId="77777777" w:rsidR="00B05FC6" w:rsidRPr="00A0796D" w:rsidRDefault="00B05FC6" w:rsidP="00B05FC6">
      <w:pPr>
        <w:rPr>
          <w:rFonts w:ascii="ＭＳ ゴシック" w:hAnsi="ＭＳ ゴシック"/>
          <w:sz w:val="20"/>
          <w:szCs w:val="20"/>
        </w:rPr>
      </w:pPr>
      <w:r w:rsidRPr="00A0796D">
        <w:rPr>
          <w:rFonts w:ascii="ＭＳ ゴシック" w:hAnsi="ＭＳ ゴシック"/>
          <w:sz w:val="20"/>
          <w:szCs w:val="20"/>
        </w:rPr>
        <w:t xml:space="preserve">6) </w:t>
      </w:r>
      <w:r w:rsidRPr="00A0796D">
        <w:rPr>
          <w:rFonts w:ascii="ＭＳ ゴシック" w:hAnsi="ＭＳ ゴシック" w:hint="eastAsia"/>
          <w:sz w:val="20"/>
          <w:szCs w:val="20"/>
        </w:rPr>
        <w:t>臨床検査（初回投与前</w:t>
      </w:r>
      <w:r w:rsidRPr="00A0796D">
        <w:rPr>
          <w:rFonts w:ascii="ＭＳ ゴシック" w:hAnsi="ＭＳ ゴシック"/>
          <w:sz w:val="20"/>
          <w:szCs w:val="20"/>
        </w:rPr>
        <w:t>7日以内に検査を実施）</w:t>
      </w:r>
    </w:p>
    <w:p w14:paraId="5B5F3B5D" w14:textId="77777777" w:rsidR="00B05FC6" w:rsidRPr="00A0796D" w:rsidRDefault="00B05FC6" w:rsidP="00B05FC6">
      <w:pPr>
        <w:ind w:firstLineChars="100" w:firstLine="200"/>
        <w:rPr>
          <w:rFonts w:ascii="ＭＳ ゴシック" w:hAnsi="ＭＳ ゴシック"/>
          <w:sz w:val="20"/>
          <w:szCs w:val="20"/>
        </w:rPr>
      </w:pPr>
      <w:r w:rsidRPr="00A0796D">
        <w:rPr>
          <w:rFonts w:ascii="ＭＳ ゴシック" w:hAnsi="ＭＳ ゴシック"/>
          <w:sz w:val="20"/>
          <w:szCs w:val="20"/>
        </w:rPr>
        <w:t>T-Bil</w:t>
      </w:r>
      <w:r w:rsidRPr="00A0796D">
        <w:rPr>
          <w:rFonts w:ascii="ＭＳ ゴシック" w:hAnsi="ＭＳ ゴシック" w:hint="eastAsia"/>
          <w:sz w:val="20"/>
          <w:szCs w:val="20"/>
        </w:rPr>
        <w:t>、</w:t>
      </w:r>
      <w:r w:rsidRPr="00A0796D">
        <w:rPr>
          <w:rFonts w:ascii="ＭＳ ゴシック" w:hAnsi="ＭＳ ゴシック"/>
          <w:sz w:val="20"/>
          <w:szCs w:val="20"/>
        </w:rPr>
        <w:t>Cr</w:t>
      </w:r>
      <w:r w:rsidRPr="00A0796D">
        <w:rPr>
          <w:rFonts w:ascii="ＭＳ ゴシック" w:hAnsi="ＭＳ ゴシック" w:hint="eastAsia"/>
          <w:sz w:val="20"/>
          <w:szCs w:val="20"/>
        </w:rPr>
        <w:t>、K、Mg、抗</w:t>
      </w:r>
      <w:r w:rsidRPr="00A0796D">
        <w:rPr>
          <w:rFonts w:ascii="ＭＳ ゴシック" w:hAnsi="ＭＳ ゴシック"/>
          <w:sz w:val="20"/>
          <w:szCs w:val="20"/>
        </w:rPr>
        <w:t xml:space="preserve">HIV </w:t>
      </w:r>
      <w:r w:rsidRPr="00A0796D">
        <w:rPr>
          <w:rFonts w:ascii="ＭＳ ゴシック" w:hAnsi="ＭＳ ゴシック" w:hint="eastAsia"/>
          <w:sz w:val="20"/>
          <w:szCs w:val="20"/>
        </w:rPr>
        <w:t>抗体、</w:t>
      </w:r>
      <w:r w:rsidRPr="00A0796D">
        <w:rPr>
          <w:rFonts w:ascii="ＭＳ ゴシック" w:hAnsi="ＭＳ ゴシック"/>
          <w:sz w:val="20"/>
          <w:szCs w:val="20"/>
        </w:rPr>
        <w:t xml:space="preserve">HBs </w:t>
      </w:r>
      <w:r w:rsidRPr="00A0796D">
        <w:rPr>
          <w:rFonts w:ascii="ＭＳ ゴシック" w:hAnsi="ＭＳ ゴシック" w:hint="eastAsia"/>
          <w:sz w:val="20"/>
          <w:szCs w:val="20"/>
        </w:rPr>
        <w:t>抗原</w:t>
      </w:r>
    </w:p>
    <w:p w14:paraId="6F755638" w14:textId="77777777" w:rsidR="008B4B50" w:rsidRPr="00A0796D" w:rsidRDefault="00B05FC6" w:rsidP="00B05FC6">
      <w:pPr>
        <w:rPr>
          <w:rFonts w:ascii="ＭＳ ゴシック" w:hAnsi="ＭＳ ゴシック"/>
          <w:sz w:val="20"/>
          <w:szCs w:val="20"/>
        </w:rPr>
      </w:pPr>
      <w:r w:rsidRPr="00A0796D">
        <w:rPr>
          <w:rFonts w:ascii="ＭＳ ゴシック" w:hAnsi="ＭＳ ゴシック"/>
          <w:sz w:val="20"/>
          <w:szCs w:val="20"/>
        </w:rPr>
        <w:t xml:space="preserve">7) </w:t>
      </w:r>
      <w:r w:rsidRPr="00A0796D">
        <w:rPr>
          <w:rFonts w:ascii="ＭＳ ゴシック" w:hAnsi="ＭＳ ゴシック" w:hint="eastAsia"/>
          <w:sz w:val="20"/>
          <w:szCs w:val="20"/>
        </w:rPr>
        <w:t>妊娠の有無</w:t>
      </w:r>
    </w:p>
    <w:p w14:paraId="037990B8" w14:textId="77777777" w:rsidR="00B05FC6" w:rsidRPr="00A0796D" w:rsidRDefault="00B05FC6" w:rsidP="00B05FC6">
      <w:pPr>
        <w:rPr>
          <w:rFonts w:ascii="ＭＳ ゴシック" w:hAnsi="ＭＳ ゴシック"/>
          <w:sz w:val="20"/>
          <w:szCs w:val="20"/>
        </w:rPr>
      </w:pPr>
    </w:p>
    <w:p w14:paraId="69B18562" w14:textId="77777777" w:rsidR="00EF564E" w:rsidRPr="00A0796D" w:rsidRDefault="00EF564E" w:rsidP="00EF564E">
      <w:pPr>
        <w:pStyle w:val="20"/>
        <w:rPr>
          <w:b/>
          <w:sz w:val="24"/>
          <w:szCs w:val="24"/>
        </w:rPr>
      </w:pPr>
      <w:bookmarkStart w:id="151" w:name="_Toc333752909"/>
      <w:bookmarkStart w:id="152" w:name="_Toc408599521"/>
      <w:r w:rsidRPr="00A0796D">
        <w:rPr>
          <w:b/>
          <w:sz w:val="24"/>
          <w:szCs w:val="24"/>
        </w:rPr>
        <w:t xml:space="preserve">7.2. </w:t>
      </w:r>
      <w:r w:rsidRPr="00A0796D">
        <w:rPr>
          <w:rFonts w:hint="eastAsia"/>
          <w:b/>
          <w:sz w:val="24"/>
          <w:szCs w:val="24"/>
        </w:rPr>
        <w:t>プロトコール開始前評価項目</w:t>
      </w:r>
      <w:bookmarkEnd w:id="151"/>
      <w:bookmarkEnd w:id="152"/>
    </w:p>
    <w:p w14:paraId="5A56F6B0" w14:textId="77777777" w:rsidR="00261AD1" w:rsidRPr="00A0796D" w:rsidRDefault="009144F5" w:rsidP="00543AB0">
      <w:pPr>
        <w:numPr>
          <w:ilvl w:val="0"/>
          <w:numId w:val="57"/>
        </w:numPr>
        <w:rPr>
          <w:rFonts w:ascii="ＭＳ ゴシック" w:hAnsi="ＭＳ ゴシック"/>
          <w:b/>
        </w:rPr>
      </w:pPr>
      <w:r w:rsidRPr="00A0796D">
        <w:rPr>
          <w:rFonts w:ascii="ＭＳ ゴシック" w:hAnsi="ＭＳ ゴシック" w:hint="eastAsia"/>
          <w:b/>
          <w:sz w:val="20"/>
          <w:szCs w:val="20"/>
        </w:rPr>
        <w:t>白血病細胞免疫学マーカーの検索結果で、</w:t>
      </w:r>
      <w:r w:rsidRPr="00A0796D">
        <w:rPr>
          <w:rFonts w:ascii="ＭＳ ゴシック" w:hAnsi="ＭＳ ゴシック"/>
          <w:b/>
          <w:sz w:val="20"/>
          <w:szCs w:val="20"/>
        </w:rPr>
        <w:t>Burkitt 白血病の可能性がある場合（2.2.4.の診断基準参照）は、染色体のカルノア液で10)の</w:t>
      </w:r>
      <w:r w:rsidRPr="00A0796D">
        <w:rPr>
          <w:rFonts w:ascii="ＭＳ ゴシック" w:hAnsi="ＭＳ ゴシック" w:cs="Times New Roman" w:hint="eastAsia"/>
          <w:b/>
          <w:sz w:val="20"/>
          <w:szCs w:val="20"/>
        </w:rPr>
        <w:t>IgH/MYC、</w:t>
      </w:r>
      <w:r w:rsidRPr="00A0796D">
        <w:rPr>
          <w:rFonts w:ascii="ＭＳ ゴシック" w:hAnsi="ＭＳ ゴシック" w:cs="Times New Roman"/>
          <w:b/>
          <w:sz w:val="20"/>
          <w:szCs w:val="20"/>
        </w:rPr>
        <w:t>IgH/BCL2を提出すること。</w:t>
      </w:r>
    </w:p>
    <w:p w14:paraId="5542A1F7" w14:textId="77777777" w:rsidR="008B2A12" w:rsidRPr="00A0796D" w:rsidRDefault="008B2A12" w:rsidP="008B2A12">
      <w:pPr>
        <w:ind w:left="420"/>
        <w:rPr>
          <w:rFonts w:ascii="ＭＳ ゴシック" w:hAnsi="ＭＳ ゴシック"/>
          <w:b/>
        </w:rPr>
      </w:pPr>
    </w:p>
    <w:p w14:paraId="784C6D60" w14:textId="77777777" w:rsidR="00261AD1" w:rsidRPr="00A0796D" w:rsidRDefault="00261AD1" w:rsidP="00EF564E">
      <w:pPr>
        <w:rPr>
          <w:rFonts w:ascii="ＭＳ ゴシック" w:hAnsi="ＭＳ ゴシック"/>
        </w:rPr>
      </w:pPr>
      <w:r w:rsidRPr="00A0796D">
        <w:rPr>
          <w:rFonts w:ascii="ＭＳ ゴシック" w:hAnsi="ＭＳ ゴシック" w:hint="eastAsia"/>
          <w:sz w:val="20"/>
          <w:szCs w:val="20"/>
        </w:rPr>
        <w:t>1) prephase（ステロイド投与）の有無、有の場合は、ステロイドの種類・投与量・投与期間</w:t>
      </w:r>
    </w:p>
    <w:p w14:paraId="270CE441" w14:textId="77777777" w:rsidR="00EF564E" w:rsidRPr="00A0796D" w:rsidRDefault="00261AD1" w:rsidP="00EF564E">
      <w:pPr>
        <w:rPr>
          <w:rFonts w:ascii="ＭＳ ゴシック" w:hAnsi="ＭＳ ゴシック"/>
          <w:sz w:val="20"/>
          <w:szCs w:val="20"/>
        </w:rPr>
      </w:pPr>
      <w:r w:rsidRPr="00A0796D">
        <w:rPr>
          <w:rFonts w:ascii="ＭＳ ゴシック" w:hAnsi="ＭＳ ゴシック" w:hint="eastAsia"/>
          <w:sz w:val="20"/>
          <w:szCs w:val="20"/>
        </w:rPr>
        <w:t>2</w:t>
      </w:r>
      <w:r w:rsidR="00EF564E" w:rsidRPr="00A0796D">
        <w:rPr>
          <w:rFonts w:ascii="ＭＳ ゴシック" w:hAnsi="ＭＳ ゴシック"/>
          <w:sz w:val="20"/>
          <w:szCs w:val="20"/>
        </w:rPr>
        <w:t xml:space="preserve">) </w:t>
      </w:r>
      <w:r w:rsidR="00EF564E" w:rsidRPr="00A0796D">
        <w:rPr>
          <w:rFonts w:ascii="ＭＳ ゴシック" w:hAnsi="ＭＳ ゴシック" w:hint="eastAsia"/>
          <w:sz w:val="20"/>
          <w:szCs w:val="20"/>
        </w:rPr>
        <w:t>診察所見</w:t>
      </w:r>
      <w:r w:rsidR="00EF564E" w:rsidRPr="00A0796D">
        <w:rPr>
          <w:rFonts w:ascii="ＭＳ ゴシック" w:hAnsi="ＭＳ ゴシック"/>
          <w:sz w:val="20"/>
          <w:szCs w:val="20"/>
        </w:rPr>
        <w:t>:</w:t>
      </w:r>
    </w:p>
    <w:p w14:paraId="349D4624" w14:textId="77777777" w:rsidR="00EF564E" w:rsidRPr="00A0796D" w:rsidRDefault="00EF564E" w:rsidP="00EF564E">
      <w:pPr>
        <w:ind w:leftChars="67" w:left="127"/>
        <w:rPr>
          <w:rFonts w:ascii="ＭＳ ゴシック" w:hAnsi="ＭＳ ゴシック"/>
          <w:sz w:val="20"/>
          <w:szCs w:val="20"/>
        </w:rPr>
      </w:pPr>
      <w:r w:rsidRPr="00A0796D">
        <w:rPr>
          <w:rFonts w:ascii="ＭＳ ゴシック" w:hAnsi="ＭＳ ゴシック"/>
          <w:sz w:val="20"/>
          <w:szCs w:val="20"/>
        </w:rPr>
        <w:t>PS</w:t>
      </w:r>
      <w:r w:rsidRPr="00A0796D">
        <w:rPr>
          <w:rFonts w:ascii="ＭＳ ゴシック" w:hAnsi="ＭＳ ゴシック" w:hint="eastAsia"/>
          <w:sz w:val="20"/>
          <w:szCs w:val="20"/>
        </w:rPr>
        <w:t>（</w:t>
      </w:r>
      <w:r w:rsidRPr="00A0796D">
        <w:rPr>
          <w:rFonts w:ascii="ＭＳ ゴシック" w:hAnsi="ＭＳ ゴシック"/>
          <w:sz w:val="20"/>
          <w:szCs w:val="20"/>
        </w:rPr>
        <w:t>ECOG</w:t>
      </w:r>
      <w:r w:rsidRPr="00A0796D">
        <w:rPr>
          <w:rFonts w:ascii="ＭＳ ゴシック" w:hAnsi="ＭＳ ゴシック" w:hint="eastAsia"/>
          <w:sz w:val="20"/>
          <w:szCs w:val="20"/>
        </w:rPr>
        <w:t>）、体重、</w:t>
      </w:r>
      <w:r w:rsidRPr="00A0796D">
        <w:rPr>
          <w:rFonts w:ascii="ＭＳ ゴシック" w:hAnsi="ＭＳ ゴシック"/>
          <w:sz w:val="20"/>
          <w:szCs w:val="20"/>
        </w:rPr>
        <w:t>38</w:t>
      </w:r>
      <w:r w:rsidRPr="00A0796D">
        <w:rPr>
          <w:rFonts w:ascii="ＭＳ ゴシック" w:hAnsi="ＭＳ ゴシック" w:hint="eastAsia"/>
          <w:sz w:val="20"/>
          <w:szCs w:val="20"/>
        </w:rPr>
        <w:t>℃以上の発熱の有無、感染巣、中枢神経白血病の有無、その他の髄外白血病の有無と部位</w:t>
      </w:r>
    </w:p>
    <w:p w14:paraId="10989338" w14:textId="77777777" w:rsidR="00EF564E" w:rsidRPr="00A0796D" w:rsidRDefault="00261AD1" w:rsidP="00EF564E">
      <w:pPr>
        <w:rPr>
          <w:rFonts w:ascii="ＭＳ ゴシック" w:hAnsi="ＭＳ ゴシック"/>
          <w:sz w:val="20"/>
          <w:szCs w:val="20"/>
        </w:rPr>
      </w:pPr>
      <w:r w:rsidRPr="00A0796D">
        <w:rPr>
          <w:rFonts w:ascii="ＭＳ ゴシック" w:hAnsi="ＭＳ ゴシック" w:hint="eastAsia"/>
          <w:sz w:val="20"/>
          <w:szCs w:val="20"/>
        </w:rPr>
        <w:t>3</w:t>
      </w:r>
      <w:r w:rsidR="00EF564E" w:rsidRPr="00A0796D">
        <w:rPr>
          <w:rFonts w:ascii="ＭＳ ゴシック" w:hAnsi="ＭＳ ゴシック"/>
          <w:sz w:val="20"/>
          <w:szCs w:val="20"/>
        </w:rPr>
        <w:t>) 末梢血</w:t>
      </w:r>
      <w:r w:rsidR="00EF564E" w:rsidRPr="00A0796D">
        <w:rPr>
          <w:rFonts w:ascii="ＭＳ ゴシック" w:hAnsi="ＭＳ ゴシック" w:hint="eastAsia"/>
          <w:sz w:val="20"/>
          <w:szCs w:val="20"/>
        </w:rPr>
        <w:t>所見</w:t>
      </w:r>
      <w:r w:rsidR="00EF564E" w:rsidRPr="00A0796D">
        <w:rPr>
          <w:rFonts w:ascii="ＭＳ ゴシック" w:hAnsi="ＭＳ ゴシック"/>
          <w:sz w:val="20"/>
          <w:szCs w:val="20"/>
        </w:rPr>
        <w:t>:</w:t>
      </w:r>
    </w:p>
    <w:p w14:paraId="48549167" w14:textId="77777777" w:rsidR="00EF564E" w:rsidRPr="00A0796D" w:rsidRDefault="00EF564E" w:rsidP="00EF564E">
      <w:pPr>
        <w:ind w:firstLineChars="100" w:firstLine="200"/>
        <w:rPr>
          <w:rFonts w:ascii="ＭＳ ゴシック" w:hAnsi="ＭＳ ゴシック"/>
          <w:sz w:val="20"/>
          <w:szCs w:val="20"/>
        </w:rPr>
      </w:pPr>
      <w:r w:rsidRPr="00A0796D">
        <w:rPr>
          <w:rFonts w:ascii="ＭＳ ゴシック" w:hAnsi="ＭＳ ゴシック" w:hint="eastAsia"/>
          <w:sz w:val="20"/>
          <w:szCs w:val="20"/>
        </w:rPr>
        <w:t>ヘモグロビン、白血球数（芽球％、好中球</w:t>
      </w:r>
      <w:r w:rsidRPr="00A0796D">
        <w:rPr>
          <w:rFonts w:ascii="ＭＳ ゴシック" w:hAnsi="ＭＳ ゴシック"/>
          <w:sz w:val="20"/>
          <w:szCs w:val="20"/>
        </w:rPr>
        <w:t>%）</w:t>
      </w:r>
      <w:r w:rsidRPr="00A0796D">
        <w:rPr>
          <w:rFonts w:ascii="ＭＳ ゴシック" w:hAnsi="ＭＳ ゴシック" w:hint="eastAsia"/>
          <w:sz w:val="20"/>
          <w:szCs w:val="20"/>
        </w:rPr>
        <w:t>、血小板数</w:t>
      </w:r>
      <w:r w:rsidRPr="00A0796D">
        <w:rPr>
          <w:rFonts w:ascii="ＭＳ ゴシック" w:hAnsi="ＭＳ ゴシック"/>
          <w:sz w:val="20"/>
          <w:szCs w:val="20"/>
        </w:rPr>
        <w:t xml:space="preserve"> </w:t>
      </w:r>
    </w:p>
    <w:p w14:paraId="6F5AEFE3" w14:textId="77777777" w:rsidR="00EF564E" w:rsidRPr="00A0796D" w:rsidRDefault="00261AD1" w:rsidP="00EF564E">
      <w:pPr>
        <w:rPr>
          <w:rFonts w:ascii="ＭＳ ゴシック" w:hAnsi="ＭＳ ゴシック"/>
          <w:sz w:val="20"/>
          <w:szCs w:val="20"/>
        </w:rPr>
      </w:pPr>
      <w:r w:rsidRPr="00A0796D">
        <w:rPr>
          <w:rFonts w:ascii="ＭＳ ゴシック" w:hAnsi="ＭＳ ゴシック" w:hint="eastAsia"/>
          <w:sz w:val="20"/>
          <w:szCs w:val="20"/>
        </w:rPr>
        <w:t>4</w:t>
      </w:r>
      <w:r w:rsidR="00EF564E" w:rsidRPr="00A0796D">
        <w:rPr>
          <w:rFonts w:ascii="ＭＳ ゴシック" w:hAnsi="ＭＳ ゴシック"/>
          <w:sz w:val="20"/>
          <w:szCs w:val="20"/>
        </w:rPr>
        <w:t>) 生化学検査</w:t>
      </w:r>
      <w:r w:rsidR="0044739D" w:rsidRPr="00A0796D">
        <w:rPr>
          <w:rFonts w:ascii="ＭＳ ゴシック" w:hAnsi="ＭＳ ゴシック" w:hint="eastAsia"/>
          <w:sz w:val="20"/>
          <w:szCs w:val="20"/>
        </w:rPr>
        <w:t>および凝固検査</w:t>
      </w:r>
      <w:r w:rsidR="00EF564E" w:rsidRPr="00A0796D">
        <w:rPr>
          <w:rFonts w:ascii="ＭＳ ゴシック" w:hAnsi="ＭＳ ゴシック"/>
          <w:sz w:val="20"/>
          <w:szCs w:val="20"/>
        </w:rPr>
        <w:t>:</w:t>
      </w:r>
    </w:p>
    <w:p w14:paraId="0EB1BEA5" w14:textId="77777777" w:rsidR="00EF564E" w:rsidRPr="00A0796D" w:rsidRDefault="00EF564E" w:rsidP="00EF564E">
      <w:pPr>
        <w:ind w:leftChars="67" w:left="127"/>
        <w:rPr>
          <w:rFonts w:ascii="ＭＳ ゴシック" w:hAnsi="ＭＳ ゴシック"/>
          <w:sz w:val="20"/>
          <w:szCs w:val="20"/>
        </w:rPr>
      </w:pPr>
      <w:r w:rsidRPr="00A0796D">
        <w:rPr>
          <w:rFonts w:ascii="ＭＳ ゴシック" w:hAnsi="ＭＳ ゴシック" w:hint="eastAsia"/>
          <w:sz w:val="20"/>
          <w:szCs w:val="20"/>
        </w:rPr>
        <w:t>アルブミン、総ビリルビン、</w:t>
      </w:r>
      <w:r w:rsidRPr="00A0796D">
        <w:rPr>
          <w:rFonts w:ascii="ＭＳ ゴシック" w:hAnsi="ＭＳ ゴシック"/>
          <w:sz w:val="20"/>
          <w:szCs w:val="20"/>
        </w:rPr>
        <w:t>AST(GOT)</w:t>
      </w:r>
      <w:r w:rsidRPr="00A0796D">
        <w:rPr>
          <w:rFonts w:ascii="ＭＳ ゴシック" w:hAnsi="ＭＳ ゴシック" w:hint="eastAsia"/>
          <w:sz w:val="20"/>
          <w:szCs w:val="20"/>
        </w:rPr>
        <w:t>、</w:t>
      </w:r>
      <w:r w:rsidRPr="00A0796D">
        <w:rPr>
          <w:rFonts w:ascii="ＭＳ ゴシック" w:hAnsi="ＭＳ ゴシック"/>
          <w:sz w:val="20"/>
          <w:szCs w:val="20"/>
        </w:rPr>
        <w:t>ALT(GPT)</w:t>
      </w:r>
      <w:r w:rsidRPr="00A0796D">
        <w:rPr>
          <w:rFonts w:ascii="ＭＳ ゴシック" w:hAnsi="ＭＳ ゴシック" w:hint="eastAsia"/>
          <w:sz w:val="20"/>
          <w:szCs w:val="20"/>
        </w:rPr>
        <w:t>、クレアチニン、</w:t>
      </w:r>
      <w:r w:rsidRPr="00A0796D">
        <w:rPr>
          <w:rFonts w:ascii="ＭＳ ゴシック" w:hAnsi="ＭＳ ゴシック"/>
          <w:sz w:val="20"/>
          <w:szCs w:val="20"/>
        </w:rPr>
        <w:t>LDH</w:t>
      </w:r>
      <w:r w:rsidRPr="00A0796D">
        <w:rPr>
          <w:rFonts w:ascii="ＭＳ ゴシック" w:hAnsi="ＭＳ ゴシック" w:hint="eastAsia"/>
          <w:sz w:val="20"/>
          <w:szCs w:val="20"/>
        </w:rPr>
        <w:t>、</w:t>
      </w:r>
      <w:r w:rsidRPr="00A0796D">
        <w:rPr>
          <w:rFonts w:ascii="ＭＳ ゴシック" w:hAnsi="ＭＳ ゴシック"/>
          <w:sz w:val="20"/>
          <w:szCs w:val="20"/>
        </w:rPr>
        <w:t>FBS</w:t>
      </w:r>
      <w:r w:rsidRPr="00A0796D">
        <w:rPr>
          <w:rFonts w:ascii="ＭＳ ゴシック" w:hAnsi="ＭＳ ゴシック" w:hint="eastAsia"/>
          <w:sz w:val="20"/>
          <w:szCs w:val="20"/>
        </w:rPr>
        <w:t>（空腹時血糖）、尿酸、</w:t>
      </w:r>
      <w:r w:rsidRPr="00A0796D">
        <w:rPr>
          <w:rFonts w:ascii="ＭＳ ゴシック" w:hAnsi="ＭＳ ゴシック"/>
          <w:sz w:val="20"/>
          <w:szCs w:val="20"/>
        </w:rPr>
        <w:t>CRP</w:t>
      </w:r>
      <w:r w:rsidRPr="00A0796D">
        <w:rPr>
          <w:rFonts w:ascii="ＭＳ ゴシック" w:hAnsi="ＭＳ ゴシック" w:hint="eastAsia"/>
          <w:sz w:val="20"/>
          <w:szCs w:val="20"/>
        </w:rPr>
        <w:t>、</w:t>
      </w:r>
      <w:r w:rsidRPr="00A0796D">
        <w:rPr>
          <w:rFonts w:ascii="ＭＳ ゴシック" w:hAnsi="ＭＳ ゴシック"/>
          <w:sz w:val="20"/>
          <w:szCs w:val="20"/>
        </w:rPr>
        <w:t>IgG</w:t>
      </w:r>
      <w:r w:rsidRPr="00A0796D">
        <w:rPr>
          <w:rFonts w:ascii="ＭＳ ゴシック" w:hAnsi="ＭＳ ゴシック" w:hint="eastAsia"/>
          <w:sz w:val="20"/>
          <w:szCs w:val="20"/>
        </w:rPr>
        <w:t>、</w:t>
      </w:r>
      <w:r w:rsidRPr="00A0796D">
        <w:rPr>
          <w:rFonts w:ascii="ＭＳ ゴシック" w:hAnsi="ＭＳ ゴシック"/>
          <w:sz w:val="20"/>
          <w:szCs w:val="20"/>
        </w:rPr>
        <w:t>PT</w:t>
      </w:r>
      <w:r w:rsidRPr="00A0796D">
        <w:rPr>
          <w:rFonts w:ascii="ＭＳ ゴシック" w:hAnsi="ＭＳ ゴシック" w:hint="eastAsia"/>
          <w:sz w:val="20"/>
          <w:szCs w:val="20"/>
        </w:rPr>
        <w:t>、</w:t>
      </w:r>
      <w:r w:rsidRPr="00A0796D">
        <w:rPr>
          <w:rFonts w:ascii="ＭＳ ゴシック" w:hAnsi="ＭＳ ゴシック"/>
          <w:sz w:val="20"/>
          <w:szCs w:val="20"/>
        </w:rPr>
        <w:t>APTT</w:t>
      </w:r>
      <w:r w:rsidRPr="00A0796D">
        <w:rPr>
          <w:rFonts w:ascii="ＭＳ ゴシック" w:hAnsi="ＭＳ ゴシック" w:hint="eastAsia"/>
          <w:sz w:val="20"/>
          <w:szCs w:val="20"/>
        </w:rPr>
        <w:t>、フィブリノゲン、</w:t>
      </w:r>
      <w:r w:rsidRPr="00A0796D">
        <w:rPr>
          <w:rFonts w:ascii="ＭＳ ゴシック" w:hAnsi="ＭＳ ゴシック"/>
          <w:sz w:val="20"/>
          <w:szCs w:val="20"/>
        </w:rPr>
        <w:t>FDP</w:t>
      </w:r>
      <w:r w:rsidRPr="00A0796D">
        <w:rPr>
          <w:rFonts w:ascii="ＭＳ ゴシック" w:hAnsi="ＭＳ ゴシック" w:hint="eastAsia"/>
          <w:sz w:val="20"/>
          <w:szCs w:val="20"/>
        </w:rPr>
        <w:t>、</w:t>
      </w:r>
      <w:r w:rsidRPr="00A0796D">
        <w:rPr>
          <w:rFonts w:ascii="ＭＳ ゴシック" w:hAnsi="ＭＳ ゴシック"/>
          <w:sz w:val="20"/>
          <w:szCs w:val="20"/>
        </w:rPr>
        <w:t>ATIII</w:t>
      </w:r>
    </w:p>
    <w:p w14:paraId="53EB7810" w14:textId="77777777" w:rsidR="00EF564E" w:rsidRPr="00A0796D" w:rsidRDefault="00261AD1" w:rsidP="00EF564E">
      <w:pPr>
        <w:rPr>
          <w:rFonts w:ascii="ＭＳ ゴシック" w:hAnsi="ＭＳ ゴシック"/>
          <w:sz w:val="20"/>
          <w:szCs w:val="20"/>
        </w:rPr>
      </w:pPr>
      <w:r w:rsidRPr="00A0796D">
        <w:rPr>
          <w:rFonts w:ascii="ＭＳ ゴシック" w:hAnsi="ＭＳ ゴシック" w:hint="eastAsia"/>
          <w:sz w:val="20"/>
          <w:szCs w:val="20"/>
        </w:rPr>
        <w:t>5</w:t>
      </w:r>
      <w:r w:rsidR="00EF564E" w:rsidRPr="00A0796D">
        <w:rPr>
          <w:rFonts w:ascii="ＭＳ ゴシック" w:hAnsi="ＭＳ ゴシック"/>
          <w:sz w:val="20"/>
          <w:szCs w:val="20"/>
        </w:rPr>
        <w:t xml:space="preserve">) </w:t>
      </w:r>
      <w:r w:rsidR="00EF564E" w:rsidRPr="00A0796D">
        <w:rPr>
          <w:rFonts w:ascii="ＭＳ ゴシック" w:hAnsi="ＭＳ ゴシック" w:hint="eastAsia"/>
          <w:sz w:val="20"/>
          <w:szCs w:val="20"/>
        </w:rPr>
        <w:t>骨髄検査</w:t>
      </w:r>
    </w:p>
    <w:p w14:paraId="0B69D987" w14:textId="77777777" w:rsidR="00EF564E" w:rsidRPr="00A0796D" w:rsidRDefault="00EF564E" w:rsidP="00EF564E">
      <w:pPr>
        <w:rPr>
          <w:rFonts w:ascii="ＭＳ ゴシック" w:hAnsi="ＭＳ ゴシック"/>
          <w:sz w:val="20"/>
          <w:szCs w:val="20"/>
        </w:rPr>
      </w:pPr>
      <w:r w:rsidRPr="00A0796D">
        <w:rPr>
          <w:rFonts w:ascii="ＭＳ ゴシック" w:hAnsi="ＭＳ ゴシック" w:hint="eastAsia"/>
          <w:sz w:val="20"/>
          <w:szCs w:val="20"/>
        </w:rPr>
        <w:t xml:space="preserve">　細胞密度、有核細胞数、骨髄像</w:t>
      </w:r>
    </w:p>
    <w:p w14:paraId="76CAD01B" w14:textId="77777777" w:rsidR="00EF564E" w:rsidRPr="00A0796D" w:rsidRDefault="00261AD1" w:rsidP="00EF564E">
      <w:pPr>
        <w:rPr>
          <w:rFonts w:ascii="ＭＳ ゴシック" w:hAnsi="ＭＳ ゴシック"/>
          <w:sz w:val="20"/>
          <w:szCs w:val="20"/>
        </w:rPr>
      </w:pPr>
      <w:r w:rsidRPr="00A0796D">
        <w:rPr>
          <w:rFonts w:ascii="ＭＳ ゴシック" w:hAnsi="ＭＳ ゴシック" w:hint="eastAsia"/>
          <w:sz w:val="20"/>
          <w:szCs w:val="20"/>
        </w:rPr>
        <w:t>6</w:t>
      </w:r>
      <w:r w:rsidR="00EF564E" w:rsidRPr="00A0796D">
        <w:rPr>
          <w:rFonts w:ascii="ＭＳ ゴシック" w:hAnsi="ＭＳ ゴシック"/>
          <w:sz w:val="20"/>
          <w:szCs w:val="20"/>
        </w:rPr>
        <w:t xml:space="preserve">) </w:t>
      </w:r>
      <w:r w:rsidR="00EF564E" w:rsidRPr="00A0796D">
        <w:rPr>
          <w:rFonts w:ascii="ＭＳ ゴシック" w:hAnsi="ＭＳ ゴシック" w:hint="eastAsia"/>
          <w:sz w:val="20"/>
          <w:szCs w:val="20"/>
        </w:rPr>
        <w:t>白血病細胞免疫学マーカー</w:t>
      </w:r>
    </w:p>
    <w:p w14:paraId="5D9E8143"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t>a)</w:t>
      </w:r>
      <w:r w:rsidRPr="00A0796D">
        <w:rPr>
          <w:rFonts w:ascii="ＭＳ ゴシック" w:hAnsi="ＭＳ ゴシック" w:hint="eastAsia"/>
          <w:sz w:val="20"/>
          <w:szCs w:val="20"/>
        </w:rPr>
        <w:t>参加施設の状況に応じて、自施設または任意の検査センターにおいて検査する。</w:t>
      </w:r>
    </w:p>
    <w:p w14:paraId="24D1BF15"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t>b) CD1</w:t>
      </w:r>
      <w:r w:rsidRPr="00A0796D">
        <w:rPr>
          <w:rFonts w:ascii="ＭＳ ゴシック" w:hAnsi="ＭＳ ゴシック" w:hint="eastAsia"/>
          <w:sz w:val="20"/>
          <w:szCs w:val="20"/>
        </w:rPr>
        <w:t>、</w:t>
      </w:r>
      <w:r w:rsidRPr="00A0796D">
        <w:rPr>
          <w:rFonts w:ascii="ＭＳ ゴシック" w:hAnsi="ＭＳ ゴシック"/>
          <w:sz w:val="20"/>
          <w:szCs w:val="20"/>
        </w:rPr>
        <w:t>CD2</w:t>
      </w:r>
      <w:r w:rsidRPr="00A0796D">
        <w:rPr>
          <w:rFonts w:ascii="ＭＳ ゴシック" w:hAnsi="ＭＳ ゴシック" w:hint="eastAsia"/>
          <w:sz w:val="20"/>
          <w:szCs w:val="20"/>
        </w:rPr>
        <w:t>、</w:t>
      </w:r>
      <w:r w:rsidRPr="00A0796D">
        <w:rPr>
          <w:rFonts w:ascii="ＭＳ ゴシック" w:hAnsi="ＭＳ ゴシック"/>
          <w:sz w:val="20"/>
          <w:szCs w:val="20"/>
        </w:rPr>
        <w:t>CD3</w:t>
      </w:r>
      <w:r w:rsidRPr="00A0796D">
        <w:rPr>
          <w:rFonts w:ascii="ＭＳ ゴシック" w:hAnsi="ＭＳ ゴシック" w:hint="eastAsia"/>
          <w:sz w:val="20"/>
          <w:szCs w:val="20"/>
        </w:rPr>
        <w:t>、</w:t>
      </w:r>
      <w:r w:rsidRPr="00A0796D">
        <w:rPr>
          <w:rFonts w:ascii="ＭＳ ゴシック" w:hAnsi="ＭＳ ゴシック"/>
          <w:sz w:val="20"/>
          <w:szCs w:val="20"/>
        </w:rPr>
        <w:t>CyCD3</w:t>
      </w:r>
      <w:r w:rsidRPr="00A0796D">
        <w:rPr>
          <w:rFonts w:ascii="ＭＳ ゴシック" w:hAnsi="ＭＳ ゴシック" w:hint="eastAsia"/>
          <w:sz w:val="20"/>
          <w:szCs w:val="20"/>
        </w:rPr>
        <w:t>、</w:t>
      </w:r>
      <w:r w:rsidRPr="00A0796D">
        <w:rPr>
          <w:rFonts w:ascii="ＭＳ ゴシック" w:hAnsi="ＭＳ ゴシック"/>
          <w:sz w:val="20"/>
          <w:szCs w:val="20"/>
        </w:rPr>
        <w:t>CD4</w:t>
      </w:r>
      <w:r w:rsidRPr="00A0796D">
        <w:rPr>
          <w:rFonts w:ascii="ＭＳ ゴシック" w:hAnsi="ＭＳ ゴシック" w:hint="eastAsia"/>
          <w:sz w:val="20"/>
          <w:szCs w:val="20"/>
        </w:rPr>
        <w:t>、</w:t>
      </w:r>
      <w:r w:rsidRPr="00A0796D">
        <w:rPr>
          <w:rFonts w:ascii="ＭＳ ゴシック" w:hAnsi="ＭＳ ゴシック"/>
          <w:sz w:val="20"/>
          <w:szCs w:val="20"/>
        </w:rPr>
        <w:t>CD5</w:t>
      </w:r>
      <w:r w:rsidRPr="00A0796D">
        <w:rPr>
          <w:rFonts w:ascii="ＭＳ ゴシック" w:hAnsi="ＭＳ ゴシック" w:hint="eastAsia"/>
          <w:sz w:val="20"/>
          <w:szCs w:val="20"/>
        </w:rPr>
        <w:t>、</w:t>
      </w:r>
      <w:r w:rsidRPr="00A0796D">
        <w:rPr>
          <w:rFonts w:ascii="ＭＳ ゴシック" w:hAnsi="ＭＳ ゴシック"/>
          <w:sz w:val="20"/>
          <w:szCs w:val="20"/>
        </w:rPr>
        <w:t>CD7</w:t>
      </w:r>
      <w:r w:rsidRPr="00A0796D">
        <w:rPr>
          <w:rFonts w:ascii="ＭＳ ゴシック" w:hAnsi="ＭＳ ゴシック" w:hint="eastAsia"/>
          <w:sz w:val="20"/>
          <w:szCs w:val="20"/>
        </w:rPr>
        <w:t>、</w:t>
      </w:r>
      <w:r w:rsidRPr="00A0796D">
        <w:rPr>
          <w:rFonts w:ascii="ＭＳ ゴシック" w:hAnsi="ＭＳ ゴシック"/>
          <w:sz w:val="20"/>
          <w:szCs w:val="20"/>
        </w:rPr>
        <w:t>CD8</w:t>
      </w:r>
      <w:r w:rsidRPr="00A0796D">
        <w:rPr>
          <w:rFonts w:ascii="ＭＳ ゴシック" w:hAnsi="ＭＳ ゴシック" w:hint="eastAsia"/>
          <w:sz w:val="20"/>
          <w:szCs w:val="20"/>
        </w:rPr>
        <w:t>、</w:t>
      </w:r>
      <w:r w:rsidRPr="00A0796D">
        <w:rPr>
          <w:rFonts w:ascii="ＭＳ ゴシック" w:hAnsi="ＭＳ ゴシック"/>
          <w:sz w:val="20"/>
          <w:szCs w:val="20"/>
        </w:rPr>
        <w:t>CD10</w:t>
      </w:r>
      <w:r w:rsidRPr="00A0796D">
        <w:rPr>
          <w:rFonts w:ascii="ＭＳ ゴシック" w:hAnsi="ＭＳ ゴシック" w:hint="eastAsia"/>
          <w:sz w:val="20"/>
          <w:szCs w:val="20"/>
        </w:rPr>
        <w:t>、</w:t>
      </w:r>
      <w:r w:rsidRPr="00A0796D">
        <w:rPr>
          <w:rFonts w:ascii="ＭＳ ゴシック" w:hAnsi="ＭＳ ゴシック"/>
          <w:sz w:val="20"/>
          <w:szCs w:val="20"/>
        </w:rPr>
        <w:t>CD13</w:t>
      </w:r>
      <w:r w:rsidRPr="00A0796D">
        <w:rPr>
          <w:rFonts w:ascii="ＭＳ ゴシック" w:hAnsi="ＭＳ ゴシック" w:hint="eastAsia"/>
          <w:sz w:val="20"/>
          <w:szCs w:val="20"/>
        </w:rPr>
        <w:t>、</w:t>
      </w:r>
      <w:r w:rsidRPr="00A0796D">
        <w:rPr>
          <w:rFonts w:ascii="ＭＳ ゴシック" w:hAnsi="ＭＳ ゴシック"/>
          <w:sz w:val="20"/>
          <w:szCs w:val="20"/>
        </w:rPr>
        <w:t>CD19</w:t>
      </w:r>
      <w:r w:rsidRPr="00A0796D">
        <w:rPr>
          <w:rFonts w:ascii="ＭＳ ゴシック" w:hAnsi="ＭＳ ゴシック" w:hint="eastAsia"/>
          <w:sz w:val="20"/>
          <w:szCs w:val="20"/>
        </w:rPr>
        <w:t>、</w:t>
      </w:r>
      <w:r w:rsidRPr="00A0796D">
        <w:rPr>
          <w:rFonts w:ascii="ＭＳ ゴシック" w:hAnsi="ＭＳ ゴシック"/>
          <w:sz w:val="20"/>
          <w:szCs w:val="20"/>
        </w:rPr>
        <w:t>CD20</w:t>
      </w:r>
      <w:r w:rsidRPr="00A0796D">
        <w:rPr>
          <w:rFonts w:ascii="ＭＳ ゴシック" w:hAnsi="ＭＳ ゴシック" w:hint="eastAsia"/>
          <w:sz w:val="20"/>
          <w:szCs w:val="20"/>
        </w:rPr>
        <w:t>、</w:t>
      </w:r>
      <w:r w:rsidRPr="00A0796D">
        <w:rPr>
          <w:rFonts w:ascii="ＭＳ ゴシック" w:hAnsi="ＭＳ ゴシック"/>
          <w:sz w:val="20"/>
          <w:szCs w:val="20"/>
        </w:rPr>
        <w:t>CD22</w:t>
      </w:r>
      <w:r w:rsidRPr="00A0796D">
        <w:rPr>
          <w:rFonts w:ascii="ＭＳ ゴシック" w:hAnsi="ＭＳ ゴシック" w:hint="eastAsia"/>
          <w:sz w:val="20"/>
          <w:szCs w:val="20"/>
        </w:rPr>
        <w:t>、</w:t>
      </w:r>
      <w:r w:rsidRPr="00A0796D">
        <w:rPr>
          <w:rFonts w:ascii="ＭＳ ゴシック" w:hAnsi="ＭＳ ゴシック"/>
          <w:sz w:val="20"/>
          <w:szCs w:val="20"/>
        </w:rPr>
        <w:t>CD33</w:t>
      </w:r>
      <w:r w:rsidRPr="00A0796D">
        <w:rPr>
          <w:rFonts w:ascii="ＭＳ ゴシック" w:hAnsi="ＭＳ ゴシック" w:hint="eastAsia"/>
          <w:sz w:val="20"/>
          <w:szCs w:val="20"/>
        </w:rPr>
        <w:t>、</w:t>
      </w:r>
      <w:r w:rsidRPr="00A0796D">
        <w:rPr>
          <w:rFonts w:ascii="ＭＳ ゴシック" w:hAnsi="ＭＳ ゴシック"/>
          <w:sz w:val="20"/>
          <w:szCs w:val="20"/>
        </w:rPr>
        <w:t>CD34</w:t>
      </w:r>
      <w:r w:rsidRPr="00A0796D">
        <w:rPr>
          <w:rFonts w:ascii="ＭＳ ゴシック" w:hAnsi="ＭＳ ゴシック" w:hint="eastAsia"/>
          <w:sz w:val="20"/>
          <w:szCs w:val="20"/>
        </w:rPr>
        <w:t>、</w:t>
      </w:r>
      <w:r w:rsidR="00241473" w:rsidRPr="00A0796D">
        <w:rPr>
          <w:rFonts w:ascii="ＭＳ ゴシック" w:hAnsi="ＭＳ ゴシック" w:hint="eastAsia"/>
          <w:sz w:val="20"/>
          <w:szCs w:val="20"/>
        </w:rPr>
        <w:t>CD38、</w:t>
      </w:r>
      <w:r w:rsidRPr="00A0796D">
        <w:rPr>
          <w:rFonts w:ascii="ＭＳ ゴシック" w:hAnsi="ＭＳ ゴシック"/>
          <w:sz w:val="20"/>
          <w:szCs w:val="20"/>
        </w:rPr>
        <w:t>CD56</w:t>
      </w:r>
      <w:r w:rsidRPr="00A0796D">
        <w:rPr>
          <w:rFonts w:ascii="ＭＳ ゴシック" w:hAnsi="ＭＳ ゴシック" w:hint="eastAsia"/>
          <w:sz w:val="20"/>
          <w:szCs w:val="20"/>
        </w:rPr>
        <w:t>、</w:t>
      </w:r>
      <w:r w:rsidRPr="00A0796D">
        <w:rPr>
          <w:rFonts w:ascii="ＭＳ ゴシック" w:hAnsi="ＭＳ ゴシック"/>
          <w:sz w:val="20"/>
          <w:szCs w:val="20"/>
        </w:rPr>
        <w:t>CyCD79a</w:t>
      </w:r>
      <w:r w:rsidRPr="00A0796D">
        <w:rPr>
          <w:rFonts w:ascii="ＭＳ ゴシック" w:hAnsi="ＭＳ ゴシック" w:hint="eastAsia"/>
          <w:sz w:val="20"/>
          <w:szCs w:val="20"/>
        </w:rPr>
        <w:t>、</w:t>
      </w:r>
      <w:r w:rsidRPr="00A0796D">
        <w:rPr>
          <w:rFonts w:ascii="ＭＳ ゴシック" w:hAnsi="ＭＳ ゴシック"/>
          <w:sz w:val="20"/>
          <w:szCs w:val="20"/>
        </w:rPr>
        <w:t>HLA-DR</w:t>
      </w:r>
      <w:r w:rsidRPr="00A0796D">
        <w:rPr>
          <w:rFonts w:ascii="ＭＳ ゴシック" w:hAnsi="ＭＳ ゴシック" w:hint="eastAsia"/>
          <w:sz w:val="20"/>
          <w:szCs w:val="20"/>
        </w:rPr>
        <w:t>、</w:t>
      </w:r>
      <w:r w:rsidRPr="00A0796D">
        <w:rPr>
          <w:rFonts w:ascii="ＭＳ ゴシック" w:hAnsi="ＭＳ ゴシック"/>
          <w:sz w:val="20"/>
          <w:szCs w:val="20"/>
        </w:rPr>
        <w:t>SmIgM、</w:t>
      </w:r>
      <w:r w:rsidR="000C1EF3" w:rsidRPr="00A0796D">
        <w:rPr>
          <w:rFonts w:ascii="ＭＳ ゴシック" w:hAnsi="ＭＳ ゴシック" w:hint="eastAsia"/>
          <w:sz w:val="20"/>
          <w:szCs w:val="20"/>
        </w:rPr>
        <w:t>S</w:t>
      </w:r>
      <w:r w:rsidR="000C1EF3" w:rsidRPr="00A0796D">
        <w:rPr>
          <w:rFonts w:ascii="ＭＳ ゴシック" w:hAnsi="ＭＳ ゴシック"/>
          <w:sz w:val="20"/>
          <w:szCs w:val="20"/>
        </w:rPr>
        <w:t>mIg</w:t>
      </w:r>
      <w:r w:rsidRPr="00A0796D">
        <w:rPr>
          <w:rFonts w:ascii="ＭＳ ゴシック" w:hAnsi="ＭＳ ゴシック"/>
          <w:sz w:val="20"/>
          <w:szCs w:val="20"/>
        </w:rPr>
        <w:t>-</w:t>
      </w:r>
      <w:r w:rsidRPr="00A0796D">
        <w:rPr>
          <w:rFonts w:ascii="ＭＳ ゴシック" w:hAnsi="ＭＳ ゴシック" w:hint="eastAsia"/>
          <w:sz w:val="20"/>
          <w:szCs w:val="20"/>
        </w:rPr>
        <w:t>κ、</w:t>
      </w:r>
      <w:r w:rsidR="000C1EF3" w:rsidRPr="00A0796D">
        <w:rPr>
          <w:rFonts w:ascii="ＭＳ ゴシック" w:hAnsi="ＭＳ ゴシック" w:hint="eastAsia"/>
          <w:sz w:val="20"/>
          <w:szCs w:val="20"/>
        </w:rPr>
        <w:t>S</w:t>
      </w:r>
      <w:r w:rsidR="000C1EF3" w:rsidRPr="00A0796D">
        <w:rPr>
          <w:rFonts w:ascii="ＭＳ ゴシック" w:hAnsi="ＭＳ ゴシック"/>
          <w:sz w:val="20"/>
          <w:szCs w:val="20"/>
        </w:rPr>
        <w:t>mIg</w:t>
      </w:r>
      <w:r w:rsidRPr="00A0796D">
        <w:rPr>
          <w:rFonts w:ascii="ＭＳ ゴシック" w:hAnsi="ＭＳ ゴシック"/>
          <w:sz w:val="20"/>
          <w:szCs w:val="20"/>
        </w:rPr>
        <w:t>-</w:t>
      </w:r>
      <w:r w:rsidRPr="00A0796D">
        <w:rPr>
          <w:rFonts w:ascii="ＭＳ ゴシック" w:hAnsi="ＭＳ ゴシック" w:hint="eastAsia"/>
          <w:sz w:val="20"/>
          <w:szCs w:val="20"/>
        </w:rPr>
        <w:t>λ、</w:t>
      </w:r>
      <w:r w:rsidRPr="00A0796D">
        <w:rPr>
          <w:rFonts w:ascii="ＭＳ ゴシック" w:hAnsi="ＭＳ ゴシック"/>
          <w:sz w:val="20"/>
          <w:szCs w:val="20"/>
        </w:rPr>
        <w:t>TdT</w:t>
      </w:r>
      <w:r w:rsidR="00241473" w:rsidRPr="00A0796D">
        <w:rPr>
          <w:rFonts w:ascii="ＭＳ ゴシック" w:hAnsi="ＭＳ ゴシック" w:hint="eastAsia"/>
          <w:sz w:val="20"/>
          <w:szCs w:val="20"/>
        </w:rPr>
        <w:t>、Cyμ</w:t>
      </w:r>
      <w:r w:rsidRPr="00A0796D">
        <w:rPr>
          <w:rFonts w:ascii="ＭＳ ゴシック" w:hAnsi="ＭＳ ゴシック" w:hint="eastAsia"/>
          <w:sz w:val="20"/>
          <w:szCs w:val="20"/>
        </w:rPr>
        <w:t>など。</w:t>
      </w:r>
    </w:p>
    <w:p w14:paraId="1D9C5702"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t xml:space="preserve">c) </w:t>
      </w:r>
      <w:r w:rsidRPr="00A0796D">
        <w:rPr>
          <w:rFonts w:ascii="ＭＳ ゴシック" w:hAnsi="ＭＳ ゴシック" w:hint="eastAsia"/>
          <w:sz w:val="20"/>
          <w:szCs w:val="20"/>
        </w:rPr>
        <w:t>芽球の比率が低い場合は</w:t>
      </w:r>
      <w:r w:rsidRPr="00A0796D">
        <w:rPr>
          <w:rFonts w:ascii="ＭＳ ゴシック" w:hAnsi="ＭＳ ゴシック"/>
          <w:sz w:val="20"/>
          <w:szCs w:val="20"/>
        </w:rPr>
        <w:t xml:space="preserve"> blast gating </w:t>
      </w:r>
      <w:r w:rsidRPr="00A0796D">
        <w:rPr>
          <w:rFonts w:ascii="ＭＳ ゴシック" w:hAnsi="ＭＳ ゴシック" w:hint="eastAsia"/>
          <w:sz w:val="20"/>
          <w:szCs w:val="20"/>
        </w:rPr>
        <w:t>法を行う。</w:t>
      </w:r>
    </w:p>
    <w:p w14:paraId="11C29B0E" w14:textId="77777777" w:rsidR="00EF564E" w:rsidRPr="00A0796D" w:rsidRDefault="00261AD1" w:rsidP="00EF564E">
      <w:pPr>
        <w:ind w:left="284" w:hangingChars="142" w:hanging="284"/>
        <w:rPr>
          <w:rFonts w:ascii="ＭＳ ゴシック" w:hAnsi="ＭＳ ゴシック"/>
          <w:sz w:val="20"/>
          <w:szCs w:val="20"/>
        </w:rPr>
      </w:pPr>
      <w:r w:rsidRPr="00A0796D">
        <w:rPr>
          <w:rFonts w:ascii="ＭＳ ゴシック" w:hAnsi="ＭＳ ゴシック" w:hint="eastAsia"/>
          <w:sz w:val="20"/>
          <w:szCs w:val="20"/>
        </w:rPr>
        <w:t>7</w:t>
      </w:r>
      <w:r w:rsidR="00EF564E" w:rsidRPr="00A0796D">
        <w:rPr>
          <w:rFonts w:ascii="ＭＳ ゴシック" w:hAnsi="ＭＳ ゴシック"/>
          <w:sz w:val="20"/>
          <w:szCs w:val="20"/>
        </w:rPr>
        <w:t xml:space="preserve">) </w:t>
      </w:r>
      <w:r w:rsidR="00EF564E" w:rsidRPr="00A0796D">
        <w:rPr>
          <w:rFonts w:ascii="ＭＳ ゴシック" w:hAnsi="ＭＳ ゴシック" w:hint="eastAsia"/>
          <w:sz w:val="20"/>
          <w:szCs w:val="20"/>
        </w:rPr>
        <w:t>治療前の白血病細胞を出来る限り保存する。</w:t>
      </w:r>
      <w:r w:rsidR="00EF564E" w:rsidRPr="00A0796D">
        <w:rPr>
          <w:rFonts w:ascii="ＭＳ ゴシック" w:hAnsi="ＭＳ ゴシック"/>
          <w:sz w:val="20"/>
          <w:szCs w:val="20"/>
        </w:rPr>
        <w:t xml:space="preserve">Ficoll-Conray </w:t>
      </w:r>
      <w:r w:rsidR="00EF564E" w:rsidRPr="00A0796D">
        <w:rPr>
          <w:rFonts w:ascii="ＭＳ ゴシック" w:hAnsi="ＭＳ ゴシック" w:hint="eastAsia"/>
          <w:sz w:val="20"/>
          <w:szCs w:val="20"/>
        </w:rPr>
        <w:t>で分離した骨髄白血病細胞を液体窒素中に</w:t>
      </w:r>
      <w:r w:rsidR="00EF564E" w:rsidRPr="00A0796D">
        <w:rPr>
          <w:rFonts w:ascii="ＭＳ ゴシック" w:hAnsi="ＭＳ ゴシック"/>
          <w:sz w:val="20"/>
          <w:szCs w:val="20"/>
        </w:rPr>
        <w:t xml:space="preserve"> DMSO </w:t>
      </w:r>
      <w:r w:rsidR="00EF564E" w:rsidRPr="00A0796D">
        <w:rPr>
          <w:rFonts w:ascii="ＭＳ ゴシック" w:hAnsi="ＭＳ ゴシック" w:hint="eastAsia"/>
          <w:sz w:val="20"/>
          <w:szCs w:val="20"/>
        </w:rPr>
        <w:t>浮遊細胞で保存、ないしはペレット状にして</w:t>
      </w:r>
      <w:r w:rsidR="00EF564E" w:rsidRPr="00A0796D">
        <w:rPr>
          <w:rFonts w:ascii="ＭＳ ゴシック" w:hAnsi="ＭＳ ゴシック"/>
          <w:sz w:val="20"/>
          <w:szCs w:val="20"/>
        </w:rPr>
        <w:t xml:space="preserve"> −80</w:t>
      </w:r>
      <w:r w:rsidR="00EF564E" w:rsidRPr="00A0796D">
        <w:rPr>
          <w:rFonts w:ascii="ＭＳ ゴシック" w:hAnsi="ＭＳ ゴシック" w:hint="eastAsia"/>
          <w:sz w:val="20"/>
          <w:szCs w:val="20"/>
        </w:rPr>
        <w:t>℃で保存する。細胞数としては</w:t>
      </w:r>
      <w:r w:rsidR="00EF564E" w:rsidRPr="00A0796D">
        <w:rPr>
          <w:rFonts w:ascii="ＭＳ ゴシック" w:hAnsi="ＭＳ ゴシック"/>
          <w:sz w:val="20"/>
          <w:szCs w:val="20"/>
        </w:rPr>
        <w:t xml:space="preserve"> 10</w:t>
      </w:r>
      <w:r w:rsidR="00EF564E" w:rsidRPr="00A0796D">
        <w:rPr>
          <w:rFonts w:ascii="ＭＳ ゴシック" w:hAnsi="ＭＳ ゴシック"/>
          <w:sz w:val="20"/>
          <w:szCs w:val="20"/>
          <w:vertAlign w:val="superscript"/>
        </w:rPr>
        <w:t>8</w:t>
      </w:r>
      <w:r w:rsidR="00EF564E" w:rsidRPr="00A0796D">
        <w:rPr>
          <w:rFonts w:ascii="ＭＳ ゴシック" w:hAnsi="ＭＳ ゴシック"/>
          <w:sz w:val="20"/>
          <w:szCs w:val="20"/>
        </w:rPr>
        <w:t xml:space="preserve"> 個以上が望ましい。</w:t>
      </w:r>
    </w:p>
    <w:p w14:paraId="71C32BD2" w14:textId="77777777" w:rsidR="00EF564E" w:rsidRPr="00A0796D" w:rsidRDefault="00261AD1" w:rsidP="00EF564E">
      <w:pPr>
        <w:rPr>
          <w:rFonts w:ascii="ＭＳ ゴシック" w:hAnsi="ＭＳ ゴシック"/>
          <w:sz w:val="20"/>
          <w:szCs w:val="20"/>
        </w:rPr>
      </w:pPr>
      <w:r w:rsidRPr="00A0796D">
        <w:rPr>
          <w:rFonts w:ascii="ＭＳ ゴシック" w:hAnsi="ＭＳ ゴシック" w:hint="eastAsia"/>
          <w:sz w:val="20"/>
          <w:szCs w:val="20"/>
        </w:rPr>
        <w:t>8</w:t>
      </w:r>
      <w:r w:rsidR="00EF564E" w:rsidRPr="00A0796D">
        <w:rPr>
          <w:rFonts w:ascii="ＭＳ ゴシック" w:hAnsi="ＭＳ ゴシック"/>
          <w:sz w:val="20"/>
          <w:szCs w:val="20"/>
        </w:rPr>
        <w:t xml:space="preserve">) </w:t>
      </w:r>
      <w:r w:rsidR="00EF564E" w:rsidRPr="00A0796D">
        <w:rPr>
          <w:rFonts w:ascii="ＭＳ ゴシック" w:hAnsi="ＭＳ ゴシック" w:hint="eastAsia"/>
          <w:sz w:val="20"/>
          <w:szCs w:val="20"/>
        </w:rPr>
        <w:t>染色体</w:t>
      </w:r>
    </w:p>
    <w:p w14:paraId="6774F8EB"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t xml:space="preserve">a) </w:t>
      </w:r>
      <w:r w:rsidRPr="00A0796D">
        <w:rPr>
          <w:rFonts w:ascii="ＭＳ ゴシック" w:hAnsi="ＭＳ ゴシック" w:hint="eastAsia"/>
          <w:sz w:val="20"/>
          <w:szCs w:val="20"/>
        </w:rPr>
        <w:t>染色体は</w:t>
      </w:r>
      <w:r w:rsidRPr="00A0796D">
        <w:rPr>
          <w:rFonts w:ascii="ＭＳ ゴシック" w:hAnsi="ＭＳ ゴシック"/>
          <w:sz w:val="20"/>
          <w:szCs w:val="20"/>
        </w:rPr>
        <w:t xml:space="preserve"> </w:t>
      </w:r>
      <w:r w:rsidR="00A25A9F" w:rsidRPr="00A0796D">
        <w:rPr>
          <w:rFonts w:ascii="ＭＳ ゴシック" w:hAnsi="ＭＳ ゴシック" w:hint="eastAsia"/>
          <w:sz w:val="20"/>
          <w:szCs w:val="20"/>
        </w:rPr>
        <w:t>セントラルレビュー</w:t>
      </w:r>
      <w:r w:rsidRPr="00A0796D">
        <w:rPr>
          <w:rFonts w:ascii="ＭＳ ゴシック" w:hAnsi="ＭＳ ゴシック" w:hint="eastAsia"/>
          <w:sz w:val="20"/>
          <w:szCs w:val="20"/>
        </w:rPr>
        <w:t>を行う。</w:t>
      </w:r>
    </w:p>
    <w:p w14:paraId="0D7E434A" w14:textId="77777777" w:rsidR="00EF564E" w:rsidRPr="00A0796D" w:rsidRDefault="00EF564E" w:rsidP="00A25A9F">
      <w:pPr>
        <w:ind w:leftChars="100" w:left="190"/>
        <w:rPr>
          <w:rFonts w:ascii="ＭＳ ゴシック" w:hAnsi="ＭＳ ゴシック"/>
          <w:sz w:val="20"/>
          <w:szCs w:val="20"/>
        </w:rPr>
      </w:pPr>
      <w:r w:rsidRPr="00A0796D">
        <w:rPr>
          <w:rFonts w:ascii="ＭＳ ゴシック" w:hAnsi="ＭＳ ゴシック"/>
          <w:sz w:val="20"/>
          <w:szCs w:val="20"/>
        </w:rPr>
        <w:t>b)</w:t>
      </w:r>
      <w:r w:rsidR="00A25A9F" w:rsidRPr="00A0796D">
        <w:rPr>
          <w:rFonts w:ascii="ＭＳ 明朝" w:eastAsia="ＭＳ 明朝" w:hAnsi="ＭＳ 明朝"/>
          <w:sz w:val="20"/>
          <w:szCs w:val="20"/>
        </w:rPr>
        <w:t xml:space="preserve"> </w:t>
      </w:r>
      <w:r w:rsidR="00A25A9F" w:rsidRPr="00A0796D">
        <w:rPr>
          <w:rFonts w:ascii="ＭＳ ゴシック" w:hAnsi="ＭＳ ゴシック"/>
          <w:sz w:val="20"/>
          <w:szCs w:val="20"/>
        </w:rPr>
        <w:t>染色体検査</w:t>
      </w:r>
      <w:r w:rsidR="00A25A9F" w:rsidRPr="00A0796D">
        <w:rPr>
          <w:rFonts w:ascii="ＭＳ ゴシック" w:hAnsi="ＭＳ ゴシック" w:hint="eastAsia"/>
          <w:sz w:val="20"/>
          <w:szCs w:val="20"/>
        </w:rPr>
        <w:t>報告書のコピーは染色体セントラルレビュー委員会（京都市上京区河原町通広小路上る梶井町</w:t>
      </w:r>
      <w:r w:rsidR="00A25A9F" w:rsidRPr="00A0796D">
        <w:rPr>
          <w:rFonts w:ascii="ＭＳ ゴシック" w:hAnsi="ＭＳ ゴシック"/>
          <w:sz w:val="20"/>
          <w:szCs w:val="20"/>
        </w:rPr>
        <w:t>465</w:t>
      </w:r>
      <w:r w:rsidR="00A25A9F" w:rsidRPr="00A0796D">
        <w:rPr>
          <w:rFonts w:ascii="ＭＳ ゴシック" w:hAnsi="ＭＳ ゴシック" w:hint="eastAsia"/>
          <w:sz w:val="20"/>
          <w:szCs w:val="20"/>
        </w:rPr>
        <w:t>：京都府立医科大学大学院　医学研究科　血液・腫瘍内科学　谷脇雅史）に送る。送付の際には、患者名を消去しJALSG登録番号を記載すること。</w:t>
      </w:r>
    </w:p>
    <w:p w14:paraId="3FE82149" w14:textId="77777777" w:rsidR="00EF564E" w:rsidRPr="00A0796D" w:rsidRDefault="00261AD1" w:rsidP="00EF564E">
      <w:pPr>
        <w:rPr>
          <w:rFonts w:ascii="ＭＳ ゴシック" w:hAnsi="ＭＳ ゴシック"/>
          <w:sz w:val="20"/>
          <w:szCs w:val="20"/>
        </w:rPr>
      </w:pPr>
      <w:r w:rsidRPr="00A0796D">
        <w:rPr>
          <w:rFonts w:ascii="ＭＳ ゴシック" w:hAnsi="ＭＳ ゴシック" w:hint="eastAsia"/>
          <w:sz w:val="20"/>
          <w:szCs w:val="20"/>
        </w:rPr>
        <w:t>9</w:t>
      </w:r>
      <w:r w:rsidR="00EF564E" w:rsidRPr="00A0796D">
        <w:rPr>
          <w:rFonts w:ascii="ＭＳ ゴシック" w:hAnsi="ＭＳ ゴシック"/>
          <w:sz w:val="20"/>
          <w:szCs w:val="20"/>
        </w:rPr>
        <w:t>)</w:t>
      </w:r>
      <w:r w:rsidR="00EF564E" w:rsidRPr="00A0796D">
        <w:rPr>
          <w:rFonts w:ascii="ＭＳ ゴシック" w:hAnsi="ＭＳ ゴシック" w:hint="eastAsia"/>
          <w:sz w:val="20"/>
          <w:szCs w:val="20"/>
        </w:rPr>
        <w:t>キメラ遺伝子スクリーニング検査</w:t>
      </w:r>
    </w:p>
    <w:p w14:paraId="4751B839"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hint="eastAsia"/>
          <w:sz w:val="20"/>
          <w:szCs w:val="20"/>
        </w:rPr>
        <w:t>登録時の骨髄液をあらかじめ用意してある専用容器に入れ、複写式の匿名化した伝票を用いて</w:t>
      </w:r>
      <w:r w:rsidRPr="00A0796D">
        <w:rPr>
          <w:rFonts w:ascii="ＭＳ ゴシック" w:hAnsi="ＭＳ ゴシック"/>
          <w:sz w:val="20"/>
          <w:szCs w:val="20"/>
        </w:rPr>
        <w:t xml:space="preserve">SRL </w:t>
      </w:r>
      <w:r w:rsidRPr="00A0796D">
        <w:rPr>
          <w:rFonts w:ascii="ＭＳ ゴシック" w:hAnsi="ＭＳ ゴシック" w:hint="eastAsia"/>
          <w:sz w:val="20"/>
          <w:szCs w:val="20"/>
        </w:rPr>
        <w:t>に提出する。</w:t>
      </w:r>
    </w:p>
    <w:p w14:paraId="25154038"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hint="eastAsia"/>
          <w:sz w:val="20"/>
          <w:szCs w:val="20"/>
        </w:rPr>
        <w:t xml:space="preserve">【内容】　</w:t>
      </w:r>
      <w:r w:rsidRPr="00A0796D">
        <w:rPr>
          <w:rFonts w:ascii="ＭＳ ゴシック" w:hAnsi="ＭＳ ゴシック"/>
          <w:sz w:val="20"/>
          <w:szCs w:val="20"/>
        </w:rPr>
        <w:t>1. Major</w:t>
      </w:r>
      <w:r w:rsidRPr="00A0796D">
        <w:rPr>
          <w:rFonts w:ascii="ＭＳ ゴシック" w:hAnsi="ＭＳ ゴシック"/>
          <w:i/>
          <w:sz w:val="20"/>
          <w:szCs w:val="20"/>
        </w:rPr>
        <w:t xml:space="preserve"> BCR-ABL</w:t>
      </w:r>
      <w:r w:rsidRPr="00A0796D">
        <w:rPr>
          <w:rFonts w:ascii="ＭＳ ゴシック" w:hAnsi="ＭＳ ゴシック" w:hint="eastAsia"/>
          <w:sz w:val="20"/>
          <w:szCs w:val="20"/>
        </w:rPr>
        <w:t xml:space="preserve">、　</w:t>
      </w:r>
      <w:r w:rsidRPr="00A0796D">
        <w:rPr>
          <w:rFonts w:ascii="ＭＳ ゴシック" w:hAnsi="ＭＳ ゴシック"/>
          <w:sz w:val="20"/>
          <w:szCs w:val="20"/>
        </w:rPr>
        <w:t xml:space="preserve">2.Minor </w:t>
      </w:r>
      <w:r w:rsidRPr="00A0796D">
        <w:rPr>
          <w:rFonts w:ascii="ＭＳ ゴシック" w:hAnsi="ＭＳ ゴシック"/>
          <w:i/>
          <w:sz w:val="20"/>
          <w:szCs w:val="20"/>
        </w:rPr>
        <w:t>BCR-ABL</w:t>
      </w:r>
      <w:r w:rsidRPr="00A0796D">
        <w:rPr>
          <w:rFonts w:ascii="ＭＳ ゴシック" w:hAnsi="ＭＳ ゴシック"/>
          <w:sz w:val="20"/>
          <w:szCs w:val="20"/>
        </w:rPr>
        <w:t xml:space="preserve"> </w:t>
      </w:r>
      <w:r w:rsidRPr="00A0796D">
        <w:rPr>
          <w:rFonts w:ascii="ＭＳ ゴシック" w:hAnsi="ＭＳ ゴシック" w:hint="eastAsia"/>
          <w:sz w:val="20"/>
          <w:szCs w:val="20"/>
        </w:rPr>
        <w:t xml:space="preserve">、　</w:t>
      </w:r>
      <w:r w:rsidRPr="00A0796D">
        <w:rPr>
          <w:rFonts w:ascii="ＭＳ ゴシック" w:hAnsi="ＭＳ ゴシック"/>
          <w:sz w:val="20"/>
          <w:szCs w:val="20"/>
        </w:rPr>
        <w:t>3</w:t>
      </w:r>
      <w:r w:rsidRPr="00A0796D">
        <w:rPr>
          <w:rFonts w:ascii="ＭＳ ゴシック" w:hAnsi="ＭＳ ゴシック"/>
          <w:i/>
          <w:sz w:val="20"/>
          <w:szCs w:val="20"/>
        </w:rPr>
        <w:t>.ETV6-AML1</w:t>
      </w:r>
      <w:r w:rsidRPr="00A0796D">
        <w:rPr>
          <w:rFonts w:ascii="ＭＳ ゴシック" w:hAnsi="ＭＳ ゴシック"/>
          <w:sz w:val="20"/>
          <w:szCs w:val="20"/>
        </w:rPr>
        <w:t>、　4.</w:t>
      </w:r>
      <w:r w:rsidRPr="00A0796D">
        <w:rPr>
          <w:rFonts w:ascii="ＭＳ ゴシック" w:hAnsi="ＭＳ ゴシック"/>
          <w:i/>
          <w:sz w:val="20"/>
          <w:szCs w:val="20"/>
        </w:rPr>
        <w:t>E2A-PBX1</w:t>
      </w:r>
      <w:r w:rsidRPr="00A0796D">
        <w:rPr>
          <w:rFonts w:ascii="ＭＳ ゴシック" w:hAnsi="ＭＳ ゴシック"/>
          <w:sz w:val="20"/>
          <w:szCs w:val="20"/>
        </w:rPr>
        <w:t>、　5.</w:t>
      </w:r>
      <w:r w:rsidRPr="00A0796D">
        <w:rPr>
          <w:rFonts w:ascii="ＭＳ ゴシック" w:hAnsi="ＭＳ ゴシック"/>
          <w:i/>
          <w:sz w:val="20"/>
          <w:szCs w:val="20"/>
        </w:rPr>
        <w:t>SIL/TAL1</w:t>
      </w:r>
      <w:r w:rsidRPr="00A0796D">
        <w:rPr>
          <w:rFonts w:ascii="ＭＳ ゴシック" w:hAnsi="ＭＳ ゴシック"/>
          <w:sz w:val="20"/>
          <w:szCs w:val="20"/>
        </w:rPr>
        <w:t>、　6.</w:t>
      </w:r>
      <w:r w:rsidRPr="00A0796D">
        <w:rPr>
          <w:rFonts w:ascii="ＭＳ ゴシック" w:hAnsi="ＭＳ ゴシック"/>
          <w:i/>
          <w:sz w:val="20"/>
          <w:szCs w:val="20"/>
        </w:rPr>
        <w:t>MLL-AF4</w:t>
      </w:r>
      <w:r w:rsidRPr="00A0796D">
        <w:rPr>
          <w:rFonts w:ascii="ＭＳ ゴシック" w:hAnsi="ＭＳ ゴシック"/>
          <w:sz w:val="20"/>
          <w:szCs w:val="20"/>
        </w:rPr>
        <w:t>、　7.</w:t>
      </w:r>
      <w:r w:rsidRPr="00A0796D">
        <w:rPr>
          <w:rFonts w:ascii="ＭＳ ゴシック" w:hAnsi="ＭＳ ゴシック"/>
          <w:i/>
          <w:sz w:val="20"/>
          <w:szCs w:val="20"/>
        </w:rPr>
        <w:t>MLL-AF9</w:t>
      </w:r>
      <w:r w:rsidRPr="00A0796D">
        <w:rPr>
          <w:rFonts w:ascii="ＭＳ ゴシック" w:hAnsi="ＭＳ ゴシック"/>
          <w:sz w:val="20"/>
          <w:szCs w:val="20"/>
        </w:rPr>
        <w:t>、　8.</w:t>
      </w:r>
      <w:r w:rsidRPr="00A0796D">
        <w:rPr>
          <w:rFonts w:ascii="ＭＳ ゴシック" w:hAnsi="ＭＳ ゴシック"/>
          <w:i/>
          <w:sz w:val="20"/>
          <w:szCs w:val="20"/>
        </w:rPr>
        <w:t>MLL-ENL</w:t>
      </w:r>
      <w:r w:rsidRPr="00A0796D">
        <w:rPr>
          <w:rFonts w:ascii="ＭＳ ゴシック" w:hAnsi="ＭＳ ゴシック"/>
          <w:sz w:val="20"/>
          <w:szCs w:val="20"/>
        </w:rPr>
        <w:t xml:space="preserve">　</w:t>
      </w:r>
    </w:p>
    <w:p w14:paraId="3B4D7232" w14:textId="77777777" w:rsidR="00EF564E" w:rsidRPr="00A0796D" w:rsidRDefault="00EF564E" w:rsidP="00655CDD">
      <w:pPr>
        <w:ind w:leftChars="100" w:left="190"/>
        <w:rPr>
          <w:rFonts w:ascii="ＭＳ ゴシック" w:hAnsi="ＭＳ ゴシック"/>
          <w:sz w:val="20"/>
          <w:szCs w:val="20"/>
        </w:rPr>
      </w:pPr>
      <w:r w:rsidRPr="00A0796D">
        <w:rPr>
          <w:rFonts w:ascii="ＭＳ ゴシック" w:hAnsi="ＭＳ ゴシック" w:hint="eastAsia"/>
          <w:sz w:val="20"/>
          <w:szCs w:val="20"/>
        </w:rPr>
        <w:t>【検体提出方法】</w:t>
      </w:r>
    </w:p>
    <w:p w14:paraId="2522B771"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t xml:space="preserve">(1) </w:t>
      </w:r>
      <w:r w:rsidR="00C26673" w:rsidRPr="00A0796D">
        <w:rPr>
          <w:rFonts w:ascii="ＭＳ ゴシック" w:hAnsi="ＭＳ ゴシック" w:hint="eastAsia"/>
          <w:sz w:val="20"/>
          <w:szCs w:val="20"/>
        </w:rPr>
        <w:t>Burkitt</w:t>
      </w:r>
      <w:r w:rsidR="00A25A9F" w:rsidRPr="00A0796D">
        <w:rPr>
          <w:rFonts w:ascii="ＭＳ ゴシック" w:hAnsi="ＭＳ ゴシック" w:hint="eastAsia"/>
          <w:sz w:val="20"/>
          <w:szCs w:val="20"/>
        </w:rPr>
        <w:t>-</w:t>
      </w:r>
      <w:r w:rsidR="00C26673" w:rsidRPr="00A0796D">
        <w:rPr>
          <w:rFonts w:ascii="ＭＳ ゴシック" w:hAnsi="ＭＳ ゴシック" w:hint="eastAsia"/>
          <w:sz w:val="20"/>
          <w:szCs w:val="20"/>
        </w:rPr>
        <w:t>ALL</w:t>
      </w:r>
      <w:r w:rsidRPr="00A0796D">
        <w:rPr>
          <w:rFonts w:ascii="ＭＳ ゴシック" w:hAnsi="ＭＳ ゴシック"/>
          <w:sz w:val="20"/>
          <w:szCs w:val="20"/>
        </w:rPr>
        <w:t xml:space="preserve"> 試験の施設登録完了後、</w:t>
      </w:r>
      <w:r w:rsidR="004820E0" w:rsidRPr="00A0796D">
        <w:rPr>
          <w:rFonts w:ascii="ＭＳ ゴシック" w:hAnsi="ＭＳ ゴシック"/>
          <w:sz w:val="20"/>
          <w:szCs w:val="20"/>
        </w:rPr>
        <w:t>ALL21</w:t>
      </w:r>
      <w:r w:rsidR="004820E0" w:rsidRPr="00A0796D">
        <w:rPr>
          <w:rFonts w:ascii="ＭＳ ゴシック" w:hAnsi="ＭＳ ゴシック" w:hint="eastAsia"/>
          <w:sz w:val="20"/>
          <w:szCs w:val="20"/>
        </w:rPr>
        <w:t>3</w:t>
      </w:r>
      <w:r w:rsidR="004820E0" w:rsidRPr="00A0796D">
        <w:rPr>
          <w:rFonts w:ascii="ＭＳ ゴシック" w:hAnsi="ＭＳ ゴシック"/>
          <w:sz w:val="20"/>
          <w:szCs w:val="20"/>
        </w:rPr>
        <w:t xml:space="preserve"> </w:t>
      </w:r>
      <w:r w:rsidRPr="00A0796D">
        <w:rPr>
          <w:rFonts w:ascii="ＭＳ ゴシック" w:hAnsi="ＭＳ ゴシック"/>
          <w:sz w:val="20"/>
          <w:szCs w:val="20"/>
        </w:rPr>
        <w:t>研究事務局より SRL を通して遺伝子検査のための専用伝票と検体提出用採血管を配布する。</w:t>
      </w:r>
    </w:p>
    <w:p w14:paraId="3FE42445"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各施設では使用直前まで採血管を適切に保管すること（</w:t>
      </w:r>
      <w:r w:rsidRPr="00A0796D">
        <w:rPr>
          <w:rFonts w:ascii="ＭＳ ゴシック" w:hAnsi="ＭＳ ゴシック"/>
          <w:sz w:val="20"/>
          <w:szCs w:val="20"/>
        </w:rPr>
        <w:t xml:space="preserve"> -20℃に保管し、使用直前に解凍する）。不適切な保管により RNA </w:t>
      </w:r>
      <w:r w:rsidRPr="00A0796D">
        <w:rPr>
          <w:rFonts w:ascii="ＭＳ ゴシック" w:hAnsi="ＭＳ ゴシック" w:hint="eastAsia"/>
          <w:sz w:val="20"/>
          <w:szCs w:val="20"/>
        </w:rPr>
        <w:t>の抽出が困難となり、遺伝子解析の実施が不可能となる危険性があるので注意する。</w:t>
      </w:r>
    </w:p>
    <w:p w14:paraId="2E504A14"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t xml:space="preserve">(3)  </w:t>
      </w:r>
      <w:r w:rsidRPr="00A0796D">
        <w:rPr>
          <w:rFonts w:ascii="ＭＳ ゴシック" w:hAnsi="ＭＳ ゴシック" w:hint="eastAsia"/>
          <w:sz w:val="20"/>
          <w:szCs w:val="20"/>
        </w:rPr>
        <w:t>キメラ遺伝子スクリーニング検査用に骨髄液（</w:t>
      </w:r>
      <w:r w:rsidRPr="00A0796D">
        <w:rPr>
          <w:rFonts w:ascii="ＭＳ ゴシック" w:hAnsi="ＭＳ ゴシック"/>
          <w:sz w:val="20"/>
          <w:szCs w:val="20"/>
        </w:rPr>
        <w:t xml:space="preserve"> 1ml ）を指定の採血管に採取し</w:t>
      </w:r>
      <w:r w:rsidRPr="00A0796D">
        <w:rPr>
          <w:rFonts w:ascii="ＭＳ ゴシック" w:hAnsi="ＭＳ ゴシック" w:hint="eastAsia"/>
          <w:sz w:val="20"/>
          <w:szCs w:val="20"/>
        </w:rPr>
        <w:t>、速やかに冷蔵保管（</w:t>
      </w:r>
      <w:r w:rsidRPr="00A0796D">
        <w:rPr>
          <w:rFonts w:ascii="ＭＳ ゴシック" w:hAnsi="ＭＳ ゴシック"/>
          <w:sz w:val="20"/>
          <w:szCs w:val="20"/>
        </w:rPr>
        <w:t xml:space="preserve"> 4℃ ）する。</w:t>
      </w:r>
      <w:r w:rsidRPr="00A0796D">
        <w:rPr>
          <w:rFonts w:ascii="ＭＳ ゴシック" w:hAnsi="ＭＳ ゴシック" w:hint="eastAsia"/>
          <w:sz w:val="20"/>
          <w:szCs w:val="20"/>
        </w:rPr>
        <w:t>何らかの理由で骨髄液の採取ができない場合には、末梢血での検査も可とする。末梢血を提出する場合には</w:t>
      </w:r>
      <w:r w:rsidR="00086D72" w:rsidRPr="00A0796D">
        <w:rPr>
          <w:rFonts w:ascii="ＭＳ ゴシック" w:hAnsi="ＭＳ ゴシック" w:cs="ÇlÇr....ÉB??" w:hint="eastAsia"/>
          <w:sz w:val="20"/>
          <w:szCs w:val="20"/>
        </w:rPr>
        <w:t>白血病細胞数に応じて末梢血用の指定の採血管に</w:t>
      </w:r>
      <w:r w:rsidR="00086D72" w:rsidRPr="00A0796D">
        <w:rPr>
          <w:rFonts w:ascii="ＭＳ ゴシック" w:hAnsi="ＭＳ ゴシック" w:cs="Arial"/>
          <w:sz w:val="20"/>
          <w:szCs w:val="20"/>
        </w:rPr>
        <w:t>14-28ml</w:t>
      </w:r>
      <w:r w:rsidR="00086D72" w:rsidRPr="00A0796D">
        <w:rPr>
          <w:rFonts w:ascii="ＭＳ ゴシック" w:hAnsi="ＭＳ ゴシック" w:cs="ÇlÇr....ÉB??" w:hint="eastAsia"/>
          <w:sz w:val="20"/>
          <w:szCs w:val="20"/>
        </w:rPr>
        <w:t>採取する（白血病細胞数が</w:t>
      </w:r>
      <w:r w:rsidR="00086D72" w:rsidRPr="00A0796D">
        <w:rPr>
          <w:rFonts w:ascii="ＭＳ ゴシック" w:hAnsi="ＭＳ ゴシック" w:cs="ÇlÇr....ÉB??"/>
          <w:sz w:val="20"/>
          <w:szCs w:val="20"/>
        </w:rPr>
        <w:t>10,000/</w:t>
      </w:r>
      <w:r w:rsidR="00086D72" w:rsidRPr="00A0796D">
        <w:rPr>
          <w:rFonts w:ascii="ＭＳ ゴシック" w:hAnsi="ＭＳ ゴシック" w:cs="ÇlÇr....ÉB??" w:hint="eastAsia"/>
          <w:sz w:val="20"/>
          <w:szCs w:val="20"/>
        </w:rPr>
        <w:t>μ</w:t>
      </w:r>
      <w:r w:rsidR="00086D72" w:rsidRPr="00A0796D">
        <w:rPr>
          <w:rFonts w:ascii="ＭＳ ゴシック" w:hAnsi="ＭＳ ゴシック" w:cs="ÇlÇr....ÉB??"/>
          <w:sz w:val="20"/>
          <w:szCs w:val="20"/>
        </w:rPr>
        <w:t>l</w:t>
      </w:r>
      <w:r w:rsidR="00086D72" w:rsidRPr="00A0796D">
        <w:rPr>
          <w:rFonts w:ascii="ＭＳ ゴシック" w:hAnsi="ＭＳ ゴシック" w:cs="ÇlÇr....ÉB??" w:hint="eastAsia"/>
          <w:sz w:val="20"/>
          <w:szCs w:val="20"/>
        </w:rPr>
        <w:t>以上の場合は</w:t>
      </w:r>
      <w:r w:rsidR="00086D72" w:rsidRPr="00A0796D">
        <w:rPr>
          <w:rFonts w:ascii="ＭＳ ゴシック" w:hAnsi="ＭＳ ゴシック" w:cs="ÇlÇr....ÉB??"/>
          <w:sz w:val="20"/>
          <w:szCs w:val="20"/>
        </w:rPr>
        <w:t>14ml</w:t>
      </w:r>
      <w:r w:rsidR="00086D72" w:rsidRPr="00A0796D">
        <w:rPr>
          <w:rFonts w:ascii="ＭＳ ゴシック" w:hAnsi="ＭＳ ゴシック" w:cs="ÇlÇr....ÉB??" w:hint="eastAsia"/>
          <w:sz w:val="20"/>
          <w:szCs w:val="20"/>
        </w:rPr>
        <w:t>、白血病細胞数が</w:t>
      </w:r>
      <w:r w:rsidR="00086D72" w:rsidRPr="00A0796D">
        <w:rPr>
          <w:rFonts w:ascii="ＭＳ ゴシック" w:hAnsi="ＭＳ ゴシック" w:cs="ÇlÇr....ÉB??"/>
          <w:sz w:val="20"/>
          <w:szCs w:val="20"/>
        </w:rPr>
        <w:t>10,000/</w:t>
      </w:r>
      <w:r w:rsidR="00086D72" w:rsidRPr="00A0796D">
        <w:rPr>
          <w:rFonts w:ascii="ＭＳ ゴシック" w:hAnsi="ＭＳ ゴシック" w:cs="ÇlÇr....ÉB??" w:hint="eastAsia"/>
          <w:sz w:val="20"/>
          <w:szCs w:val="20"/>
        </w:rPr>
        <w:t>μ</w:t>
      </w:r>
      <w:r w:rsidR="00086D72" w:rsidRPr="00A0796D">
        <w:rPr>
          <w:rFonts w:ascii="ＭＳ ゴシック" w:hAnsi="ＭＳ ゴシック" w:cs="ÇlÇr....ÉB??"/>
          <w:sz w:val="20"/>
          <w:szCs w:val="20"/>
        </w:rPr>
        <w:t>l</w:t>
      </w:r>
      <w:r w:rsidR="00086D72" w:rsidRPr="00A0796D">
        <w:rPr>
          <w:rFonts w:ascii="ＭＳ ゴシック" w:hAnsi="ＭＳ ゴシック" w:cs="ÇlÇr....ÉB??" w:hint="eastAsia"/>
          <w:sz w:val="20"/>
          <w:szCs w:val="20"/>
        </w:rPr>
        <w:t>未満の場合は</w:t>
      </w:r>
      <w:r w:rsidR="00086D72" w:rsidRPr="00A0796D">
        <w:rPr>
          <w:rFonts w:ascii="ＭＳ ゴシック" w:hAnsi="ＭＳ ゴシック" w:cs="ÇlÇr....ÉB??"/>
          <w:sz w:val="20"/>
          <w:szCs w:val="20"/>
        </w:rPr>
        <w:t>28ml</w:t>
      </w:r>
      <w:r w:rsidR="00086D72" w:rsidRPr="00A0796D">
        <w:rPr>
          <w:rFonts w:ascii="ＭＳ ゴシック" w:hAnsi="ＭＳ ゴシック" w:cs="ÇlÇr....ÉB??" w:hint="eastAsia"/>
          <w:sz w:val="20"/>
          <w:szCs w:val="20"/>
        </w:rPr>
        <w:t>）。</w:t>
      </w:r>
    </w:p>
    <w:p w14:paraId="5936A107" w14:textId="77777777" w:rsidR="00EF564E" w:rsidRPr="00A0796D" w:rsidRDefault="00EF564E" w:rsidP="00EF564E">
      <w:pPr>
        <w:ind w:leftChars="100" w:left="190"/>
        <w:rPr>
          <w:rFonts w:ascii="ＭＳ ゴシック" w:hAnsi="ＭＳ ゴシック"/>
          <w:sz w:val="20"/>
          <w:szCs w:val="20"/>
        </w:rPr>
      </w:pPr>
      <w:r w:rsidRPr="00A0796D">
        <w:rPr>
          <w:rFonts w:ascii="ＭＳ ゴシック" w:hAnsi="ＭＳ ゴシック"/>
          <w:sz w:val="20"/>
          <w:szCs w:val="20"/>
        </w:rPr>
        <w:lastRenderedPageBreak/>
        <w:t xml:space="preserve">(4) </w:t>
      </w:r>
      <w:r w:rsidRPr="00A0796D">
        <w:rPr>
          <w:rFonts w:ascii="ＭＳ ゴシック" w:hAnsi="ＭＳ ゴシック" w:hint="eastAsia"/>
          <w:sz w:val="20"/>
          <w:szCs w:val="20"/>
        </w:rPr>
        <w:t>専用伝票に試験登録時に付与された遺伝子検査番号を記入し、検体とともに</w:t>
      </w:r>
      <w:r w:rsidRPr="00A0796D">
        <w:rPr>
          <w:rFonts w:ascii="ＭＳ ゴシック" w:hAnsi="ＭＳ ゴシック"/>
          <w:sz w:val="20"/>
          <w:szCs w:val="20"/>
        </w:rPr>
        <w:t xml:space="preserve"> SRLに提出する。</w:t>
      </w:r>
    </w:p>
    <w:p w14:paraId="1FCC797D" w14:textId="77777777" w:rsidR="00EF564E" w:rsidRPr="00A0796D" w:rsidRDefault="00EF564E" w:rsidP="007126F3">
      <w:pPr>
        <w:ind w:leftChars="100" w:left="190"/>
        <w:rPr>
          <w:rFonts w:ascii="ＭＳ ゴシック" w:hAnsi="ＭＳ ゴシック"/>
          <w:sz w:val="20"/>
          <w:szCs w:val="20"/>
        </w:rPr>
      </w:pPr>
      <w:r w:rsidRPr="00A0796D">
        <w:rPr>
          <w:rFonts w:ascii="ＭＳ ゴシック" w:hAnsi="ＭＳ ゴシック"/>
          <w:sz w:val="20"/>
          <w:szCs w:val="20"/>
        </w:rPr>
        <w:t xml:space="preserve">(5) </w:t>
      </w:r>
      <w:r w:rsidRPr="00A0796D">
        <w:rPr>
          <w:rFonts w:ascii="ＭＳ ゴシック" w:hAnsi="ＭＳ ゴシック" w:hint="eastAsia"/>
          <w:sz w:val="20"/>
          <w:szCs w:val="20"/>
        </w:rPr>
        <w:t>採血管には、匿名化を確実にするために、遺伝子検査番号のみを記入し、患者名、患者</w:t>
      </w:r>
      <w:r w:rsidRPr="00A0796D">
        <w:rPr>
          <w:rFonts w:ascii="ＭＳ ゴシック" w:hAnsi="ＭＳ ゴシック"/>
          <w:sz w:val="20"/>
          <w:szCs w:val="20"/>
        </w:rPr>
        <w:t xml:space="preserve"> ID 、施設名などを記入しないように注意する。</w:t>
      </w:r>
    </w:p>
    <w:p w14:paraId="025D7220" w14:textId="77777777" w:rsidR="00EF564E" w:rsidRPr="00A0796D" w:rsidRDefault="00655CDD" w:rsidP="00235CCE">
      <w:pPr>
        <w:ind w:leftChars="100" w:left="190"/>
        <w:rPr>
          <w:rFonts w:ascii="ＭＳ ゴシック" w:hAnsi="ＭＳ ゴシック"/>
          <w:sz w:val="20"/>
          <w:szCs w:val="20"/>
        </w:rPr>
      </w:pPr>
      <w:r w:rsidRPr="00A0796D">
        <w:rPr>
          <w:rFonts w:ascii="ＭＳ ゴシック" w:hAnsi="ＭＳ ゴシック" w:hint="eastAsia"/>
          <w:b/>
          <w:sz w:val="20"/>
          <w:szCs w:val="20"/>
        </w:rPr>
        <w:t>「患者登録および検体検査（試料）の流れ」参照（別紙に記載）</w:t>
      </w:r>
    </w:p>
    <w:p w14:paraId="55EFF490" w14:textId="77777777" w:rsidR="007126F3" w:rsidRPr="00A0796D" w:rsidRDefault="007126F3" w:rsidP="007126F3">
      <w:pPr>
        <w:rPr>
          <w:rFonts w:ascii="ＭＳ ゴシック" w:hAnsi="ＭＳ ゴシック" w:cs="Times New Roman"/>
          <w:sz w:val="20"/>
          <w:szCs w:val="20"/>
        </w:rPr>
      </w:pPr>
      <w:r w:rsidRPr="00A0796D">
        <w:rPr>
          <w:rFonts w:ascii="ＭＳ ゴシック" w:hAnsi="ＭＳ ゴシック"/>
          <w:sz w:val="20"/>
          <w:szCs w:val="20"/>
        </w:rPr>
        <w:t>10)</w:t>
      </w:r>
      <w:r w:rsidRPr="00A0796D">
        <w:rPr>
          <w:rFonts w:ascii="ＭＳ ゴシック" w:hAnsi="ＭＳ ゴシック" w:cs="Times New Roman" w:hint="eastAsia"/>
          <w:sz w:val="20"/>
          <w:szCs w:val="20"/>
        </w:rPr>
        <w:t xml:space="preserve"> IgH/MYC、</w:t>
      </w:r>
      <w:r w:rsidRPr="00A0796D">
        <w:rPr>
          <w:rFonts w:ascii="ＭＳ ゴシック" w:hAnsi="ＭＳ ゴシック" w:cs="Times New Roman"/>
          <w:sz w:val="20"/>
          <w:szCs w:val="20"/>
        </w:rPr>
        <w:t>IgH/BCL2</w:t>
      </w:r>
    </w:p>
    <w:p w14:paraId="71862854" w14:textId="77777777" w:rsidR="007126F3" w:rsidRPr="00A0796D" w:rsidRDefault="007126F3" w:rsidP="007126F3">
      <w:pPr>
        <w:rPr>
          <w:rFonts w:ascii="ＭＳ ゴシック" w:hAnsi="ＭＳ ゴシック" w:cs="Times New Roman"/>
          <w:sz w:val="20"/>
          <w:szCs w:val="20"/>
        </w:rPr>
      </w:pPr>
      <w:r w:rsidRPr="00A0796D">
        <w:rPr>
          <w:rFonts w:ascii="ＭＳ ゴシック" w:hAnsi="ＭＳ ゴシック" w:cs="Times New Roman" w:hint="eastAsia"/>
          <w:b/>
          <w:sz w:val="20"/>
          <w:szCs w:val="20"/>
        </w:rPr>
        <w:t xml:space="preserve">　</w:t>
      </w:r>
      <w:r w:rsidRPr="00A0796D">
        <w:rPr>
          <w:rFonts w:ascii="ＭＳ ゴシック" w:hAnsi="ＭＳ ゴシック" w:hint="eastAsia"/>
          <w:sz w:val="20"/>
          <w:szCs w:val="20"/>
        </w:rPr>
        <w:t>白血病細胞免疫学マーカーの検索結果で、</w:t>
      </w:r>
      <w:r w:rsidRPr="00A0796D">
        <w:rPr>
          <w:rFonts w:ascii="ＭＳ ゴシック" w:hAnsi="ＭＳ ゴシック"/>
          <w:sz w:val="20"/>
          <w:szCs w:val="20"/>
        </w:rPr>
        <w:t>Burkitt 白血病の可能性がある場合（</w:t>
      </w:r>
      <w:r w:rsidRPr="00A0796D">
        <w:rPr>
          <w:rFonts w:ascii="ＭＳ ゴシック" w:hAnsi="ＭＳ ゴシック" w:cs="Times New Roman"/>
          <w:sz w:val="20"/>
          <w:szCs w:val="20"/>
        </w:rPr>
        <w:t>CD10</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CD19</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CD20</w:t>
      </w:r>
      <w:r w:rsidRPr="00A0796D">
        <w:rPr>
          <w:rFonts w:ascii="ＭＳ ゴシック" w:hAnsi="ＭＳ ゴシック" w:cs="Times New Roman" w:hint="eastAsia"/>
          <w:sz w:val="20"/>
          <w:szCs w:val="20"/>
        </w:rPr>
        <w:t>、</w:t>
      </w:r>
      <w:r w:rsidRPr="00A0796D">
        <w:rPr>
          <w:rFonts w:ascii="ＭＳ ゴシック" w:hAnsi="ＭＳ ゴシック" w:cs="Times New Roman"/>
          <w:sz w:val="20"/>
          <w:szCs w:val="20"/>
        </w:rPr>
        <w:t>HLA-DR</w:t>
      </w:r>
      <w:r w:rsidRPr="00A0796D">
        <w:rPr>
          <w:rFonts w:ascii="ＭＳ ゴシック" w:hAnsi="ＭＳ ゴシック" w:cs="Times New Roman" w:hint="eastAsia"/>
          <w:sz w:val="20"/>
          <w:szCs w:val="20"/>
        </w:rPr>
        <w:t>、細胞表面</w:t>
      </w:r>
      <w:r w:rsidRPr="00A0796D">
        <w:rPr>
          <w:rFonts w:ascii="ＭＳ ゴシック" w:hAnsi="ＭＳ ゴシック" w:cs="Times New Roman"/>
          <w:sz w:val="20"/>
          <w:szCs w:val="20"/>
        </w:rPr>
        <w:t>IgM</w:t>
      </w:r>
      <w:r w:rsidRPr="00A0796D">
        <w:rPr>
          <w:rFonts w:ascii="ＭＳ ゴシック" w:hAnsi="ＭＳ ゴシック" w:cs="Times New Roman" w:hint="eastAsia"/>
          <w:sz w:val="20"/>
          <w:szCs w:val="20"/>
        </w:rPr>
        <w:t>がいずれも陽性で、表面免疫グロブリン軽鎖の</w:t>
      </w:r>
      <w:r w:rsidRPr="00A0796D">
        <w:rPr>
          <w:rFonts w:ascii="ＭＳ ゴシック" w:hAnsi="ＭＳ ゴシック" w:cs="Times New Roman"/>
          <w:sz w:val="20"/>
          <w:szCs w:val="20"/>
        </w:rPr>
        <w:t>monoclonality</w:t>
      </w:r>
      <w:r w:rsidRPr="00A0796D">
        <w:rPr>
          <w:rFonts w:ascii="ＭＳ ゴシック" w:hAnsi="ＭＳ ゴシック" w:cs="Times New Roman" w:hint="eastAsia"/>
          <w:sz w:val="20"/>
          <w:szCs w:val="20"/>
        </w:rPr>
        <w:t>がある）は、IgH/MYC、</w:t>
      </w:r>
      <w:r w:rsidRPr="00A0796D">
        <w:rPr>
          <w:rFonts w:ascii="ＭＳ ゴシック" w:hAnsi="ＭＳ ゴシック" w:cs="Times New Roman"/>
          <w:sz w:val="20"/>
          <w:szCs w:val="20"/>
        </w:rPr>
        <w:t>IgH/BCL2検査をSRLに依頼する。</w:t>
      </w:r>
    </w:p>
    <w:p w14:paraId="42C62490" w14:textId="77777777" w:rsidR="007126F3" w:rsidRPr="00A0796D" w:rsidRDefault="007126F3" w:rsidP="007126F3">
      <w:pPr>
        <w:ind w:leftChars="100" w:left="190"/>
        <w:rPr>
          <w:rFonts w:ascii="ＭＳ ゴシック" w:hAnsi="ＭＳ ゴシック"/>
          <w:b/>
          <w:sz w:val="20"/>
          <w:szCs w:val="20"/>
        </w:rPr>
      </w:pPr>
      <w:r w:rsidRPr="00A0796D">
        <w:rPr>
          <w:rFonts w:ascii="ＭＳ ゴシック" w:hAnsi="ＭＳ ゴシック" w:hint="eastAsia"/>
          <w:b/>
          <w:sz w:val="20"/>
          <w:szCs w:val="20"/>
        </w:rPr>
        <w:t>「患者登録および検体検査（試料）の流れ」参照（別紙に記載）</w:t>
      </w:r>
    </w:p>
    <w:p w14:paraId="46758081" w14:textId="77777777" w:rsidR="007126F3" w:rsidRPr="00A0796D" w:rsidRDefault="007126F3" w:rsidP="00EF564E">
      <w:pPr>
        <w:rPr>
          <w:rFonts w:ascii="ＭＳ ゴシック" w:hAnsi="ＭＳ ゴシック"/>
          <w:sz w:val="20"/>
          <w:szCs w:val="20"/>
        </w:rPr>
      </w:pPr>
    </w:p>
    <w:p w14:paraId="24CFA6B0" w14:textId="77777777" w:rsidR="00655CDD" w:rsidRPr="00A0796D" w:rsidRDefault="007126F3">
      <w:pPr>
        <w:rPr>
          <w:rFonts w:ascii="ＭＳ ゴシック" w:hAnsi="ＭＳ ゴシック" w:cs="Times New Roman"/>
          <w:sz w:val="20"/>
          <w:szCs w:val="20"/>
        </w:rPr>
      </w:pPr>
      <w:r w:rsidRPr="00A0796D">
        <w:rPr>
          <w:rFonts w:ascii="ＭＳ ゴシック" w:hAnsi="ＭＳ ゴシック" w:hint="eastAsia"/>
          <w:sz w:val="20"/>
          <w:szCs w:val="20"/>
        </w:rPr>
        <w:t>上記の</w:t>
      </w:r>
      <w:r w:rsidR="00EF564E" w:rsidRPr="00A0796D">
        <w:rPr>
          <w:rFonts w:ascii="ＭＳ ゴシック" w:hAnsi="ＭＳ ゴシック" w:hint="eastAsia"/>
          <w:sz w:val="20"/>
          <w:szCs w:val="20"/>
        </w:rPr>
        <w:t>検査は登録日を含まないで</w:t>
      </w:r>
      <w:r w:rsidR="00EF564E" w:rsidRPr="00A0796D">
        <w:rPr>
          <w:rFonts w:ascii="ＭＳ ゴシック" w:hAnsi="ＭＳ ゴシック"/>
          <w:sz w:val="20"/>
          <w:szCs w:val="20"/>
        </w:rPr>
        <w:t xml:space="preserve"> 7 </w:t>
      </w:r>
      <w:r w:rsidR="00EF564E" w:rsidRPr="00A0796D">
        <w:rPr>
          <w:rFonts w:ascii="ＭＳ ゴシック" w:hAnsi="ＭＳ ゴシック" w:hint="eastAsia"/>
          <w:sz w:val="20"/>
          <w:szCs w:val="20"/>
        </w:rPr>
        <w:t>日以内で可。ただし疾患の増悪を疑う所見があれば、適宜施行する。</w:t>
      </w:r>
    </w:p>
    <w:p w14:paraId="4D3A6EE6" w14:textId="77777777" w:rsidR="00BD2127" w:rsidRPr="00A0796D" w:rsidRDefault="00BD2127">
      <w:pPr>
        <w:rPr>
          <w:rFonts w:ascii="ＭＳ ゴシック" w:hAnsi="ＭＳ ゴシック"/>
        </w:rPr>
      </w:pPr>
    </w:p>
    <w:p w14:paraId="55BD59E6" w14:textId="77777777" w:rsidR="008B4B50" w:rsidRPr="00A0796D" w:rsidRDefault="008B4B50" w:rsidP="008B4B50">
      <w:pPr>
        <w:pStyle w:val="20"/>
        <w:rPr>
          <w:b/>
          <w:sz w:val="24"/>
          <w:szCs w:val="24"/>
          <w:lang w:val="it-IT"/>
        </w:rPr>
      </w:pPr>
      <w:bookmarkStart w:id="153" w:name="_Toc194921870"/>
      <w:bookmarkStart w:id="154" w:name="_Toc195766736"/>
      <w:bookmarkStart w:id="155" w:name="_Toc333752910"/>
      <w:bookmarkStart w:id="156" w:name="_Toc408599522"/>
      <w:r w:rsidRPr="00A0796D">
        <w:rPr>
          <w:b/>
          <w:sz w:val="24"/>
          <w:szCs w:val="24"/>
          <w:lang w:val="it-IT"/>
        </w:rPr>
        <w:t>7.3.</w:t>
      </w:r>
      <w:r w:rsidRPr="00A0796D">
        <w:rPr>
          <w:rFonts w:hint="eastAsia"/>
          <w:b/>
          <w:sz w:val="24"/>
          <w:szCs w:val="24"/>
          <w:lang w:val="it-IT"/>
        </w:rPr>
        <w:t>網羅的な遺伝子発現解析、塩基配列の解析</w:t>
      </w:r>
      <w:bookmarkEnd w:id="153"/>
      <w:bookmarkEnd w:id="154"/>
      <w:bookmarkEnd w:id="155"/>
      <w:bookmarkEnd w:id="156"/>
    </w:p>
    <w:p w14:paraId="5C2EBF6B" w14:textId="77777777" w:rsidR="008B4B50" w:rsidRPr="00A0796D" w:rsidRDefault="0013767F" w:rsidP="0013767F">
      <w:pPr>
        <w:ind w:firstLineChars="100" w:firstLine="200"/>
        <w:rPr>
          <w:rFonts w:ascii="ＭＳ ゴシック" w:hAnsi="ＭＳ ゴシック"/>
          <w:sz w:val="20"/>
          <w:szCs w:val="20"/>
        </w:rPr>
      </w:pPr>
      <w:r w:rsidRPr="00A0796D">
        <w:rPr>
          <w:rFonts w:ascii="ＭＳ ゴシック" w:hAnsi="ＭＳ ゴシック" w:hint="eastAsia"/>
          <w:sz w:val="20"/>
          <w:szCs w:val="20"/>
        </w:rPr>
        <w:t>13.1.3.</w:t>
      </w:r>
      <w:r w:rsidR="008B4B50" w:rsidRPr="00A0796D">
        <w:rPr>
          <w:rFonts w:ascii="ＭＳ ゴシック" w:hAnsi="ＭＳ ゴシック"/>
          <w:sz w:val="20"/>
          <w:szCs w:val="20"/>
        </w:rPr>
        <w:t>に記載する探索的研究として治療効果と遺伝子異常との関係を検討する。</w:t>
      </w:r>
      <w:r w:rsidR="0019420C" w:rsidRPr="00A0796D">
        <w:rPr>
          <w:rFonts w:ascii="ＭＳ ゴシック" w:hAnsi="ＭＳ ゴシック" w:hint="eastAsia"/>
          <w:sz w:val="20"/>
          <w:szCs w:val="20"/>
        </w:rPr>
        <w:t>この研究は</w:t>
      </w:r>
      <w:r w:rsidR="0019420C" w:rsidRPr="00A0796D">
        <w:rPr>
          <w:rFonts w:ascii="ＭＳ ゴシック" w:hAnsi="ＭＳ ゴシック"/>
          <w:sz w:val="20"/>
          <w:szCs w:val="20"/>
        </w:rPr>
        <w:t>施設倫理委員会の承認と患者同意が得られた症例で実施し、9.1.1</w:t>
      </w:r>
      <w:r w:rsidR="00F51318" w:rsidRPr="00A0796D">
        <w:rPr>
          <w:rFonts w:ascii="ＭＳ ゴシック" w:hAnsi="ＭＳ ゴシック" w:hint="eastAsia"/>
          <w:sz w:val="20"/>
          <w:szCs w:val="20"/>
        </w:rPr>
        <w:t>.</w:t>
      </w:r>
      <w:r w:rsidR="0019420C" w:rsidRPr="00A0796D">
        <w:rPr>
          <w:rFonts w:ascii="ＭＳ ゴシック" w:hAnsi="ＭＳ ゴシック"/>
          <w:sz w:val="20"/>
          <w:szCs w:val="20"/>
        </w:rPr>
        <w:t>に記載した検体の保存が必要とされる。</w:t>
      </w:r>
      <w:r w:rsidR="000C1EF3" w:rsidRPr="00A0796D">
        <w:rPr>
          <w:rFonts w:ascii="ＭＳ ゴシック" w:hAnsi="ＭＳ ゴシック" w:hint="eastAsia"/>
          <w:sz w:val="20"/>
          <w:szCs w:val="20"/>
        </w:rPr>
        <w:t>Burkitt</w:t>
      </w:r>
      <w:r w:rsidR="0019420C" w:rsidRPr="00A0796D">
        <w:rPr>
          <w:rFonts w:ascii="ＭＳ ゴシック" w:hAnsi="ＭＳ ゴシック"/>
          <w:sz w:val="20"/>
          <w:szCs w:val="20"/>
        </w:rPr>
        <w:t>-ALL細胞と正常細胞より抽出されたDNA、RNA</w:t>
      </w:r>
      <w:r w:rsidR="0019420C" w:rsidRPr="00A0796D">
        <w:rPr>
          <w:rFonts w:ascii="ＭＳ ゴシック" w:hAnsi="ＭＳ ゴシック" w:hint="eastAsia"/>
          <w:sz w:val="20"/>
          <w:szCs w:val="20"/>
        </w:rPr>
        <w:t>を使用して、</w:t>
      </w:r>
      <w:r w:rsidR="008B4B50" w:rsidRPr="00A0796D">
        <w:rPr>
          <w:rFonts w:ascii="ＭＳ ゴシック" w:hAnsi="ＭＳ ゴシック" w:hint="eastAsia"/>
          <w:sz w:val="20"/>
          <w:szCs w:val="20"/>
        </w:rPr>
        <w:t>網羅的遺伝子発現解析、次世代シークエンサーを用いた全ゲノム（あるいは全エクソン）の塩基配列解析、</w:t>
      </w:r>
      <w:r w:rsidR="008B4B50" w:rsidRPr="00A0796D">
        <w:rPr>
          <w:rFonts w:ascii="ＭＳ ゴシック" w:hAnsi="ＭＳ ゴシック"/>
          <w:sz w:val="20"/>
          <w:szCs w:val="20"/>
        </w:rPr>
        <w:t xml:space="preserve">SNP </w:t>
      </w:r>
      <w:r w:rsidR="000325F8" w:rsidRPr="00A0796D">
        <w:rPr>
          <w:rFonts w:ascii="ＭＳ ゴシック" w:hAnsi="ＭＳ ゴシック" w:hint="eastAsia"/>
          <w:sz w:val="20"/>
          <w:szCs w:val="20"/>
        </w:rPr>
        <w:t>アレイ</w:t>
      </w:r>
      <w:r w:rsidR="008B4B50" w:rsidRPr="00A0796D">
        <w:rPr>
          <w:rFonts w:ascii="ＭＳ ゴシック" w:hAnsi="ＭＳ ゴシック" w:hint="eastAsia"/>
          <w:sz w:val="20"/>
          <w:szCs w:val="20"/>
        </w:rPr>
        <w:t>を用いた網羅的ゲノムの構造解析、遺伝子のメチル化領域の網羅的解析を行い、正常細胞をコントロールとし、</w:t>
      </w:r>
      <w:r w:rsidR="00E86959" w:rsidRPr="00A0796D">
        <w:rPr>
          <w:rFonts w:ascii="ＭＳ ゴシック" w:hAnsi="ＭＳ ゴシック" w:hint="eastAsia"/>
          <w:sz w:val="20"/>
          <w:szCs w:val="20"/>
        </w:rPr>
        <w:t>Burkitt</w:t>
      </w:r>
      <w:r w:rsidR="00EC4318" w:rsidRPr="00A0796D">
        <w:rPr>
          <w:rFonts w:ascii="ＭＳ ゴシック" w:hAnsi="ＭＳ ゴシック" w:hint="eastAsia"/>
          <w:sz w:val="20"/>
          <w:szCs w:val="20"/>
        </w:rPr>
        <w:t>白血病</w:t>
      </w:r>
      <w:r w:rsidR="008B4B50" w:rsidRPr="00A0796D">
        <w:rPr>
          <w:rFonts w:ascii="ＭＳ ゴシック" w:hAnsi="ＭＳ ゴシック"/>
          <w:sz w:val="20"/>
          <w:szCs w:val="20"/>
        </w:rPr>
        <w:t>細胞における異常の有無を解析する。</w:t>
      </w:r>
      <w:r w:rsidR="0019420C" w:rsidRPr="00A0796D">
        <w:rPr>
          <w:rFonts w:ascii="ＭＳ ゴシック" w:hAnsi="ＭＳ ゴシック" w:hint="eastAsia"/>
          <w:sz w:val="20"/>
          <w:szCs w:val="20"/>
        </w:rPr>
        <w:t>本遺伝子研究に施設や患者個人として参加できなくても</w:t>
      </w:r>
      <w:r w:rsidR="0019420C" w:rsidRPr="00A0796D">
        <w:rPr>
          <w:rFonts w:ascii="ＭＳ ゴシック" w:hAnsi="ＭＳ ゴシック"/>
          <w:sz w:val="20"/>
          <w:szCs w:val="20"/>
        </w:rPr>
        <w:t>ALL213</w:t>
      </w:r>
      <w:r w:rsidR="0019420C" w:rsidRPr="00A0796D">
        <w:rPr>
          <w:rFonts w:ascii="ＭＳ ゴシック" w:hAnsi="ＭＳ ゴシック" w:hint="eastAsia"/>
          <w:sz w:val="20"/>
          <w:szCs w:val="20"/>
        </w:rPr>
        <w:t>臨床研究には参加ができる。</w:t>
      </w:r>
    </w:p>
    <w:p w14:paraId="0872572C" w14:textId="77777777" w:rsidR="0019420C" w:rsidRPr="00A0796D" w:rsidRDefault="0019420C" w:rsidP="0013767F">
      <w:pPr>
        <w:ind w:firstLineChars="100" w:firstLine="200"/>
        <w:rPr>
          <w:rFonts w:ascii="ＭＳ ゴシック" w:hAnsi="ＭＳ ゴシック"/>
          <w:sz w:val="20"/>
          <w:szCs w:val="20"/>
        </w:rPr>
      </w:pPr>
    </w:p>
    <w:p w14:paraId="2586EAA8" w14:textId="77777777" w:rsidR="0019420C" w:rsidRPr="00A0796D" w:rsidRDefault="0019420C" w:rsidP="00563C1D">
      <w:pPr>
        <w:pStyle w:val="30"/>
        <w:ind w:leftChars="0" w:left="0"/>
        <w:rPr>
          <w:rFonts w:ascii="ＭＳ ゴシック" w:hAnsi="ＭＳ ゴシック"/>
          <w:b/>
          <w:sz w:val="20"/>
          <w:szCs w:val="20"/>
        </w:rPr>
      </w:pPr>
      <w:bookmarkStart w:id="157" w:name="_Toc219031628"/>
      <w:bookmarkStart w:id="158" w:name="_Toc408599523"/>
      <w:r w:rsidRPr="00A0796D">
        <w:rPr>
          <w:rFonts w:ascii="ＭＳ ゴシック" w:hAnsi="ＭＳ ゴシック"/>
          <w:b/>
          <w:sz w:val="20"/>
          <w:szCs w:val="20"/>
        </w:rPr>
        <w:t>7.3.1</w:t>
      </w:r>
      <w:r w:rsidR="00186157" w:rsidRPr="00A0796D">
        <w:rPr>
          <w:rFonts w:ascii="ＭＳ ゴシック" w:hAnsi="ＭＳ ゴシック"/>
          <w:b/>
          <w:sz w:val="20"/>
          <w:szCs w:val="20"/>
        </w:rPr>
        <w:t>.</w:t>
      </w:r>
      <w:r w:rsidRPr="00A0796D">
        <w:rPr>
          <w:rFonts w:ascii="ＭＳ ゴシック" w:hAnsi="ＭＳ ゴシック" w:hint="eastAsia"/>
          <w:b/>
          <w:sz w:val="20"/>
          <w:szCs w:val="20"/>
        </w:rPr>
        <w:t xml:space="preserve"> 使用される検体</w:t>
      </w:r>
      <w:bookmarkEnd w:id="157"/>
      <w:bookmarkEnd w:id="158"/>
    </w:p>
    <w:p w14:paraId="43E5074C" w14:textId="77777777" w:rsidR="0019420C" w:rsidRPr="00A0796D" w:rsidRDefault="0019420C" w:rsidP="0019420C">
      <w:pPr>
        <w:ind w:firstLine="200"/>
        <w:rPr>
          <w:rFonts w:ascii="ＭＳ ゴシック" w:hAnsi="ＭＳ ゴシック"/>
          <w:sz w:val="20"/>
          <w:szCs w:val="20"/>
        </w:rPr>
      </w:pPr>
      <w:r w:rsidRPr="00A0796D">
        <w:rPr>
          <w:rFonts w:ascii="ＭＳ ゴシック" w:hAnsi="ＭＳ ゴシック"/>
          <w:sz w:val="20"/>
          <w:szCs w:val="20"/>
        </w:rPr>
        <w:t xml:space="preserve">1) </w:t>
      </w:r>
      <w:r w:rsidR="000C1EF3" w:rsidRPr="00A0796D">
        <w:rPr>
          <w:rFonts w:ascii="ＭＳ ゴシック" w:hAnsi="ＭＳ ゴシック" w:hint="eastAsia"/>
          <w:sz w:val="20"/>
          <w:szCs w:val="20"/>
        </w:rPr>
        <w:t>Burkitt</w:t>
      </w:r>
      <w:r w:rsidRPr="00A0796D">
        <w:rPr>
          <w:rFonts w:ascii="ＭＳ ゴシック" w:hAnsi="ＭＳ ゴシック"/>
          <w:sz w:val="20"/>
          <w:szCs w:val="20"/>
        </w:rPr>
        <w:t>-ALL細胞</w:t>
      </w:r>
    </w:p>
    <w:p w14:paraId="4455C766" w14:textId="77777777" w:rsidR="0019420C" w:rsidRPr="00A0796D" w:rsidRDefault="0019420C" w:rsidP="0019420C">
      <w:pPr>
        <w:ind w:firstLine="220"/>
        <w:rPr>
          <w:rFonts w:ascii="ＭＳ ゴシック" w:hAnsi="ＭＳ ゴシック"/>
          <w:sz w:val="20"/>
          <w:szCs w:val="20"/>
        </w:rPr>
      </w:pPr>
      <w:r w:rsidRPr="00A0796D">
        <w:rPr>
          <w:rFonts w:ascii="ＭＳ ゴシック" w:hAnsi="ＭＳ ゴシック"/>
          <w:sz w:val="20"/>
          <w:szCs w:val="20"/>
        </w:rPr>
        <w:t>初診時はキメラ遺伝子スクリーニング検査の残余検体</w:t>
      </w:r>
    </w:p>
    <w:p w14:paraId="29CF7743" w14:textId="77777777" w:rsidR="0019420C" w:rsidRPr="00A0796D" w:rsidRDefault="0019420C" w:rsidP="0019420C">
      <w:pPr>
        <w:ind w:firstLine="220"/>
        <w:rPr>
          <w:rFonts w:ascii="ＭＳ ゴシック" w:hAnsi="ＭＳ ゴシック"/>
          <w:sz w:val="20"/>
          <w:szCs w:val="20"/>
        </w:rPr>
      </w:pPr>
      <w:r w:rsidRPr="00A0796D">
        <w:rPr>
          <w:rFonts w:ascii="ＭＳ ゴシック" w:hAnsi="ＭＳ ゴシック"/>
          <w:sz w:val="20"/>
          <w:szCs w:val="20"/>
        </w:rPr>
        <w:t>再発時</w:t>
      </w:r>
      <w:r w:rsidRPr="00A0796D">
        <w:rPr>
          <w:rFonts w:ascii="ＭＳ ゴシック" w:hAnsi="ＭＳ ゴシック" w:hint="eastAsia"/>
          <w:sz w:val="20"/>
          <w:szCs w:val="20"/>
        </w:rPr>
        <w:t>は</w:t>
      </w:r>
      <w:r w:rsidRPr="00A0796D">
        <w:rPr>
          <w:rFonts w:ascii="ＭＳ ゴシック" w:hAnsi="ＭＳ ゴシック"/>
          <w:sz w:val="20"/>
          <w:szCs w:val="20"/>
        </w:rPr>
        <w:t>骨髄液2ml （DNA用とRNA用それぞれ1 ml、合計2本）。何らかの理由により骨髄採取が困難であった場合は末梢血</w:t>
      </w:r>
      <w:r w:rsidRPr="00A0796D">
        <w:rPr>
          <w:rFonts w:ascii="ＭＳ ゴシック" w:hAnsi="ＭＳ ゴシック" w:cs="Arial"/>
          <w:sz w:val="20"/>
          <w:szCs w:val="20"/>
        </w:rPr>
        <w:t>14-28ml</w:t>
      </w:r>
      <w:r w:rsidRPr="00A0796D">
        <w:rPr>
          <w:rFonts w:ascii="ＭＳ ゴシック" w:hAnsi="ＭＳ ゴシック"/>
          <w:sz w:val="20"/>
          <w:szCs w:val="20"/>
        </w:rPr>
        <w:t>（DNA用とRNA用それぞれ7-14 ml、合計2本）</w:t>
      </w:r>
      <w:r w:rsidRPr="00A0796D">
        <w:rPr>
          <w:rFonts w:ascii="ＭＳ ゴシック" w:hAnsi="ＭＳ ゴシック" w:cs="ÇlÇr....ÉB??" w:hint="eastAsia"/>
          <w:sz w:val="20"/>
          <w:szCs w:val="20"/>
        </w:rPr>
        <w:t>採取する（白血病細胞数が</w:t>
      </w:r>
      <w:r w:rsidRPr="00A0796D">
        <w:rPr>
          <w:rFonts w:ascii="ＭＳ ゴシック" w:hAnsi="ＭＳ ゴシック" w:cs="ÇlÇr....ÉB??"/>
          <w:sz w:val="20"/>
          <w:szCs w:val="20"/>
        </w:rPr>
        <w:t>10,000/</w:t>
      </w:r>
      <w:r w:rsidRPr="00A0796D">
        <w:rPr>
          <w:rFonts w:ascii="ＭＳ ゴシック" w:hAnsi="ＭＳ ゴシック" w:cs="ÇlÇr....ÉB??" w:hint="eastAsia"/>
          <w:sz w:val="20"/>
          <w:szCs w:val="20"/>
        </w:rPr>
        <w:t>μ</w:t>
      </w:r>
      <w:r w:rsidRPr="00A0796D">
        <w:rPr>
          <w:rFonts w:ascii="ＭＳ ゴシック" w:hAnsi="ＭＳ ゴシック" w:cs="ÇlÇr....ÉB??"/>
          <w:sz w:val="20"/>
          <w:szCs w:val="20"/>
        </w:rPr>
        <w:t>l</w:t>
      </w:r>
      <w:r w:rsidRPr="00A0796D">
        <w:rPr>
          <w:rFonts w:ascii="ＭＳ ゴシック" w:hAnsi="ＭＳ ゴシック" w:cs="ÇlÇr....ÉB??" w:hint="eastAsia"/>
          <w:sz w:val="20"/>
          <w:szCs w:val="20"/>
        </w:rPr>
        <w:t>以上の場合は</w:t>
      </w:r>
      <w:r w:rsidRPr="00A0796D">
        <w:rPr>
          <w:rFonts w:ascii="ＭＳ ゴシック" w:hAnsi="ＭＳ ゴシック" w:cs="ÇlÇr....ÉB??"/>
          <w:sz w:val="20"/>
          <w:szCs w:val="20"/>
        </w:rPr>
        <w:t>14ml</w:t>
      </w:r>
      <w:r w:rsidRPr="00A0796D">
        <w:rPr>
          <w:rFonts w:ascii="ＭＳ ゴシック" w:hAnsi="ＭＳ ゴシック" w:cs="ÇlÇr....ÉB??" w:hint="eastAsia"/>
          <w:sz w:val="20"/>
          <w:szCs w:val="20"/>
        </w:rPr>
        <w:t>、白血病細胞数が</w:t>
      </w:r>
      <w:r w:rsidRPr="00A0796D">
        <w:rPr>
          <w:rFonts w:ascii="ＭＳ ゴシック" w:hAnsi="ＭＳ ゴシック" w:cs="ÇlÇr....ÉB??"/>
          <w:sz w:val="20"/>
          <w:szCs w:val="20"/>
        </w:rPr>
        <w:t>10,000/</w:t>
      </w:r>
      <w:r w:rsidRPr="00A0796D">
        <w:rPr>
          <w:rFonts w:ascii="ＭＳ ゴシック" w:hAnsi="ＭＳ ゴシック" w:cs="ÇlÇr....ÉB??" w:hint="eastAsia"/>
          <w:sz w:val="20"/>
          <w:szCs w:val="20"/>
        </w:rPr>
        <w:t>μ</w:t>
      </w:r>
      <w:r w:rsidRPr="00A0796D">
        <w:rPr>
          <w:rFonts w:ascii="ＭＳ ゴシック" w:hAnsi="ＭＳ ゴシック" w:cs="ÇlÇr....ÉB??"/>
          <w:sz w:val="20"/>
          <w:szCs w:val="20"/>
        </w:rPr>
        <w:t>l</w:t>
      </w:r>
      <w:r w:rsidRPr="00A0796D">
        <w:rPr>
          <w:rFonts w:ascii="ＭＳ ゴシック" w:hAnsi="ＭＳ ゴシック" w:cs="ÇlÇr....ÉB??" w:hint="eastAsia"/>
          <w:sz w:val="20"/>
          <w:szCs w:val="20"/>
        </w:rPr>
        <w:t>未満の場合は</w:t>
      </w:r>
      <w:r w:rsidRPr="00A0796D">
        <w:rPr>
          <w:rFonts w:ascii="ＭＳ ゴシック" w:hAnsi="ＭＳ ゴシック" w:cs="ÇlÇr....ÉB??"/>
          <w:sz w:val="20"/>
          <w:szCs w:val="20"/>
        </w:rPr>
        <w:t>28ml</w:t>
      </w:r>
      <w:r w:rsidRPr="00A0796D">
        <w:rPr>
          <w:rFonts w:ascii="ＭＳ ゴシック" w:hAnsi="ＭＳ ゴシック" w:cs="ÇlÇr....ÉB??" w:hint="eastAsia"/>
          <w:sz w:val="20"/>
          <w:szCs w:val="20"/>
        </w:rPr>
        <w:t>）</w:t>
      </w:r>
      <w:r w:rsidRPr="00A0796D">
        <w:rPr>
          <w:rFonts w:ascii="ＭＳ ゴシック" w:hAnsi="ＭＳ ゴシック"/>
          <w:sz w:val="20"/>
          <w:szCs w:val="20"/>
        </w:rPr>
        <w:t>。</w:t>
      </w:r>
    </w:p>
    <w:p w14:paraId="171F0BB3" w14:textId="77777777" w:rsidR="0019420C" w:rsidRPr="00A0796D" w:rsidRDefault="0019420C" w:rsidP="0019420C">
      <w:pPr>
        <w:ind w:firstLine="220"/>
        <w:rPr>
          <w:rFonts w:ascii="ＭＳ ゴシック" w:hAnsi="ＭＳ ゴシック"/>
          <w:sz w:val="20"/>
          <w:szCs w:val="20"/>
        </w:rPr>
      </w:pPr>
      <w:r w:rsidRPr="00A0796D">
        <w:rPr>
          <w:rFonts w:ascii="ＭＳ ゴシック" w:hAnsi="ＭＳ ゴシック"/>
          <w:sz w:val="20"/>
          <w:szCs w:val="20"/>
        </w:rPr>
        <w:t>再発時の検体は、専用伝票（付表）にB-ALL213登録時に付与された遺伝子検査番号を記入し、SRLに提出する。伝票</w:t>
      </w:r>
      <w:r w:rsidRPr="00A0796D">
        <w:rPr>
          <w:rFonts w:ascii="ＭＳ ゴシック" w:hAnsi="ＭＳ ゴシック" w:hint="eastAsia"/>
          <w:sz w:val="20"/>
          <w:szCs w:val="20"/>
        </w:rPr>
        <w:t>記載の注意事項を守り、項目チェックや必要記入事項を指定箇所にもれなく記入する</w:t>
      </w:r>
      <w:r w:rsidRPr="00A0796D">
        <w:rPr>
          <w:rFonts w:ascii="ＭＳ ゴシック" w:hAnsi="ＭＳ ゴシック"/>
          <w:sz w:val="20"/>
          <w:szCs w:val="20"/>
        </w:rPr>
        <w:t>。</w:t>
      </w:r>
    </w:p>
    <w:p w14:paraId="1D109B03" w14:textId="77777777" w:rsidR="0019420C" w:rsidRPr="00A0796D" w:rsidRDefault="0019420C" w:rsidP="0019420C">
      <w:pPr>
        <w:ind w:firstLine="220"/>
        <w:rPr>
          <w:rFonts w:ascii="ＭＳ ゴシック" w:hAnsi="ＭＳ ゴシック"/>
          <w:sz w:val="20"/>
          <w:szCs w:val="20"/>
        </w:rPr>
      </w:pPr>
      <w:r w:rsidRPr="00A0796D">
        <w:rPr>
          <w:rFonts w:ascii="ＭＳ ゴシック" w:hAnsi="ＭＳ ゴシック" w:hint="eastAsia"/>
          <w:sz w:val="20"/>
          <w:szCs w:val="20"/>
        </w:rPr>
        <w:t>2)正常細胞</w:t>
      </w:r>
    </w:p>
    <w:p w14:paraId="2117726C" w14:textId="77777777" w:rsidR="0019420C" w:rsidRPr="00A0796D" w:rsidRDefault="0019420C" w:rsidP="0019420C">
      <w:pPr>
        <w:ind w:firstLine="220"/>
        <w:rPr>
          <w:rFonts w:ascii="ＭＳ ゴシック" w:hAnsi="ＭＳ ゴシック"/>
          <w:sz w:val="20"/>
          <w:szCs w:val="20"/>
        </w:rPr>
      </w:pPr>
      <w:r w:rsidRPr="00A0796D">
        <w:rPr>
          <w:rFonts w:ascii="ＭＳ ゴシック" w:hAnsi="ＭＳ ゴシック" w:hint="eastAsia"/>
          <w:sz w:val="20"/>
          <w:szCs w:val="20"/>
        </w:rPr>
        <w:t>完全寛解例：</w:t>
      </w:r>
      <w:r w:rsidRPr="00A0796D">
        <w:rPr>
          <w:rFonts w:ascii="ＭＳ ゴシック" w:hAnsi="ＭＳ ゴシック"/>
          <w:sz w:val="20"/>
          <w:szCs w:val="20"/>
        </w:rPr>
        <w:t>CR達成の次の採血時（1回のみ）の末梢血14ml（DNA用とRNA用それぞれ7 ml、合計2本）</w:t>
      </w:r>
    </w:p>
    <w:p w14:paraId="1B8D52C8" w14:textId="77777777" w:rsidR="0019420C" w:rsidRPr="00A0796D" w:rsidRDefault="0019420C" w:rsidP="0019420C">
      <w:pPr>
        <w:ind w:firstLine="220"/>
        <w:rPr>
          <w:rFonts w:ascii="ＭＳ ゴシック" w:hAnsi="ＭＳ ゴシック"/>
          <w:sz w:val="20"/>
          <w:szCs w:val="20"/>
        </w:rPr>
      </w:pPr>
      <w:r w:rsidRPr="00A0796D">
        <w:rPr>
          <w:rFonts w:ascii="ＭＳ ゴシック" w:hAnsi="ＭＳ ゴシック" w:hint="eastAsia"/>
          <w:sz w:val="20"/>
          <w:szCs w:val="20"/>
        </w:rPr>
        <w:t>非寛解症例：</w:t>
      </w:r>
      <w:r w:rsidRPr="00A0796D">
        <w:rPr>
          <w:rFonts w:ascii="ＭＳ ゴシック" w:hAnsi="ＭＳ ゴシック"/>
          <w:sz w:val="20"/>
          <w:szCs w:val="20"/>
        </w:rPr>
        <w:t>頬粘膜細胞（専用スワブ採取器具で2本）</w:t>
      </w:r>
      <w:r w:rsidRPr="00A0796D">
        <w:rPr>
          <w:rFonts w:ascii="ＭＳ ゴシック" w:hAnsi="ＭＳ ゴシック" w:hint="eastAsia"/>
          <w:sz w:val="20"/>
          <w:szCs w:val="20"/>
        </w:rPr>
        <w:t>：DNA用</w:t>
      </w:r>
    </w:p>
    <w:p w14:paraId="17AD8951" w14:textId="77777777" w:rsidR="0019420C" w:rsidRPr="00A0796D" w:rsidRDefault="0019420C" w:rsidP="00563C1D"/>
    <w:p w14:paraId="7779A6EA" w14:textId="77777777" w:rsidR="0019420C" w:rsidRPr="00A0796D" w:rsidRDefault="0019420C" w:rsidP="00563C1D">
      <w:pPr>
        <w:pStyle w:val="30"/>
        <w:ind w:leftChars="0" w:left="0"/>
        <w:rPr>
          <w:rFonts w:ascii="ＭＳ ゴシック" w:hAnsi="ＭＳ ゴシック"/>
          <w:b/>
          <w:sz w:val="20"/>
          <w:szCs w:val="20"/>
        </w:rPr>
      </w:pPr>
      <w:bookmarkStart w:id="159" w:name="_Toc219031629"/>
      <w:bookmarkStart w:id="160" w:name="_Toc408599524"/>
      <w:r w:rsidRPr="00A0796D">
        <w:rPr>
          <w:rFonts w:ascii="ＭＳ ゴシック" w:hAnsi="ＭＳ ゴシック"/>
          <w:b/>
          <w:sz w:val="20"/>
          <w:szCs w:val="20"/>
        </w:rPr>
        <w:t>7.3.2</w:t>
      </w:r>
      <w:r w:rsidR="00186157" w:rsidRPr="00A0796D">
        <w:rPr>
          <w:rFonts w:ascii="ＭＳ ゴシック" w:hAnsi="ＭＳ ゴシック"/>
          <w:b/>
          <w:sz w:val="20"/>
          <w:szCs w:val="20"/>
        </w:rPr>
        <w:t>.</w:t>
      </w:r>
      <w:r w:rsidRPr="00A0796D">
        <w:rPr>
          <w:rFonts w:ascii="ＭＳ ゴシック" w:hAnsi="ＭＳ ゴシック"/>
          <w:b/>
          <w:sz w:val="20"/>
          <w:szCs w:val="20"/>
        </w:rPr>
        <w:t xml:space="preserve">　正常細胞採取のための資材の入手</w:t>
      </w:r>
      <w:bookmarkEnd w:id="159"/>
      <w:bookmarkEnd w:id="160"/>
    </w:p>
    <w:p w14:paraId="11054B95"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t>1) 施設登録完了後、研究事務局より検査会社（株式会社SRL）を通して専用伝票と検体提出用採血管、頬粘膜細胞採取用スワブ、スワブ保管滅菌容器を配布する。</w:t>
      </w:r>
    </w:p>
    <w:p w14:paraId="13314E40" w14:textId="77777777" w:rsidR="0019420C" w:rsidRPr="00A0796D" w:rsidRDefault="0019420C" w:rsidP="0019420C">
      <w:pPr>
        <w:ind w:left="190" w:firstLineChars="71" w:firstLine="142"/>
        <w:rPr>
          <w:rFonts w:ascii="ＭＳ ゴシック" w:hAnsi="ＭＳ ゴシック"/>
          <w:sz w:val="20"/>
          <w:szCs w:val="20"/>
        </w:rPr>
      </w:pPr>
      <w:r w:rsidRPr="00A0796D">
        <w:rPr>
          <w:rFonts w:ascii="ＭＳ ゴシック" w:hAnsi="ＭＳ ゴシック"/>
          <w:sz w:val="20"/>
          <w:szCs w:val="20"/>
        </w:rPr>
        <w:t>a) 末梢血用採血管：室温保存。</w:t>
      </w:r>
    </w:p>
    <w:p w14:paraId="6593ACCA" w14:textId="77777777" w:rsidR="0019420C" w:rsidRPr="00A0796D" w:rsidRDefault="0019420C" w:rsidP="0019420C">
      <w:pPr>
        <w:ind w:left="190" w:firstLineChars="71" w:firstLine="142"/>
        <w:rPr>
          <w:rFonts w:ascii="ＭＳ ゴシック" w:hAnsi="ＭＳ ゴシック"/>
          <w:sz w:val="20"/>
          <w:szCs w:val="20"/>
        </w:rPr>
      </w:pPr>
      <w:r w:rsidRPr="00A0796D">
        <w:rPr>
          <w:rFonts w:ascii="ＭＳ ゴシック" w:hAnsi="ＭＳ ゴシック"/>
          <w:sz w:val="20"/>
          <w:szCs w:val="20"/>
        </w:rPr>
        <w:t>b) 頬粘膜細胞採取用スワブ：室温保存。滅菌状態を保つため使用直前まで開封しない。</w:t>
      </w:r>
    </w:p>
    <w:p w14:paraId="6D589C6B" w14:textId="77777777" w:rsidR="0019420C" w:rsidRPr="00A0796D" w:rsidRDefault="0019420C" w:rsidP="0019420C">
      <w:pPr>
        <w:ind w:left="190" w:firstLineChars="71" w:firstLine="142"/>
        <w:rPr>
          <w:rFonts w:ascii="ＭＳ ゴシック" w:hAnsi="ＭＳ ゴシック"/>
          <w:sz w:val="20"/>
          <w:szCs w:val="20"/>
        </w:rPr>
      </w:pPr>
      <w:r w:rsidRPr="00A0796D">
        <w:rPr>
          <w:rFonts w:ascii="ＭＳ ゴシック" w:hAnsi="ＭＳ ゴシック"/>
          <w:sz w:val="20"/>
          <w:szCs w:val="20"/>
        </w:rPr>
        <w:t>c) スワブ保管滅菌容器：室温保存。</w:t>
      </w:r>
    </w:p>
    <w:p w14:paraId="7B75A94E"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t>2) 各施設では使用直前まで採血管を適切に保管すること（不適切な保管によりRNA・DNAの抽出が困難となり、遺伝子解析の実施が不可能となる危険性がある）。</w:t>
      </w:r>
    </w:p>
    <w:p w14:paraId="6BED2007"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t>3) 資材が不足する場合には各施設担当のSRL営業所に連絡を取り、必要数を補充する。施設担当のSRL営業所にて不明な点があればSRLの本探索的研究担当者に連絡を取る。</w:t>
      </w:r>
      <w:r w:rsidR="00805998" w:rsidRPr="00A0796D">
        <w:rPr>
          <w:rFonts w:ascii="ＭＳ ゴシック" w:hAnsi="ＭＳ ゴシック" w:hint="eastAsia"/>
          <w:sz w:val="20"/>
          <w:szCs w:val="20"/>
        </w:rPr>
        <w:t>（</w:t>
      </w:r>
      <w:r w:rsidR="00805998" w:rsidRPr="00A0796D">
        <w:rPr>
          <w:rFonts w:ascii="ＭＳ ゴシック" w:hAnsi="ＭＳ ゴシック"/>
          <w:sz w:val="20"/>
          <w:szCs w:val="20"/>
        </w:rPr>
        <w:t>7.3.6</w:t>
      </w:r>
      <w:r w:rsidR="00805998" w:rsidRPr="00A0796D">
        <w:rPr>
          <w:rFonts w:ascii="ＭＳ ゴシック" w:hAnsi="ＭＳ ゴシック" w:hint="eastAsia"/>
          <w:sz w:val="20"/>
          <w:szCs w:val="20"/>
        </w:rPr>
        <w:t>参照）</w:t>
      </w:r>
    </w:p>
    <w:p w14:paraId="02F28EC7" w14:textId="77777777" w:rsidR="0019420C" w:rsidRPr="00A0796D" w:rsidRDefault="0019420C" w:rsidP="00563C1D"/>
    <w:p w14:paraId="2E5C20DE" w14:textId="77777777" w:rsidR="0019420C" w:rsidRPr="00A0796D" w:rsidRDefault="0019420C" w:rsidP="00563C1D">
      <w:pPr>
        <w:pStyle w:val="30"/>
        <w:ind w:leftChars="0" w:left="0"/>
        <w:rPr>
          <w:rFonts w:ascii="ＭＳ ゴシック" w:hAnsi="ＭＳ ゴシック"/>
          <w:b/>
          <w:sz w:val="20"/>
          <w:szCs w:val="20"/>
        </w:rPr>
      </w:pPr>
      <w:bookmarkStart w:id="161" w:name="_Toc219031630"/>
      <w:bookmarkStart w:id="162" w:name="_Toc408599525"/>
      <w:r w:rsidRPr="00A0796D">
        <w:rPr>
          <w:rFonts w:ascii="ＭＳ ゴシック" w:hAnsi="ＭＳ ゴシック"/>
          <w:b/>
          <w:sz w:val="20"/>
          <w:szCs w:val="20"/>
        </w:rPr>
        <w:t>7.3.3</w:t>
      </w:r>
      <w:r w:rsidR="00186157" w:rsidRPr="00A0796D">
        <w:rPr>
          <w:rFonts w:ascii="ＭＳ ゴシック" w:hAnsi="ＭＳ ゴシック"/>
          <w:b/>
          <w:sz w:val="20"/>
          <w:szCs w:val="20"/>
        </w:rPr>
        <w:t>.</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正常細胞検体の採取</w:t>
      </w:r>
      <w:bookmarkEnd w:id="161"/>
      <w:bookmarkEnd w:id="162"/>
    </w:p>
    <w:p w14:paraId="1F659D73"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hint="eastAsia"/>
          <w:sz w:val="20"/>
          <w:szCs w:val="20"/>
        </w:rPr>
        <w:t>寛解と非寛解では、採取する検体が異なるので注意する。（7.3.1</w:t>
      </w:r>
      <w:r w:rsidR="00F51318" w:rsidRPr="00A0796D">
        <w:rPr>
          <w:rFonts w:ascii="ＭＳ ゴシック" w:hAnsi="ＭＳ ゴシック" w:hint="eastAsia"/>
          <w:sz w:val="20"/>
          <w:szCs w:val="20"/>
        </w:rPr>
        <w:t>.</w:t>
      </w:r>
      <w:r w:rsidRPr="00A0796D">
        <w:rPr>
          <w:rFonts w:ascii="ＭＳ ゴシック" w:hAnsi="ＭＳ ゴシック" w:hint="eastAsia"/>
          <w:sz w:val="20"/>
          <w:szCs w:val="20"/>
        </w:rPr>
        <w:t>参照）</w:t>
      </w:r>
    </w:p>
    <w:p w14:paraId="1856031F"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hint="eastAsia"/>
          <w:sz w:val="20"/>
          <w:szCs w:val="20"/>
        </w:rPr>
        <w:t xml:space="preserve">1) </w:t>
      </w:r>
      <w:r w:rsidRPr="00A0796D">
        <w:rPr>
          <w:rFonts w:ascii="ＭＳ ゴシック" w:hAnsi="ＭＳ ゴシック"/>
          <w:sz w:val="20"/>
          <w:szCs w:val="20"/>
        </w:rPr>
        <w:t>寛解期末梢血</w:t>
      </w:r>
    </w:p>
    <w:p w14:paraId="36C27489"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t>寛解症例では、寛解達成の次の採血時に末梢血14mlを指定の採血管2本（各7 mLずつ）に採取する。</w:t>
      </w:r>
    </w:p>
    <w:p w14:paraId="5CFD6F0E"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lastRenderedPageBreak/>
        <w:t>専用伝票（付表）にB-ALL213登録時に付与された遺伝子検査番号を記入し、検体とともにSRLに提出する。伝票</w:t>
      </w:r>
      <w:r w:rsidRPr="00A0796D">
        <w:rPr>
          <w:rFonts w:ascii="ＭＳ ゴシック" w:hAnsi="ＭＳ ゴシック" w:hint="eastAsia"/>
          <w:sz w:val="20"/>
          <w:szCs w:val="20"/>
        </w:rPr>
        <w:t>記載の注意事項を守り、項目チェックや必要記入事項を指定箇所にもれなく記入する</w:t>
      </w:r>
      <w:r w:rsidRPr="00A0796D">
        <w:rPr>
          <w:rFonts w:ascii="ＭＳ ゴシック" w:hAnsi="ＭＳ ゴシック"/>
          <w:sz w:val="20"/>
          <w:szCs w:val="20"/>
        </w:rPr>
        <w:t>。</w:t>
      </w:r>
    </w:p>
    <w:p w14:paraId="019A4A46"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t>2) 非寛解期口腔粘膜スワブ</w:t>
      </w:r>
    </w:p>
    <w:p w14:paraId="17201F45"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t>非寛解症例では、</w:t>
      </w:r>
      <w:r w:rsidRPr="00A0796D">
        <w:rPr>
          <w:rFonts w:ascii="ＭＳ ゴシック" w:hAnsi="ＭＳ ゴシック" w:hint="eastAsia"/>
          <w:sz w:val="20"/>
          <w:szCs w:val="20"/>
        </w:rPr>
        <w:t>出血傾向の少ない適切な時点で</w:t>
      </w:r>
      <w:r w:rsidRPr="00A0796D">
        <w:rPr>
          <w:rFonts w:ascii="ＭＳ ゴシック" w:hAnsi="ＭＳ ゴシック"/>
          <w:sz w:val="20"/>
          <w:szCs w:val="20"/>
        </w:rPr>
        <w:t>口腔粘膜細胞を指定のスワブ器具にて採取する。</w:t>
      </w:r>
    </w:p>
    <w:p w14:paraId="465C6A9E" w14:textId="77777777" w:rsidR="0019420C" w:rsidRPr="00A0796D" w:rsidRDefault="0019420C" w:rsidP="00543AB0">
      <w:pPr>
        <w:pStyle w:val="720"/>
        <w:numPr>
          <w:ilvl w:val="0"/>
          <w:numId w:val="30"/>
        </w:numPr>
        <w:ind w:leftChars="0"/>
        <w:rPr>
          <w:sz w:val="20"/>
          <w:szCs w:val="20"/>
        </w:rPr>
      </w:pPr>
      <w:r w:rsidRPr="00A0796D">
        <w:rPr>
          <w:rFonts w:hint="eastAsia"/>
          <w:sz w:val="20"/>
          <w:szCs w:val="20"/>
        </w:rPr>
        <w:t>スワブでの採取前には、患者に充分なうがい（</w:t>
      </w:r>
      <w:r w:rsidRPr="00A0796D">
        <w:rPr>
          <w:sz w:val="20"/>
          <w:szCs w:val="20"/>
        </w:rPr>
        <w:t>3回以上）をしてもらう。</w:t>
      </w:r>
    </w:p>
    <w:p w14:paraId="6272F87D" w14:textId="77777777" w:rsidR="0019420C" w:rsidRPr="00A0796D" w:rsidRDefault="0019420C" w:rsidP="00543AB0">
      <w:pPr>
        <w:pStyle w:val="720"/>
        <w:numPr>
          <w:ilvl w:val="0"/>
          <w:numId w:val="30"/>
        </w:numPr>
        <w:ind w:leftChars="0"/>
        <w:rPr>
          <w:sz w:val="20"/>
          <w:szCs w:val="20"/>
        </w:rPr>
      </w:pPr>
      <w:r w:rsidRPr="00A0796D">
        <w:rPr>
          <w:rFonts w:hint="eastAsia"/>
          <w:sz w:val="20"/>
          <w:szCs w:val="20"/>
        </w:rPr>
        <w:t>スワブのブラシ部分で頬粘膜を</w:t>
      </w:r>
      <w:r w:rsidRPr="00A0796D">
        <w:rPr>
          <w:sz w:val="20"/>
          <w:szCs w:val="20"/>
        </w:rPr>
        <w:t>10回程度擦り、口腔粘膜細胞を採取する。</w:t>
      </w:r>
    </w:p>
    <w:p w14:paraId="6FB3C7B2" w14:textId="77777777" w:rsidR="0019420C" w:rsidRPr="00A0796D" w:rsidRDefault="0019420C" w:rsidP="00543AB0">
      <w:pPr>
        <w:pStyle w:val="720"/>
        <w:numPr>
          <w:ilvl w:val="0"/>
          <w:numId w:val="30"/>
        </w:numPr>
        <w:ind w:leftChars="0"/>
        <w:rPr>
          <w:sz w:val="20"/>
          <w:szCs w:val="20"/>
        </w:rPr>
      </w:pPr>
      <w:r w:rsidRPr="00A0796D">
        <w:rPr>
          <w:rFonts w:hint="eastAsia"/>
          <w:sz w:val="20"/>
          <w:szCs w:val="20"/>
        </w:rPr>
        <w:t>スワブのブラシ部分を専用滅菌管に挿入し、スワブの柄の先端部分を押し込むとブラシ部分がはずれるのでブラシ部分のみを滅菌管に入れ、蓋をして提出する。</w:t>
      </w:r>
    </w:p>
    <w:p w14:paraId="5F00F445" w14:textId="77777777" w:rsidR="0019420C" w:rsidRPr="00A0796D" w:rsidRDefault="0019420C" w:rsidP="00543AB0">
      <w:pPr>
        <w:pStyle w:val="720"/>
        <w:numPr>
          <w:ilvl w:val="0"/>
          <w:numId w:val="30"/>
        </w:numPr>
        <w:ind w:leftChars="0"/>
        <w:rPr>
          <w:sz w:val="20"/>
          <w:szCs w:val="20"/>
        </w:rPr>
      </w:pPr>
      <w:r w:rsidRPr="00A0796D">
        <w:rPr>
          <w:rFonts w:hint="eastAsia"/>
          <w:sz w:val="20"/>
          <w:szCs w:val="20"/>
        </w:rPr>
        <w:t>異なるスワブ器具を用いて左右の頬部から</w:t>
      </w:r>
      <w:r w:rsidRPr="00A0796D">
        <w:rPr>
          <w:sz w:val="20"/>
          <w:szCs w:val="20"/>
        </w:rPr>
        <w:t>2回採取を行う</w:t>
      </w:r>
    </w:p>
    <w:p w14:paraId="42A7D79A" w14:textId="77777777" w:rsidR="0019420C" w:rsidRPr="00A0796D" w:rsidRDefault="0019420C" w:rsidP="00543AB0">
      <w:pPr>
        <w:pStyle w:val="720"/>
        <w:numPr>
          <w:ilvl w:val="0"/>
          <w:numId w:val="30"/>
        </w:numPr>
        <w:ind w:leftChars="0"/>
        <w:rPr>
          <w:sz w:val="20"/>
          <w:szCs w:val="20"/>
        </w:rPr>
      </w:pPr>
      <w:r w:rsidRPr="00A0796D">
        <w:rPr>
          <w:sz w:val="20"/>
          <w:szCs w:val="20"/>
        </w:rPr>
        <w:t>スワブのブラシ部分は施行毎に異なる滅菌管に挿入すること。</w:t>
      </w:r>
    </w:p>
    <w:p w14:paraId="3C07154C" w14:textId="77777777" w:rsidR="0019420C" w:rsidRPr="00A0796D" w:rsidRDefault="0019420C" w:rsidP="0019420C">
      <w:pPr>
        <w:ind w:leftChars="121" w:left="230"/>
        <w:rPr>
          <w:rFonts w:ascii="ＭＳ ゴシック" w:hAnsi="ＭＳ ゴシック"/>
          <w:sz w:val="20"/>
          <w:szCs w:val="20"/>
        </w:rPr>
      </w:pPr>
      <w:r w:rsidRPr="00A0796D">
        <w:rPr>
          <w:rFonts w:ascii="ＭＳ ゴシック" w:hAnsi="ＭＳ ゴシック"/>
          <w:sz w:val="20"/>
          <w:szCs w:val="20"/>
        </w:rPr>
        <w:t>専用伝票（付表）にB-ALL213登録時に付与された遺伝子検査番号を記入し、スワブのブラシが挿入された滅菌管2本（スワブ2回施行分）とともにSRLに提出する。伝票</w:t>
      </w:r>
      <w:r w:rsidRPr="00A0796D">
        <w:rPr>
          <w:rFonts w:ascii="ＭＳ ゴシック" w:hAnsi="ＭＳ ゴシック" w:hint="eastAsia"/>
          <w:sz w:val="20"/>
          <w:szCs w:val="20"/>
        </w:rPr>
        <w:t>記載の注意事項を守り、項目チェックや必要記入事項を指定箇所にもれなく記入する</w:t>
      </w:r>
      <w:r w:rsidRPr="00A0796D">
        <w:rPr>
          <w:rFonts w:ascii="ＭＳ ゴシック" w:hAnsi="ＭＳ ゴシック"/>
          <w:sz w:val="20"/>
          <w:szCs w:val="20"/>
        </w:rPr>
        <w:t>。</w:t>
      </w:r>
    </w:p>
    <w:p w14:paraId="76C8E317"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sz w:val="20"/>
          <w:szCs w:val="20"/>
        </w:rPr>
        <w:t>3) 検体提出時の注意事項</w:t>
      </w:r>
    </w:p>
    <w:p w14:paraId="13BCEB6F" w14:textId="77777777" w:rsidR="0019420C" w:rsidRPr="00A0796D" w:rsidRDefault="0019420C" w:rsidP="00F51318">
      <w:pPr>
        <w:ind w:firstLineChars="71" w:firstLine="142"/>
        <w:rPr>
          <w:rFonts w:ascii="ＭＳ ゴシック" w:hAnsi="ＭＳ ゴシック"/>
          <w:sz w:val="20"/>
          <w:szCs w:val="20"/>
        </w:rPr>
      </w:pPr>
      <w:r w:rsidRPr="00A0796D">
        <w:rPr>
          <w:rFonts w:ascii="ＭＳ ゴシック" w:hAnsi="ＭＳ ゴシック"/>
          <w:sz w:val="20"/>
          <w:szCs w:val="20"/>
        </w:rPr>
        <w:t>採血管およびスワブ提出用滅菌管には、匿名化を確実にするために、遺伝子検査番号のみを記入し、患者名、患者IDなどを記入しないように注意する。</w:t>
      </w:r>
    </w:p>
    <w:p w14:paraId="51A0C163" w14:textId="77777777" w:rsidR="0019420C" w:rsidRPr="00A0796D" w:rsidRDefault="0019420C" w:rsidP="00563C1D"/>
    <w:p w14:paraId="1F27D86C" w14:textId="77777777" w:rsidR="0019420C" w:rsidRPr="00A0796D" w:rsidRDefault="0019420C" w:rsidP="00563C1D">
      <w:pPr>
        <w:pStyle w:val="30"/>
        <w:ind w:leftChars="0" w:left="0"/>
        <w:rPr>
          <w:rFonts w:ascii="ＭＳ ゴシック" w:hAnsi="ＭＳ ゴシック"/>
          <w:b/>
          <w:sz w:val="20"/>
          <w:szCs w:val="20"/>
        </w:rPr>
      </w:pPr>
      <w:bookmarkStart w:id="163" w:name="_Toc219031631"/>
      <w:bookmarkStart w:id="164" w:name="_Toc408599526"/>
      <w:r w:rsidRPr="00A0796D">
        <w:rPr>
          <w:rFonts w:ascii="ＭＳ ゴシック" w:hAnsi="ＭＳ ゴシック"/>
          <w:b/>
          <w:sz w:val="20"/>
          <w:szCs w:val="20"/>
        </w:rPr>
        <w:t>7.3.4</w:t>
      </w:r>
      <w:r w:rsidR="00186157" w:rsidRPr="00A0796D">
        <w:rPr>
          <w:rFonts w:ascii="ＭＳ ゴシック" w:hAnsi="ＭＳ ゴシック"/>
          <w:b/>
          <w:sz w:val="20"/>
          <w:szCs w:val="20"/>
        </w:rPr>
        <w:t>.</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遺伝子解析</w:t>
      </w:r>
      <w:bookmarkEnd w:id="163"/>
      <w:bookmarkEnd w:id="164"/>
    </w:p>
    <w:p w14:paraId="56A65876" w14:textId="77777777" w:rsidR="0019420C" w:rsidRPr="00A0796D" w:rsidRDefault="0019420C" w:rsidP="00543AB0">
      <w:pPr>
        <w:numPr>
          <w:ilvl w:val="0"/>
          <w:numId w:val="59"/>
        </w:numPr>
        <w:rPr>
          <w:rFonts w:ascii="ＭＳ ゴシック" w:hAnsi="ＭＳ ゴシック"/>
          <w:sz w:val="20"/>
          <w:szCs w:val="20"/>
        </w:rPr>
      </w:pPr>
      <w:r w:rsidRPr="00A0796D">
        <w:rPr>
          <w:rFonts w:ascii="ＭＳ ゴシック" w:hAnsi="ＭＳ ゴシック"/>
          <w:sz w:val="20"/>
          <w:szCs w:val="20"/>
        </w:rPr>
        <w:t>SRLでは送付された骨髄液、末梢血よりDNAおよびRNAを抽出し、試験登録時に付与された遺伝子検査番号に加えて寛解期または再発時を区別する記号（寛解期：CR、再発時：REL）を添付しJALSG検体保存センターに送付する。</w:t>
      </w:r>
    </w:p>
    <w:p w14:paraId="469C8DAB" w14:textId="77777777" w:rsidR="0019420C" w:rsidRPr="00A0796D" w:rsidRDefault="0019420C" w:rsidP="00543AB0">
      <w:pPr>
        <w:pStyle w:val="a"/>
        <w:numPr>
          <w:ilvl w:val="0"/>
          <w:numId w:val="59"/>
        </w:numPr>
        <w:ind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また、SRLではスワブブラシより口腔粘膜細胞DNAを抽出し、DNA増幅を行う（キアゲン社のDNA増幅キットなどを使用する）。増幅されたDNAの精製後、試験登録時に付与された遺伝子検査番号に加えてスワブ検体であることを示す記号（SWB）を添付しJALSG検体保存センターに送付する。</w:t>
      </w:r>
    </w:p>
    <w:p w14:paraId="7EF3BB0D" w14:textId="77777777" w:rsidR="0019420C" w:rsidRPr="00A0796D" w:rsidRDefault="0019420C" w:rsidP="00543AB0">
      <w:pPr>
        <w:numPr>
          <w:ilvl w:val="0"/>
          <w:numId w:val="59"/>
        </w:numPr>
        <w:rPr>
          <w:rFonts w:ascii="ＭＳ ゴシック" w:hAnsi="ＭＳ ゴシック"/>
          <w:sz w:val="20"/>
          <w:szCs w:val="20"/>
        </w:rPr>
      </w:pPr>
      <w:r w:rsidRPr="00A0796D">
        <w:rPr>
          <w:rFonts w:ascii="ＭＳ ゴシック" w:hAnsi="ＭＳ ゴシック"/>
          <w:sz w:val="20"/>
          <w:szCs w:val="20"/>
        </w:rPr>
        <w:t>JALSG検体保存センターから、下記に記載する遺伝子解析を実施する研究機関に、必要とする種類の検体（DNAまたはRNA）を必要量送付する。</w:t>
      </w:r>
    </w:p>
    <w:p w14:paraId="675BCB12" w14:textId="77777777" w:rsidR="0019420C" w:rsidRPr="00A0796D" w:rsidRDefault="0019420C" w:rsidP="0019420C">
      <w:pPr>
        <w:pStyle w:val="a"/>
        <w:numPr>
          <w:ilvl w:val="0"/>
          <w:numId w:val="0"/>
        </w:numPr>
        <w:ind w:leftChars="224" w:left="426"/>
        <w:rPr>
          <w:rFonts w:ascii="ＭＳ ゴシック" w:eastAsia="ＭＳ ゴシック" w:hAnsi="ＭＳ ゴシック"/>
          <w:sz w:val="20"/>
          <w:szCs w:val="20"/>
        </w:rPr>
      </w:pPr>
      <w:r w:rsidRPr="00A0796D">
        <w:rPr>
          <w:rFonts w:ascii="ＭＳ ゴシック" w:eastAsia="ＭＳ ゴシック" w:hAnsi="ＭＳ ゴシック"/>
          <w:sz w:val="20"/>
          <w:szCs w:val="20"/>
        </w:rPr>
        <w:t>JALSG検体保存センターでは遺伝子解析番号のみにより検体保管が行われているため、移送に際しては、臨床情報および個人情報は遺伝子解析機関に送付されない。</w:t>
      </w:r>
    </w:p>
    <w:p w14:paraId="478A5A5D" w14:textId="77777777" w:rsidR="0019420C" w:rsidRPr="00A0796D" w:rsidRDefault="0019420C" w:rsidP="0019420C">
      <w:pPr>
        <w:pStyle w:val="a"/>
        <w:numPr>
          <w:ilvl w:val="0"/>
          <w:numId w:val="0"/>
        </w:numPr>
        <w:ind w:leftChars="224" w:left="426"/>
        <w:rPr>
          <w:rFonts w:ascii="ＭＳ ゴシック" w:eastAsia="ＭＳ ゴシック" w:hAnsi="ＭＳ ゴシック"/>
          <w:sz w:val="20"/>
          <w:szCs w:val="20"/>
        </w:rPr>
      </w:pPr>
      <w:r w:rsidRPr="00A0796D">
        <w:rPr>
          <w:rFonts w:ascii="ＭＳ ゴシック" w:eastAsia="ＭＳ ゴシック" w:hAnsi="ＭＳ ゴシック"/>
          <w:sz w:val="20"/>
          <w:szCs w:val="20"/>
        </w:rPr>
        <w:t>本研究終了後の残余検体は、遺伝子解析機関から再度JALSG検体保存センターに移送され保管する。</w:t>
      </w:r>
    </w:p>
    <w:p w14:paraId="21B9800C" w14:textId="77777777" w:rsidR="0019420C" w:rsidRPr="00A0796D" w:rsidRDefault="0019420C" w:rsidP="00543AB0">
      <w:pPr>
        <w:numPr>
          <w:ilvl w:val="0"/>
          <w:numId w:val="59"/>
        </w:numPr>
        <w:rPr>
          <w:rFonts w:ascii="ＭＳ ゴシック" w:hAnsi="ＭＳ ゴシック"/>
          <w:sz w:val="20"/>
          <w:szCs w:val="20"/>
        </w:rPr>
      </w:pPr>
      <w:r w:rsidRPr="00A0796D">
        <w:rPr>
          <w:rFonts w:ascii="ＭＳ ゴシック" w:hAnsi="ＭＳ ゴシック"/>
          <w:sz w:val="20"/>
          <w:szCs w:val="20"/>
        </w:rPr>
        <w:t>全エクソン塩基配列解析</w:t>
      </w:r>
    </w:p>
    <w:p w14:paraId="6472132A" w14:textId="77777777" w:rsidR="0019420C" w:rsidRPr="00A0796D" w:rsidRDefault="0019420C" w:rsidP="00543AB0">
      <w:pPr>
        <w:numPr>
          <w:ilvl w:val="1"/>
          <w:numId w:val="60"/>
        </w:numPr>
        <w:rPr>
          <w:rFonts w:ascii="ＭＳ ゴシック" w:hAnsi="ＭＳ ゴシック"/>
          <w:sz w:val="20"/>
          <w:szCs w:val="20"/>
        </w:rPr>
      </w:pPr>
      <w:r w:rsidRPr="00A0796D">
        <w:rPr>
          <w:rFonts w:ascii="ＭＳ ゴシック" w:hAnsi="ＭＳ ゴシック"/>
          <w:sz w:val="20"/>
          <w:szCs w:val="20"/>
        </w:rPr>
        <w:t>初診時、再発時のALL細胞DNAからイルミナTruSeqエクソーム濃縮キット</w:t>
      </w:r>
      <w:r w:rsidRPr="00A0796D">
        <w:rPr>
          <w:rFonts w:ascii="ＭＳ ゴシック" w:hAnsi="ＭＳ ゴシック"/>
          <w:sz w:val="20"/>
          <w:szCs w:val="20"/>
          <w:vertAlign w:val="superscript"/>
        </w:rPr>
        <w:t>®</w:t>
      </w:r>
      <w:r w:rsidRPr="00A0796D">
        <w:rPr>
          <w:rFonts w:ascii="ＭＳ ゴシック" w:hAnsi="ＭＳ ゴシック"/>
          <w:sz w:val="20"/>
          <w:szCs w:val="20"/>
        </w:rPr>
        <w:t>等を用いてエクソン領域を選択的に濃縮し、これをIllumina社のGenomeAnalyzerIIx等を用いて配列決定を行うことで、ALL細胞における全エクソン塩基配列を解析する。正常細胞（寛解期末梢血または口腔スワブ）DNAをSNPコントロールとして用いることにより、ALL細胞特異的な遺伝子変異の同定を行う。</w:t>
      </w:r>
    </w:p>
    <w:p w14:paraId="0756250D" w14:textId="77777777" w:rsidR="0019420C" w:rsidRPr="00A0796D" w:rsidRDefault="0019420C" w:rsidP="00543AB0">
      <w:pPr>
        <w:numPr>
          <w:ilvl w:val="1"/>
          <w:numId w:val="60"/>
        </w:numPr>
        <w:rPr>
          <w:rFonts w:ascii="ＭＳ ゴシック" w:hAnsi="ＭＳ ゴシック"/>
          <w:sz w:val="20"/>
          <w:szCs w:val="20"/>
        </w:rPr>
      </w:pPr>
      <w:r w:rsidRPr="00A0796D">
        <w:rPr>
          <w:rFonts w:ascii="ＭＳ ゴシック" w:hAnsi="ＭＳ ゴシック"/>
          <w:sz w:val="20"/>
          <w:szCs w:val="20"/>
        </w:rPr>
        <w:t>初診時と再発時の検体を比較することによりALLの進展や薬剤耐性に関係する遺伝子変異の同定を行う。</w:t>
      </w:r>
    </w:p>
    <w:p w14:paraId="0ED821B1" w14:textId="77777777" w:rsidR="0019420C" w:rsidRPr="00A0796D" w:rsidRDefault="0019420C" w:rsidP="00543AB0">
      <w:pPr>
        <w:numPr>
          <w:ilvl w:val="1"/>
          <w:numId w:val="60"/>
        </w:numPr>
        <w:rPr>
          <w:rFonts w:ascii="ＭＳ ゴシック" w:hAnsi="ＭＳ ゴシック"/>
          <w:sz w:val="20"/>
          <w:szCs w:val="20"/>
        </w:rPr>
      </w:pPr>
      <w:r w:rsidRPr="00A0796D">
        <w:rPr>
          <w:rFonts w:ascii="ＭＳ ゴシック" w:hAnsi="ＭＳ ゴシック"/>
          <w:sz w:val="20"/>
          <w:szCs w:val="20"/>
        </w:rPr>
        <w:t>ALL細胞および正常細胞DNAの全エクソン塩基配列から治療反応性、副作用の発症に関係する遺伝子変異、遺伝子多型の有無につき検討する。</w:t>
      </w:r>
    </w:p>
    <w:p w14:paraId="14913F19" w14:textId="77777777" w:rsidR="0019420C" w:rsidRPr="00A0796D" w:rsidRDefault="0019420C" w:rsidP="00543AB0">
      <w:pPr>
        <w:pStyle w:val="a"/>
        <w:numPr>
          <w:ilvl w:val="0"/>
          <w:numId w:val="59"/>
        </w:numPr>
        <w:ind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 xml:space="preserve">SNP </w:t>
      </w:r>
      <w:r w:rsidR="000325F8" w:rsidRPr="00A0796D">
        <w:rPr>
          <w:rFonts w:ascii="ＭＳ ゴシック" w:eastAsia="ＭＳ ゴシック" w:hAnsi="ＭＳ ゴシック"/>
          <w:sz w:val="20"/>
          <w:szCs w:val="20"/>
        </w:rPr>
        <w:t>アレイ</w:t>
      </w:r>
      <w:r w:rsidRPr="00A0796D">
        <w:rPr>
          <w:rFonts w:ascii="ＭＳ ゴシック" w:eastAsia="ＭＳ ゴシック" w:hAnsi="ＭＳ ゴシック"/>
          <w:sz w:val="20"/>
          <w:szCs w:val="20"/>
        </w:rPr>
        <w:t>を用いたゲノム構造異常の網羅的解析</w:t>
      </w:r>
    </w:p>
    <w:p w14:paraId="232E539D" w14:textId="77777777" w:rsidR="0019420C" w:rsidRPr="00A0796D" w:rsidRDefault="0019420C" w:rsidP="0019420C">
      <w:pPr>
        <w:pStyle w:val="a"/>
        <w:numPr>
          <w:ilvl w:val="0"/>
          <w:numId w:val="0"/>
        </w:numPr>
        <w:ind w:leftChars="100" w:left="190"/>
        <w:rPr>
          <w:rFonts w:ascii="ＭＳ ゴシック" w:eastAsia="ＭＳ ゴシック" w:hAnsi="ＭＳ ゴシック"/>
          <w:sz w:val="20"/>
          <w:szCs w:val="20"/>
        </w:rPr>
      </w:pPr>
      <w:r w:rsidRPr="00A0796D">
        <w:rPr>
          <w:rFonts w:ascii="ＭＳ ゴシック" w:eastAsia="ＭＳ ゴシック" w:hAnsi="ＭＳ ゴシック"/>
          <w:sz w:val="20"/>
          <w:szCs w:val="20"/>
        </w:rPr>
        <w:t>Affymetrix社のGeneChip SNPアレイなどを用いて、ゲノムワイドなコピー数異常およびLOH（loss of heterozygosity）領域の同定を行う。</w:t>
      </w:r>
    </w:p>
    <w:p w14:paraId="434A63FC" w14:textId="77777777" w:rsidR="0019420C" w:rsidRPr="00A0796D" w:rsidRDefault="0019420C" w:rsidP="0019420C">
      <w:pPr>
        <w:pStyle w:val="a"/>
        <w:numPr>
          <w:ilvl w:val="0"/>
          <w:numId w:val="0"/>
        </w:numPr>
        <w:ind w:leftChars="100" w:left="190"/>
        <w:rPr>
          <w:rFonts w:ascii="ＭＳ ゴシック" w:eastAsia="ＭＳ ゴシック" w:hAnsi="ＭＳ ゴシック"/>
          <w:sz w:val="20"/>
          <w:szCs w:val="20"/>
        </w:rPr>
      </w:pPr>
      <w:r w:rsidRPr="00A0796D">
        <w:rPr>
          <w:rFonts w:ascii="ＭＳ ゴシック" w:eastAsia="ＭＳ ゴシック" w:hAnsi="ＭＳ ゴシック"/>
          <w:sz w:val="20"/>
          <w:szCs w:val="20"/>
        </w:rPr>
        <w:t>正常細胞（寛解期末梢血または頬粘膜細胞）DNAをSNPコントロールとして使用する。</w:t>
      </w:r>
    </w:p>
    <w:p w14:paraId="17EA8BFF" w14:textId="77777777" w:rsidR="0019420C" w:rsidRPr="00A0796D" w:rsidRDefault="0019420C" w:rsidP="00543AB0">
      <w:pPr>
        <w:pStyle w:val="a"/>
        <w:numPr>
          <w:ilvl w:val="0"/>
          <w:numId w:val="59"/>
        </w:numPr>
        <w:ind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次世代シークエンス技術を活用した網羅的遺伝子変異解析</w:t>
      </w:r>
    </w:p>
    <w:p w14:paraId="1C097A20" w14:textId="77777777" w:rsidR="0019420C" w:rsidRPr="00A0796D" w:rsidRDefault="0019420C" w:rsidP="0019420C">
      <w:pPr>
        <w:pStyle w:val="a"/>
        <w:numPr>
          <w:ilvl w:val="0"/>
          <w:numId w:val="0"/>
        </w:numPr>
        <w:ind w:leftChars="100" w:left="190" w:rightChars="100"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リンパ系腫瘍において変異の報告がある遺伝子に加えて、上記4)、5)による解析で新たに変異が同定された遺伝子の網羅的変異解析を行う。各検体試料からAgilent社のSureSelect®等を用いて、変異解析する遺伝子のエクソン領域を選択的に濃縮する。濃縮された試料に個人識別用にバーコード配列を付加した後に混合し、illumina社のGenomeAnalyzer</w:t>
      </w:r>
      <w:r w:rsidRPr="00A0796D">
        <w:rPr>
          <w:rFonts w:ascii="ＭＳ ゴシック" w:eastAsia="ＭＳ ゴシック" w:hAnsi="ＭＳ ゴシック" w:cs="ＭＳ 明朝" w:hint="eastAsia"/>
          <w:sz w:val="20"/>
          <w:szCs w:val="20"/>
        </w:rPr>
        <w:t>Ⅱ</w:t>
      </w:r>
      <w:r w:rsidRPr="00A0796D">
        <w:rPr>
          <w:rFonts w:ascii="ＭＳ ゴシック" w:eastAsia="ＭＳ ゴシック" w:hAnsi="ＭＳ ゴシック"/>
          <w:sz w:val="20"/>
          <w:szCs w:val="20"/>
        </w:rPr>
        <w:t>xなどを用いて配列決定を行う。正常細胞（寛解期末梢血または頬粘膜細胞）DNAをコントロールに用いることにより、SNPの否定を行う。また、初診時と再発時検体</w:t>
      </w:r>
      <w:r w:rsidRPr="00A0796D">
        <w:rPr>
          <w:rFonts w:ascii="ＭＳ ゴシック" w:eastAsia="ＭＳ ゴシック" w:hAnsi="ＭＳ ゴシック"/>
          <w:sz w:val="20"/>
          <w:szCs w:val="20"/>
        </w:rPr>
        <w:lastRenderedPageBreak/>
        <w:t>の比較により、各遺伝子変異の安定性についても検証する。</w:t>
      </w:r>
    </w:p>
    <w:p w14:paraId="329ED1DA" w14:textId="77777777" w:rsidR="0019420C" w:rsidRPr="00A0796D" w:rsidRDefault="0019420C" w:rsidP="00543AB0">
      <w:pPr>
        <w:numPr>
          <w:ilvl w:val="0"/>
          <w:numId w:val="59"/>
        </w:numPr>
        <w:rPr>
          <w:rFonts w:ascii="ＭＳ ゴシック" w:hAnsi="ＭＳ ゴシック"/>
          <w:sz w:val="20"/>
          <w:szCs w:val="20"/>
        </w:rPr>
      </w:pPr>
      <w:r w:rsidRPr="00A0796D">
        <w:rPr>
          <w:rFonts w:ascii="ＭＳ ゴシック" w:hAnsi="ＭＳ ゴシック"/>
          <w:sz w:val="20"/>
          <w:szCs w:val="20"/>
        </w:rPr>
        <w:t>全ゲノム塩基配列解析</w:t>
      </w:r>
    </w:p>
    <w:p w14:paraId="11E562D4" w14:textId="77777777" w:rsidR="0019420C" w:rsidRPr="00A0796D" w:rsidRDefault="0019420C" w:rsidP="0019420C">
      <w:pPr>
        <w:ind w:leftChars="100" w:left="190"/>
        <w:rPr>
          <w:rFonts w:ascii="ＭＳ ゴシック" w:hAnsi="ＭＳ ゴシック"/>
          <w:sz w:val="20"/>
          <w:szCs w:val="20"/>
        </w:rPr>
      </w:pPr>
      <w:r w:rsidRPr="00A0796D">
        <w:rPr>
          <w:rFonts w:ascii="ＭＳ ゴシック" w:hAnsi="ＭＳ ゴシック"/>
          <w:sz w:val="20"/>
          <w:szCs w:val="20"/>
        </w:rPr>
        <w:t>上述の解析で目的とする遺伝子変異あるいは遺伝子多型を認めなかった症例、特異な臨床経過をした症例、特定の治療薬剤に起因する有害事象を呈した症例などで、ALL細胞および正常細胞由来DNAの全ゲノム塩基配列解析を行い、臨床病態に関係する遺伝子変異や分子病型の解析を行う。</w:t>
      </w:r>
    </w:p>
    <w:p w14:paraId="280D0F32" w14:textId="77777777" w:rsidR="0019420C" w:rsidRPr="00A0796D" w:rsidRDefault="0019420C" w:rsidP="0019420C">
      <w:pPr>
        <w:ind w:leftChars="100" w:left="190"/>
        <w:rPr>
          <w:rFonts w:ascii="ＭＳ ゴシック" w:hAnsi="ＭＳ ゴシック"/>
          <w:sz w:val="20"/>
          <w:szCs w:val="20"/>
        </w:rPr>
      </w:pPr>
      <w:r w:rsidRPr="00A0796D">
        <w:rPr>
          <w:rFonts w:ascii="ＭＳ ゴシック" w:hAnsi="ＭＳ ゴシック"/>
          <w:sz w:val="20"/>
          <w:szCs w:val="20"/>
        </w:rPr>
        <w:t>これらの解析において同定された遺伝子変異や分子病型については、全症例に拡大して解析を行う。</w:t>
      </w:r>
    </w:p>
    <w:p w14:paraId="180CC323" w14:textId="77777777" w:rsidR="0019420C" w:rsidRPr="00A0796D" w:rsidRDefault="0019420C" w:rsidP="00543AB0">
      <w:pPr>
        <w:numPr>
          <w:ilvl w:val="0"/>
          <w:numId w:val="59"/>
        </w:numPr>
        <w:rPr>
          <w:rFonts w:ascii="ＭＳ ゴシック" w:hAnsi="ＭＳ ゴシック"/>
          <w:sz w:val="20"/>
          <w:szCs w:val="20"/>
        </w:rPr>
      </w:pPr>
      <w:r w:rsidRPr="00A0796D">
        <w:rPr>
          <w:rFonts w:ascii="ＭＳ ゴシック" w:hAnsi="ＭＳ ゴシック"/>
          <w:sz w:val="20"/>
          <w:szCs w:val="20"/>
        </w:rPr>
        <w:t>網羅的メチル化領域解析</w:t>
      </w:r>
    </w:p>
    <w:p w14:paraId="3CA6E49D" w14:textId="77777777" w:rsidR="0019420C" w:rsidRPr="00A0796D" w:rsidRDefault="0019420C" w:rsidP="0019420C">
      <w:pPr>
        <w:pStyle w:val="a"/>
        <w:numPr>
          <w:ilvl w:val="0"/>
          <w:numId w:val="0"/>
        </w:numPr>
        <w:ind w:left="190"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Illumina社GoldenGate</w:t>
      </w:r>
      <w:r w:rsidRPr="00A0796D">
        <w:rPr>
          <w:rFonts w:ascii="ＭＳ ゴシック" w:eastAsia="ＭＳ ゴシック" w:hAnsi="ＭＳ ゴシック"/>
          <w:sz w:val="20"/>
          <w:szCs w:val="20"/>
          <w:vertAlign w:val="superscript"/>
        </w:rPr>
        <w:t>®</w:t>
      </w:r>
      <w:r w:rsidRPr="00A0796D">
        <w:rPr>
          <w:rFonts w:ascii="ＭＳ ゴシック" w:eastAsia="ＭＳ ゴシック" w:hAnsi="ＭＳ ゴシック"/>
          <w:sz w:val="20"/>
          <w:szCs w:val="20"/>
        </w:rPr>
        <w:t>アッセイなどを用い、約1500個のCpGアイランドのメチル化状態を網羅的に解析する。</w:t>
      </w:r>
    </w:p>
    <w:p w14:paraId="699D3F23" w14:textId="77777777" w:rsidR="0019420C" w:rsidRPr="00A0796D" w:rsidRDefault="0019420C" w:rsidP="0019420C">
      <w:pPr>
        <w:pStyle w:val="a"/>
        <w:numPr>
          <w:ilvl w:val="0"/>
          <w:numId w:val="0"/>
        </w:numPr>
        <w:ind w:left="190"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初診時ALL細胞、再発時ALL細胞、正常細胞（寛解期末梢血または頬粘膜細胞）DNA間での比較を行う。</w:t>
      </w:r>
    </w:p>
    <w:p w14:paraId="508C1554" w14:textId="77777777" w:rsidR="0019420C" w:rsidRPr="00A0796D" w:rsidRDefault="00474181" w:rsidP="0019420C">
      <w:pPr>
        <w:pStyle w:val="a"/>
        <w:numPr>
          <w:ilvl w:val="0"/>
          <w:numId w:val="0"/>
        </w:numPr>
        <w:ind w:left="190" w:right="190"/>
        <w:rPr>
          <w:rFonts w:ascii="ＭＳ ゴシック" w:eastAsia="ＭＳ ゴシック" w:hAnsi="ＭＳ ゴシック"/>
          <w:sz w:val="20"/>
          <w:szCs w:val="20"/>
        </w:rPr>
      </w:pPr>
      <w:r w:rsidRPr="00A0796D">
        <w:rPr>
          <w:rFonts w:ascii="ＭＳ ゴシック" w:eastAsia="ＭＳ ゴシック" w:hAnsi="ＭＳ ゴシック"/>
          <w:i/>
          <w:sz w:val="20"/>
          <w:szCs w:val="20"/>
        </w:rPr>
        <w:t>IKZF1</w:t>
      </w:r>
      <w:r w:rsidRPr="00A0796D">
        <w:rPr>
          <w:rFonts w:ascii="ＭＳ ゴシック" w:eastAsia="ＭＳ ゴシック" w:hAnsi="ＭＳ ゴシック" w:hint="eastAsia"/>
          <w:sz w:val="20"/>
          <w:szCs w:val="20"/>
        </w:rPr>
        <w:t>欠失、</w:t>
      </w:r>
      <w:r w:rsidRPr="00A0796D">
        <w:rPr>
          <w:rFonts w:ascii="ＭＳ ゴシック" w:eastAsia="ＭＳ ゴシック" w:hAnsi="ＭＳ ゴシック"/>
          <w:i/>
          <w:sz w:val="20"/>
          <w:szCs w:val="20"/>
        </w:rPr>
        <w:t>CBP</w:t>
      </w:r>
      <w:r w:rsidRPr="00A0796D">
        <w:rPr>
          <w:rFonts w:ascii="ＭＳ ゴシック" w:eastAsia="ＭＳ ゴシック" w:hAnsi="ＭＳ ゴシック" w:hint="eastAsia"/>
          <w:i/>
          <w:sz w:val="20"/>
          <w:szCs w:val="20"/>
        </w:rPr>
        <w:t>、</w:t>
      </w:r>
      <w:r w:rsidRPr="00A0796D">
        <w:rPr>
          <w:rFonts w:ascii="ＭＳ ゴシック" w:eastAsia="ＭＳ ゴシック" w:hAnsi="ＭＳ ゴシック"/>
          <w:i/>
          <w:sz w:val="20"/>
          <w:szCs w:val="20"/>
        </w:rPr>
        <w:t>UTX</w:t>
      </w:r>
      <w:r w:rsidRPr="00A0796D">
        <w:rPr>
          <w:rFonts w:ascii="ＭＳ ゴシック" w:eastAsia="ＭＳ ゴシック" w:hAnsi="ＭＳ ゴシック" w:hint="eastAsia"/>
          <w:i/>
          <w:sz w:val="20"/>
          <w:szCs w:val="20"/>
        </w:rPr>
        <w:t>、</w:t>
      </w:r>
      <w:r w:rsidRPr="00A0796D">
        <w:rPr>
          <w:rFonts w:ascii="ＭＳ ゴシック" w:eastAsia="ＭＳ ゴシック" w:hAnsi="ＭＳ ゴシック"/>
          <w:i/>
          <w:sz w:val="20"/>
          <w:szCs w:val="20"/>
        </w:rPr>
        <w:t>MLL、EZH2</w:t>
      </w:r>
      <w:r w:rsidRPr="00A0796D">
        <w:rPr>
          <w:rFonts w:ascii="ＭＳ ゴシック" w:eastAsia="ＭＳ ゴシック" w:hAnsi="ＭＳ ゴシック" w:hint="eastAsia"/>
          <w:i/>
          <w:sz w:val="20"/>
          <w:szCs w:val="20"/>
        </w:rPr>
        <w:t>、</w:t>
      </w:r>
      <w:r w:rsidRPr="00A0796D">
        <w:rPr>
          <w:rFonts w:ascii="ＭＳ ゴシック" w:eastAsia="ＭＳ ゴシック" w:hAnsi="ＭＳ ゴシック"/>
          <w:i/>
          <w:sz w:val="20"/>
          <w:szCs w:val="20"/>
        </w:rPr>
        <w:t>EED</w:t>
      </w:r>
      <w:r w:rsidRPr="00A0796D">
        <w:rPr>
          <w:rFonts w:ascii="ＭＳ ゴシック" w:eastAsia="ＭＳ ゴシック" w:hAnsi="ＭＳ ゴシック"/>
          <w:sz w:val="20"/>
          <w:szCs w:val="20"/>
        </w:rPr>
        <w:t>遺伝子変異など、DNAあるいはヒストンのメチル化状態に影響を与える遺伝子変異を有する症例ならびにこれら</w:t>
      </w:r>
      <w:r w:rsidRPr="00A0796D">
        <w:rPr>
          <w:rFonts w:ascii="ＭＳ ゴシック" w:eastAsia="ＭＳ ゴシック" w:hAnsi="ＭＳ ゴシック" w:hint="eastAsia"/>
          <w:sz w:val="20"/>
          <w:szCs w:val="20"/>
        </w:rPr>
        <w:t>の</w:t>
      </w:r>
      <w:r w:rsidRPr="00A0796D">
        <w:rPr>
          <w:rFonts w:ascii="ＭＳ ゴシック" w:eastAsia="ＭＳ ゴシック" w:hAnsi="ＭＳ ゴシック"/>
          <w:sz w:val="20"/>
          <w:szCs w:val="20"/>
        </w:rPr>
        <w:t>遺伝子変異を認めない症例（コントロールとしてWHO分類などで同様の病型の症例を選択する）を対象として実施する。</w:t>
      </w:r>
    </w:p>
    <w:p w14:paraId="291B1BC5" w14:textId="77777777" w:rsidR="0019420C" w:rsidRPr="00A0796D" w:rsidRDefault="0019420C" w:rsidP="00543AB0">
      <w:pPr>
        <w:pStyle w:val="a"/>
        <w:numPr>
          <w:ilvl w:val="0"/>
          <w:numId w:val="59"/>
        </w:numPr>
        <w:ind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 xml:space="preserve"> cDNAマイクロアレイを用いた遺伝子発現解析</w:t>
      </w:r>
    </w:p>
    <w:p w14:paraId="10052FC2" w14:textId="77777777" w:rsidR="0019420C" w:rsidRPr="00A0796D" w:rsidRDefault="0019420C" w:rsidP="0019420C">
      <w:pPr>
        <w:pStyle w:val="a"/>
        <w:numPr>
          <w:ilvl w:val="0"/>
          <w:numId w:val="0"/>
        </w:numPr>
        <w:ind w:left="190"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cDNA マイクロアレイを用い、ALLで発現の増減を認める遺伝子を網羅的に探索する。</w:t>
      </w:r>
      <w:r w:rsidR="00474181" w:rsidRPr="00A0796D">
        <w:rPr>
          <w:rFonts w:ascii="ＭＳ ゴシック" w:eastAsia="ＭＳ ゴシック" w:hAnsi="ＭＳ ゴシック"/>
          <w:sz w:val="20"/>
          <w:szCs w:val="20"/>
        </w:rPr>
        <w:t>8</w:t>
      </w:r>
      <w:r w:rsidRPr="00A0796D">
        <w:rPr>
          <w:rFonts w:ascii="ＭＳ ゴシック" w:eastAsia="ＭＳ ゴシック" w:hAnsi="ＭＳ ゴシック"/>
          <w:sz w:val="20"/>
          <w:szCs w:val="20"/>
        </w:rPr>
        <w:t>)に記載する網羅的メチル化領域解析結果と対比し、メチル化状態と遺伝子発現の関連性について検証する。「</w:t>
      </w:r>
      <w:r w:rsidR="00474181" w:rsidRPr="00A0796D">
        <w:rPr>
          <w:rFonts w:ascii="ＭＳ ゴシック" w:eastAsia="ＭＳ ゴシック" w:hAnsi="ＭＳ ゴシック" w:hint="eastAsia"/>
          <w:sz w:val="20"/>
          <w:szCs w:val="20"/>
        </w:rPr>
        <w:t>8</w:t>
      </w:r>
      <w:r w:rsidRPr="00A0796D">
        <w:rPr>
          <w:rFonts w:ascii="ＭＳ ゴシック" w:eastAsia="ＭＳ ゴシック" w:hAnsi="ＭＳ ゴシック"/>
          <w:sz w:val="20"/>
          <w:szCs w:val="20"/>
        </w:rPr>
        <w:t>) 網羅的メチル化領域解析」で対象とした症例を対象として進める。</w:t>
      </w:r>
    </w:p>
    <w:p w14:paraId="3205DB20" w14:textId="77777777" w:rsidR="0019420C" w:rsidRPr="00A0796D" w:rsidRDefault="0019420C" w:rsidP="0019420C">
      <w:pPr>
        <w:pStyle w:val="a"/>
        <w:numPr>
          <w:ilvl w:val="0"/>
          <w:numId w:val="0"/>
        </w:numPr>
        <w:ind w:left="190" w:right="190"/>
        <w:rPr>
          <w:rFonts w:ascii="ＭＳ ゴシック" w:eastAsia="ＭＳ ゴシック" w:hAnsi="ＭＳ ゴシック"/>
          <w:sz w:val="20"/>
          <w:szCs w:val="20"/>
        </w:rPr>
      </w:pPr>
      <w:r w:rsidRPr="00A0796D">
        <w:rPr>
          <w:rFonts w:ascii="ＭＳ ゴシック" w:eastAsia="ＭＳ ゴシック" w:hAnsi="ＭＳ ゴシック"/>
          <w:sz w:val="20"/>
          <w:szCs w:val="20"/>
        </w:rPr>
        <w:t>初診時、再発時検体の比較を行うことにより、進展時に発現量の変化する遺伝子の同定を行う。再発症例全例を対象として解析を行う。</w:t>
      </w:r>
    </w:p>
    <w:p w14:paraId="25B43690" w14:textId="77777777" w:rsidR="0019420C" w:rsidRPr="00A0796D" w:rsidRDefault="0019420C" w:rsidP="0019420C">
      <w:pPr>
        <w:pStyle w:val="a"/>
        <w:numPr>
          <w:ilvl w:val="0"/>
          <w:numId w:val="0"/>
        </w:numPr>
        <w:ind w:left="190" w:right="190" w:firstLine="142"/>
        <w:rPr>
          <w:rFonts w:ascii="ＭＳ ゴシック" w:eastAsia="ＭＳ ゴシック" w:hAnsi="ＭＳ ゴシック"/>
          <w:sz w:val="20"/>
          <w:szCs w:val="20"/>
        </w:rPr>
      </w:pPr>
      <w:r w:rsidRPr="00A0796D">
        <w:rPr>
          <w:rFonts w:ascii="ＭＳ ゴシック" w:eastAsia="ＭＳ ゴシック" w:hAnsi="ＭＳ ゴシック"/>
          <w:sz w:val="20"/>
          <w:szCs w:val="20"/>
        </w:rPr>
        <w:t>ALLの発症、進展、治療反応性、副作用出現などの臨床病態に関係する遺伝子多型が同定された場合には、多型群別に遺伝子発現量の網羅的比較を実施する。</w:t>
      </w:r>
    </w:p>
    <w:p w14:paraId="0D9E0749" w14:textId="77777777" w:rsidR="0019420C" w:rsidRPr="00A0796D" w:rsidRDefault="0019420C" w:rsidP="00563C1D">
      <w:bookmarkStart w:id="165" w:name="_Toc147936668"/>
      <w:bookmarkStart w:id="166" w:name="_Toc186626724"/>
    </w:p>
    <w:p w14:paraId="028A2E40" w14:textId="77777777" w:rsidR="0019420C" w:rsidRPr="00A0796D" w:rsidRDefault="0019420C" w:rsidP="00563C1D">
      <w:pPr>
        <w:pStyle w:val="30"/>
        <w:ind w:leftChars="0" w:left="0"/>
        <w:rPr>
          <w:rFonts w:ascii="ＭＳ ゴシック" w:hAnsi="ＭＳ ゴシック"/>
          <w:b/>
        </w:rPr>
      </w:pPr>
      <w:bookmarkStart w:id="167" w:name="_Toc219031632"/>
      <w:bookmarkStart w:id="168" w:name="_Toc408599527"/>
      <w:r w:rsidRPr="00A0796D">
        <w:rPr>
          <w:rFonts w:ascii="ＭＳ ゴシック" w:hAnsi="ＭＳ ゴシック"/>
          <w:b/>
          <w:sz w:val="20"/>
          <w:szCs w:val="20"/>
        </w:rPr>
        <w:t>7.3.5</w:t>
      </w:r>
      <w:r w:rsidR="00186157" w:rsidRPr="00A0796D">
        <w:rPr>
          <w:rFonts w:ascii="ＭＳ ゴシック" w:hAnsi="ＭＳ ゴシック"/>
          <w:b/>
          <w:sz w:val="20"/>
          <w:szCs w:val="20"/>
        </w:rPr>
        <w:t>.</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遺伝子解析結果と臨床像との相関関係の</w:t>
      </w:r>
      <w:bookmarkEnd w:id="165"/>
      <w:r w:rsidRPr="00A0796D">
        <w:rPr>
          <w:rFonts w:ascii="ＭＳ ゴシック" w:hAnsi="ＭＳ ゴシック" w:hint="eastAsia"/>
          <w:b/>
          <w:sz w:val="20"/>
          <w:szCs w:val="20"/>
        </w:rPr>
        <w:t>検</w:t>
      </w:r>
      <w:r w:rsidRPr="00A0796D">
        <w:rPr>
          <w:rFonts w:ascii="ＭＳ ゴシック" w:hAnsi="ＭＳ ゴシック" w:hint="eastAsia"/>
          <w:b/>
        </w:rPr>
        <w:t>討</w:t>
      </w:r>
      <w:bookmarkEnd w:id="166"/>
      <w:bookmarkEnd w:id="167"/>
      <w:bookmarkEnd w:id="168"/>
    </w:p>
    <w:p w14:paraId="0A1CFF9B" w14:textId="77777777" w:rsidR="0019420C" w:rsidRPr="00A0796D" w:rsidRDefault="0019420C" w:rsidP="0019420C">
      <w:pPr>
        <w:ind w:firstLineChars="100" w:firstLine="200"/>
        <w:rPr>
          <w:rFonts w:ascii="ＭＳ ゴシック" w:hAnsi="ＭＳ ゴシック"/>
          <w:sz w:val="20"/>
          <w:szCs w:val="20"/>
        </w:rPr>
      </w:pPr>
      <w:r w:rsidRPr="00A0796D">
        <w:rPr>
          <w:rFonts w:ascii="ＭＳ ゴシック" w:hAnsi="ＭＳ ゴシック"/>
          <w:sz w:val="20"/>
          <w:szCs w:val="20"/>
        </w:rPr>
        <w:t>上記の検討により得られた遺伝子解析結果は、研究事務局に送付される。研究事務局では、</w:t>
      </w:r>
      <w:r w:rsidR="009D2F85" w:rsidRPr="00A0796D">
        <w:rPr>
          <w:rFonts w:ascii="ＭＳ ゴシック" w:hAnsi="ＭＳ ゴシック"/>
          <w:sz w:val="20"/>
          <w:szCs w:val="20"/>
        </w:rPr>
        <w:t xml:space="preserve">JALSG </w:t>
      </w:r>
      <w:r w:rsidRPr="00A0796D">
        <w:rPr>
          <w:rFonts w:ascii="ＭＳ ゴシック" w:hAnsi="ＭＳ ゴシック"/>
          <w:sz w:val="20"/>
          <w:szCs w:val="20"/>
        </w:rPr>
        <w:t>B</w:t>
      </w:r>
      <w:r w:rsidR="009D2F85" w:rsidRPr="00A0796D">
        <w:rPr>
          <w:rFonts w:ascii="ＭＳ ゴシック" w:hAnsi="ＭＳ ゴシック" w:hint="eastAsia"/>
          <w:sz w:val="20"/>
          <w:szCs w:val="20"/>
        </w:rPr>
        <w:t>urkitt</w:t>
      </w:r>
      <w:r w:rsidRPr="00A0796D">
        <w:rPr>
          <w:rFonts w:ascii="ＭＳ ゴシック" w:hAnsi="ＭＳ ゴシック"/>
          <w:sz w:val="20"/>
          <w:szCs w:val="20"/>
        </w:rPr>
        <w:t>-ALL213試験で収集される臨床情報ならびに本研究で追加収集される臨床情報をもとに遺伝子解析結果と患者の臨床病態、病型、予後、治療反応性、治療薬剤に起因する副作用発症との関連について解析を行い、分子病態に基づくALLの層別化と当該遺伝子を標的とした遺伝子診断法、治療効果および副作用予測システム、分子標的療法の可能性などについて検討する。</w:t>
      </w:r>
    </w:p>
    <w:p w14:paraId="15869330" w14:textId="77777777" w:rsidR="0019420C" w:rsidRPr="00A0796D" w:rsidRDefault="0019420C" w:rsidP="0019420C">
      <w:pPr>
        <w:rPr>
          <w:rFonts w:ascii="ＭＳ ゴシック" w:hAnsi="ＭＳ ゴシック"/>
          <w:sz w:val="20"/>
          <w:szCs w:val="20"/>
        </w:rPr>
      </w:pPr>
      <w:r w:rsidRPr="00A0796D">
        <w:rPr>
          <w:rFonts w:ascii="ＭＳ ゴシック" w:hAnsi="ＭＳ ゴシック"/>
          <w:sz w:val="20"/>
          <w:szCs w:val="20"/>
        </w:rPr>
        <w:t xml:space="preserve">　臨床情報との関連性の解析は研究事務局が中心となって行うが、詳細な遺伝子変異解析においては次世代がん研究戦略推進プロジェクト連携基盤チームと共同で実施する場合もある。</w:t>
      </w:r>
    </w:p>
    <w:p w14:paraId="66C9538B" w14:textId="77777777" w:rsidR="0019420C" w:rsidRPr="00A0796D" w:rsidRDefault="0019420C" w:rsidP="0019420C">
      <w:pPr>
        <w:rPr>
          <w:rFonts w:ascii="ＭＳ ゴシック" w:hAnsi="ＭＳ ゴシック"/>
          <w:sz w:val="20"/>
          <w:szCs w:val="20"/>
        </w:rPr>
      </w:pPr>
      <w:r w:rsidRPr="00A0796D">
        <w:rPr>
          <w:rFonts w:ascii="ＭＳ ゴシック" w:hAnsi="ＭＳ ゴシック"/>
          <w:sz w:val="20"/>
          <w:szCs w:val="20"/>
        </w:rPr>
        <w:t xml:space="preserve"> 尚、全ゲノムシークエンスや全エクソンシークエンスを行った際に、本研究の対象としない遺伝情報（単一遺伝子病に関するデータなど）が得られる可能性もある。しかし、本研究では、ALLの発症・進展に関与する遺伝子の変異や治療に対する反応性や副作用に関連する遺伝子などを同定することを目的とするため、本研究の目的と関連しない単一遺伝子病の発症などに関係する遺伝子の情報を使用することはない。</w:t>
      </w:r>
    </w:p>
    <w:p w14:paraId="5496F883" w14:textId="77777777" w:rsidR="0019420C" w:rsidRPr="00A0796D" w:rsidRDefault="0019420C" w:rsidP="00563C1D"/>
    <w:p w14:paraId="3EC8A93C" w14:textId="77777777" w:rsidR="0019420C" w:rsidRPr="00A0796D" w:rsidRDefault="0019420C" w:rsidP="00563C1D">
      <w:pPr>
        <w:pStyle w:val="30"/>
        <w:ind w:leftChars="0" w:left="0"/>
        <w:rPr>
          <w:rFonts w:ascii="ＭＳ ゴシック" w:hAnsi="ＭＳ ゴシック"/>
          <w:b/>
          <w:sz w:val="20"/>
          <w:szCs w:val="20"/>
        </w:rPr>
      </w:pPr>
      <w:bookmarkStart w:id="169" w:name="_Toc219031633"/>
      <w:bookmarkStart w:id="170" w:name="_Toc408599528"/>
      <w:r w:rsidRPr="00A0796D">
        <w:rPr>
          <w:rFonts w:ascii="ＭＳ ゴシック" w:hAnsi="ＭＳ ゴシック"/>
          <w:b/>
          <w:sz w:val="20"/>
          <w:szCs w:val="20"/>
        </w:rPr>
        <w:t>7.3.6</w:t>
      </w:r>
      <w:r w:rsidR="00186157" w:rsidRPr="00A0796D">
        <w:rPr>
          <w:rFonts w:ascii="ＭＳ ゴシック" w:hAnsi="ＭＳ ゴシック"/>
          <w:b/>
          <w:sz w:val="20"/>
          <w:szCs w:val="20"/>
        </w:rPr>
        <w:t>.</w:t>
      </w:r>
      <w:r w:rsidRPr="00A0796D">
        <w:rPr>
          <w:rFonts w:ascii="ＭＳ ゴシック" w:hAnsi="ＭＳ ゴシック"/>
          <w:b/>
          <w:sz w:val="20"/>
          <w:szCs w:val="20"/>
        </w:rPr>
        <w:t xml:space="preserve">　DNA、RNAの抽出機関</w:t>
      </w:r>
      <w:bookmarkEnd w:id="169"/>
      <w:bookmarkEnd w:id="170"/>
    </w:p>
    <w:p w14:paraId="33112F00" w14:textId="77777777" w:rsidR="0019420C" w:rsidRPr="00A0796D" w:rsidRDefault="0019420C" w:rsidP="0019420C">
      <w:pPr>
        <w:rPr>
          <w:rFonts w:ascii="ＭＳ ゴシック" w:hAnsi="ＭＳ ゴシック"/>
          <w:sz w:val="20"/>
          <w:szCs w:val="20"/>
        </w:rPr>
      </w:pPr>
      <w:r w:rsidRPr="00A0796D">
        <w:rPr>
          <w:rFonts w:ascii="ＭＳ ゴシック" w:hAnsi="ＭＳ ゴシック"/>
          <w:b/>
          <w:sz w:val="22"/>
          <w:szCs w:val="22"/>
        </w:rPr>
        <w:t xml:space="preserve">　</w:t>
      </w:r>
      <w:r w:rsidRPr="00A0796D">
        <w:rPr>
          <w:rFonts w:ascii="ＭＳ ゴシック" w:hAnsi="ＭＳ ゴシック" w:hint="eastAsia"/>
          <w:sz w:val="20"/>
          <w:szCs w:val="20"/>
        </w:rPr>
        <w:t>検体からのDNA、RNAの抽出は、株式会社SRLで行われる。</w:t>
      </w:r>
    </w:p>
    <w:p w14:paraId="3544E26D" w14:textId="77777777" w:rsidR="0019420C" w:rsidRPr="00A0796D" w:rsidRDefault="0019420C" w:rsidP="0019420C">
      <w:pPr>
        <w:ind w:leftChars="100" w:left="190"/>
        <w:rPr>
          <w:rFonts w:ascii="ＭＳ ゴシック" w:hAnsi="ＭＳ ゴシック"/>
          <w:sz w:val="20"/>
          <w:szCs w:val="20"/>
        </w:rPr>
      </w:pPr>
      <w:r w:rsidRPr="00A0796D">
        <w:rPr>
          <w:rFonts w:ascii="ＭＳ ゴシック" w:hAnsi="ＭＳ ゴシック" w:hint="eastAsia"/>
          <w:sz w:val="20"/>
          <w:szCs w:val="20"/>
        </w:rPr>
        <w:t xml:space="preserve">　株式会社SRL　 </w:t>
      </w:r>
    </w:p>
    <w:p w14:paraId="2EAF37C1" w14:textId="77777777" w:rsidR="0019420C" w:rsidRPr="00A0796D" w:rsidRDefault="0019420C" w:rsidP="0019420C">
      <w:pPr>
        <w:ind w:leftChars="100" w:left="190"/>
        <w:rPr>
          <w:rFonts w:ascii="ＭＳ ゴシック" w:hAnsi="ＭＳ ゴシック"/>
          <w:sz w:val="20"/>
          <w:szCs w:val="20"/>
        </w:rPr>
      </w:pPr>
      <w:r w:rsidRPr="00A0796D">
        <w:rPr>
          <w:rFonts w:ascii="ＭＳ ゴシック" w:hAnsi="ＭＳ ゴシック" w:hint="eastAsia"/>
          <w:sz w:val="20"/>
          <w:szCs w:val="20"/>
        </w:rPr>
        <w:t xml:space="preserve">　〒</w:t>
      </w:r>
      <w:r w:rsidR="00F14680">
        <w:rPr>
          <w:rFonts w:ascii="ＭＳ ゴシック" w:hAnsi="ＭＳ ゴシック" w:hint="eastAsia"/>
          <w:sz w:val="20"/>
          <w:szCs w:val="20"/>
        </w:rPr>
        <w:t>163-0409</w:t>
      </w:r>
    </w:p>
    <w:p w14:paraId="12FABDE2" w14:textId="77777777" w:rsidR="0019420C" w:rsidRPr="00A0796D" w:rsidRDefault="0019420C" w:rsidP="0019420C">
      <w:pPr>
        <w:ind w:leftChars="100" w:left="190"/>
        <w:rPr>
          <w:rFonts w:ascii="ＭＳ ゴシック" w:hAnsi="ＭＳ ゴシック"/>
          <w:sz w:val="20"/>
          <w:szCs w:val="20"/>
        </w:rPr>
      </w:pPr>
      <w:r w:rsidRPr="00A0796D">
        <w:rPr>
          <w:rFonts w:ascii="ＭＳ ゴシック" w:hAnsi="ＭＳ ゴシック" w:hint="eastAsia"/>
          <w:sz w:val="20"/>
          <w:szCs w:val="20"/>
        </w:rPr>
        <w:t xml:space="preserve">　担当）商品企画部門</w:t>
      </w:r>
      <w:r w:rsidR="00F14680">
        <w:rPr>
          <w:rFonts w:ascii="ＭＳ ゴシック" w:hAnsi="ＭＳ ゴシック" w:hint="eastAsia"/>
          <w:sz w:val="20"/>
          <w:szCs w:val="20"/>
        </w:rPr>
        <w:t>マーケティング</w:t>
      </w:r>
      <w:r w:rsidRPr="00A0796D">
        <w:rPr>
          <w:rFonts w:ascii="ＭＳ ゴシック" w:hAnsi="ＭＳ ゴシック" w:hint="eastAsia"/>
          <w:sz w:val="20"/>
          <w:szCs w:val="20"/>
        </w:rPr>
        <w:t>部　牧野　育也</w:t>
      </w:r>
    </w:p>
    <w:p w14:paraId="3853479E" w14:textId="77777777" w:rsidR="0019420C" w:rsidRPr="00A0796D" w:rsidRDefault="0019420C" w:rsidP="0019420C">
      <w:pPr>
        <w:ind w:leftChars="100" w:left="190"/>
        <w:rPr>
          <w:rFonts w:ascii="ＭＳ ゴシック" w:hAnsi="ＭＳ ゴシック"/>
          <w:b/>
          <w:sz w:val="22"/>
          <w:szCs w:val="22"/>
        </w:rPr>
      </w:pPr>
      <w:r w:rsidRPr="00A0796D">
        <w:rPr>
          <w:rFonts w:ascii="ＭＳ ゴシック" w:hAnsi="ＭＳ ゴシック" w:hint="eastAsia"/>
          <w:sz w:val="20"/>
          <w:szCs w:val="20"/>
        </w:rPr>
        <w:t xml:space="preserve">　TEL </w:t>
      </w:r>
      <w:r w:rsidR="00F14680">
        <w:rPr>
          <w:rFonts w:ascii="ＭＳ ゴシック" w:hAnsi="ＭＳ ゴシック" w:hint="eastAsia"/>
          <w:sz w:val="20"/>
          <w:szCs w:val="20"/>
        </w:rPr>
        <w:t xml:space="preserve">03-6279-0927　</w:t>
      </w:r>
      <w:r w:rsidRPr="00A0796D">
        <w:rPr>
          <w:rFonts w:ascii="ＭＳ ゴシック" w:hAnsi="ＭＳ ゴシック" w:hint="eastAsia"/>
          <w:sz w:val="20"/>
          <w:szCs w:val="20"/>
        </w:rPr>
        <w:t xml:space="preserve">　Fax </w:t>
      </w:r>
      <w:r w:rsidR="00F14680">
        <w:rPr>
          <w:rFonts w:ascii="ＭＳ ゴシック" w:hAnsi="ＭＳ ゴシック" w:hint="eastAsia"/>
          <w:sz w:val="20"/>
          <w:szCs w:val="20"/>
        </w:rPr>
        <w:t>03-6279-0976</w:t>
      </w:r>
    </w:p>
    <w:p w14:paraId="6DEF3AEF" w14:textId="77777777" w:rsidR="0019420C" w:rsidRPr="00A0796D" w:rsidRDefault="0019420C" w:rsidP="00563C1D"/>
    <w:p w14:paraId="0DB4C80E" w14:textId="77777777" w:rsidR="0019420C" w:rsidRPr="00A0796D" w:rsidRDefault="0019420C" w:rsidP="00563C1D">
      <w:pPr>
        <w:pStyle w:val="30"/>
        <w:ind w:leftChars="0" w:left="0"/>
        <w:rPr>
          <w:rFonts w:ascii="ＭＳ ゴシック" w:hAnsi="ＭＳ ゴシック"/>
          <w:b/>
          <w:sz w:val="20"/>
          <w:szCs w:val="20"/>
        </w:rPr>
      </w:pPr>
      <w:bookmarkStart w:id="171" w:name="_Toc219031634"/>
      <w:bookmarkStart w:id="172" w:name="_Toc408599529"/>
      <w:r w:rsidRPr="00A0796D">
        <w:rPr>
          <w:rFonts w:ascii="ＭＳ ゴシック" w:hAnsi="ＭＳ ゴシック"/>
          <w:b/>
          <w:sz w:val="20"/>
          <w:szCs w:val="20"/>
        </w:rPr>
        <w:t>7.3.7</w:t>
      </w:r>
      <w:r w:rsidR="00186157" w:rsidRPr="00A0796D">
        <w:rPr>
          <w:rFonts w:ascii="ＭＳ ゴシック" w:hAnsi="ＭＳ ゴシック"/>
          <w:b/>
          <w:sz w:val="20"/>
          <w:szCs w:val="20"/>
        </w:rPr>
        <w:t>.</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遺伝子解析実施予定機関</w:t>
      </w:r>
      <w:bookmarkEnd w:id="171"/>
      <w:bookmarkEnd w:id="172"/>
    </w:p>
    <w:p w14:paraId="6B6B83D8" w14:textId="77777777" w:rsidR="0019420C" w:rsidRPr="00A0796D" w:rsidRDefault="0019420C" w:rsidP="0019420C">
      <w:pPr>
        <w:ind w:firstLineChars="71" w:firstLine="142"/>
        <w:rPr>
          <w:rFonts w:ascii="ＭＳ ゴシック" w:hAnsi="ＭＳ ゴシック"/>
          <w:sz w:val="20"/>
          <w:szCs w:val="20"/>
        </w:rPr>
      </w:pPr>
      <w:r w:rsidRPr="00A0796D">
        <w:rPr>
          <w:rFonts w:ascii="ＭＳ ゴシック" w:hAnsi="ＭＳ ゴシック" w:hint="eastAsia"/>
          <w:sz w:val="20"/>
          <w:szCs w:val="20"/>
        </w:rPr>
        <w:t>ゲノム、エクソーム</w:t>
      </w:r>
      <w:r w:rsidRPr="00A0796D">
        <w:rPr>
          <w:rFonts w:ascii="ＭＳ ゴシック" w:hAnsi="ＭＳ ゴシック"/>
          <w:sz w:val="20"/>
          <w:szCs w:val="20"/>
        </w:rPr>
        <w:t>解析は、研究事務局ならびに次世代がん研究戦略推進プロジェクト連携基盤チーム</w:t>
      </w:r>
      <w:r w:rsidRPr="00A0796D">
        <w:rPr>
          <w:rFonts w:ascii="ＭＳ ゴシック" w:hAnsi="ＭＳ ゴシック" w:hint="eastAsia"/>
          <w:sz w:val="20"/>
          <w:szCs w:val="20"/>
        </w:rPr>
        <w:t>を中心に</w:t>
      </w:r>
      <w:r w:rsidRPr="00A0796D">
        <w:rPr>
          <w:rFonts w:ascii="ＭＳ ゴシック" w:hAnsi="ＭＳ ゴシック"/>
          <w:sz w:val="20"/>
          <w:szCs w:val="20"/>
        </w:rPr>
        <w:t>行われる。</w:t>
      </w:r>
    </w:p>
    <w:p w14:paraId="16ADEF9B" w14:textId="77777777" w:rsidR="0019420C" w:rsidRPr="00A0796D" w:rsidRDefault="0019420C" w:rsidP="0019420C">
      <w:pPr>
        <w:ind w:leftChars="100" w:left="190" w:rightChars="100" w:right="190" w:firstLineChars="71" w:firstLine="142"/>
        <w:rPr>
          <w:rFonts w:ascii="ＭＳ ゴシック" w:hAnsi="ＭＳ ゴシック"/>
          <w:sz w:val="20"/>
          <w:szCs w:val="20"/>
        </w:rPr>
      </w:pPr>
      <w:r w:rsidRPr="00A0796D">
        <w:rPr>
          <w:rFonts w:ascii="ＭＳ ゴシック" w:hAnsi="ＭＳ ゴシック"/>
          <w:sz w:val="20"/>
          <w:szCs w:val="20"/>
        </w:rPr>
        <w:t>1) 研究事務局と責任者</w:t>
      </w:r>
    </w:p>
    <w:p w14:paraId="29CDC3C8" w14:textId="77777777" w:rsidR="0044739D" w:rsidRPr="00A0796D" w:rsidRDefault="0044739D" w:rsidP="0019420C">
      <w:pPr>
        <w:ind w:leftChars="100" w:left="190" w:rightChars="100" w:right="190" w:firstLineChars="71" w:firstLine="142"/>
        <w:rPr>
          <w:rFonts w:ascii="ＭＳ ゴシック" w:hAnsi="ＭＳ ゴシック"/>
          <w:sz w:val="20"/>
          <w:szCs w:val="20"/>
        </w:rPr>
      </w:pPr>
      <w:r w:rsidRPr="00A0796D">
        <w:rPr>
          <w:rFonts w:ascii="ＭＳ ゴシック" w:hAnsi="ＭＳ ゴシック" w:hint="eastAsia"/>
          <w:kern w:val="0"/>
          <w:sz w:val="20"/>
          <w:szCs w:val="20"/>
        </w:rPr>
        <w:t>社会医療法人北楡会</w:t>
      </w:r>
      <w:r w:rsidRPr="00A0796D">
        <w:rPr>
          <w:rFonts w:ascii="ＭＳ ゴシック" w:hAnsi="ＭＳ ゴシック" w:hint="eastAsia"/>
          <w:sz w:val="20"/>
        </w:rPr>
        <w:t>札幌北楡病院血液内科</w:t>
      </w:r>
      <w:r w:rsidRPr="00A0796D">
        <w:rPr>
          <w:rFonts w:ascii="ＭＳ ゴシック" w:hAnsi="ＭＳ ゴシック"/>
          <w:sz w:val="20"/>
          <w:szCs w:val="20"/>
        </w:rPr>
        <w:t xml:space="preserve">　</w:t>
      </w:r>
      <w:r w:rsidRPr="00A0796D">
        <w:rPr>
          <w:rFonts w:ascii="ＭＳ ゴシック" w:hAnsi="ＭＳ ゴシック" w:hint="eastAsia"/>
          <w:sz w:val="20"/>
          <w:szCs w:val="20"/>
        </w:rPr>
        <w:t>主任部長</w:t>
      </w:r>
      <w:r w:rsidRPr="00A0796D">
        <w:rPr>
          <w:rFonts w:ascii="ＭＳ ゴシック" w:hAnsi="ＭＳ ゴシック"/>
          <w:sz w:val="20"/>
          <w:szCs w:val="20"/>
        </w:rPr>
        <w:t xml:space="preserve">　</w:t>
      </w:r>
      <w:r w:rsidRPr="00A0796D">
        <w:rPr>
          <w:rFonts w:ascii="ＭＳ ゴシック" w:hAnsi="ＭＳ ゴシック" w:hint="eastAsia"/>
          <w:sz w:val="20"/>
          <w:szCs w:val="20"/>
        </w:rPr>
        <w:t>今井陽俊</w:t>
      </w:r>
    </w:p>
    <w:p w14:paraId="55DCAB84" w14:textId="77777777" w:rsidR="0019420C" w:rsidRPr="00A0796D" w:rsidRDefault="0019420C" w:rsidP="0019420C">
      <w:pPr>
        <w:ind w:leftChars="100" w:left="190" w:rightChars="100" w:right="190" w:firstLineChars="71" w:firstLine="142"/>
        <w:rPr>
          <w:rFonts w:ascii="ＭＳ ゴシック" w:hAnsi="ＭＳ ゴシック"/>
          <w:sz w:val="20"/>
          <w:szCs w:val="20"/>
        </w:rPr>
      </w:pPr>
      <w:r w:rsidRPr="00A0796D">
        <w:rPr>
          <w:rFonts w:ascii="ＭＳ ゴシック" w:hAnsi="ＭＳ ゴシック"/>
          <w:sz w:val="20"/>
          <w:szCs w:val="20"/>
        </w:rPr>
        <w:t>2) 次世代がん研究戦略推進プロジェクト連携基盤チームと責任者</w:t>
      </w:r>
    </w:p>
    <w:p w14:paraId="363BE669" w14:textId="77777777" w:rsidR="001B4247" w:rsidRPr="001B4247" w:rsidRDefault="001B4247" w:rsidP="001B4247">
      <w:pPr>
        <w:ind w:leftChars="100" w:left="190" w:rightChars="100" w:right="190" w:firstLineChars="71" w:firstLine="142"/>
        <w:rPr>
          <w:rFonts w:ascii="ＭＳ ゴシック" w:hAnsi="ＭＳ ゴシック" w:hint="eastAsia"/>
          <w:color w:val="FF0000"/>
          <w:sz w:val="20"/>
          <w:szCs w:val="20"/>
        </w:rPr>
      </w:pPr>
      <w:r w:rsidRPr="001B4247">
        <w:rPr>
          <w:rFonts w:ascii="ＭＳ ゴシック" w:hAnsi="ＭＳ ゴシック"/>
          <w:color w:val="FF0000"/>
          <w:sz w:val="20"/>
          <w:szCs w:val="20"/>
        </w:rPr>
        <w:lastRenderedPageBreak/>
        <w:t>名古屋大学大学院</w:t>
      </w:r>
      <w:r w:rsidRPr="001B4247">
        <w:rPr>
          <w:rFonts w:ascii="ＭＳ ゴシック" w:hAnsi="ＭＳ ゴシック" w:hint="eastAsia"/>
          <w:color w:val="FF0000"/>
          <w:sz w:val="20"/>
          <w:szCs w:val="20"/>
        </w:rPr>
        <w:t xml:space="preserve"> </w:t>
      </w:r>
      <w:r w:rsidRPr="001B4247">
        <w:rPr>
          <w:rFonts w:ascii="ＭＳ ゴシック" w:hAnsi="ＭＳ ゴシック"/>
          <w:color w:val="FF0000"/>
          <w:sz w:val="20"/>
          <w:szCs w:val="20"/>
        </w:rPr>
        <w:t xml:space="preserve">医学系研究科血液・腫瘍内科　教授　</w:t>
      </w:r>
      <w:r w:rsidRPr="001B4247">
        <w:rPr>
          <w:rFonts w:ascii="ＭＳ ゴシック" w:hAnsi="ＭＳ ゴシック" w:hint="eastAsia"/>
          <w:color w:val="FF0000"/>
          <w:sz w:val="20"/>
          <w:szCs w:val="20"/>
        </w:rPr>
        <w:t>清井仁</w:t>
      </w:r>
    </w:p>
    <w:p w14:paraId="3B668FA3" w14:textId="77777777" w:rsidR="0019420C" w:rsidRPr="00A0796D" w:rsidRDefault="0019420C" w:rsidP="0019420C">
      <w:pPr>
        <w:ind w:leftChars="100" w:left="190" w:rightChars="100" w:right="190" w:firstLineChars="71" w:firstLine="142"/>
        <w:rPr>
          <w:rFonts w:ascii="ＭＳ ゴシック" w:hAnsi="ＭＳ ゴシック"/>
          <w:sz w:val="20"/>
          <w:szCs w:val="20"/>
        </w:rPr>
      </w:pPr>
      <w:r w:rsidRPr="00A0796D">
        <w:rPr>
          <w:rFonts w:ascii="ＭＳ ゴシック" w:hAnsi="ＭＳ ゴシック"/>
          <w:sz w:val="20"/>
          <w:szCs w:val="20"/>
        </w:rPr>
        <w:t>東京大学大学院</w:t>
      </w:r>
      <w:r w:rsidRPr="00A0796D">
        <w:rPr>
          <w:rFonts w:ascii="ＭＳ ゴシック" w:hAnsi="ＭＳ ゴシック" w:hint="eastAsia"/>
          <w:sz w:val="20"/>
          <w:szCs w:val="20"/>
        </w:rPr>
        <w:t xml:space="preserve"> </w:t>
      </w:r>
      <w:r w:rsidRPr="00A0796D">
        <w:rPr>
          <w:rFonts w:ascii="ＭＳ ゴシック" w:hAnsi="ＭＳ ゴシック"/>
          <w:sz w:val="20"/>
          <w:szCs w:val="20"/>
        </w:rPr>
        <w:t>医学系研究科ゲノム医学講座　特任教授　間野博行</w:t>
      </w:r>
    </w:p>
    <w:p w14:paraId="68A1388E" w14:textId="77777777" w:rsidR="0019420C" w:rsidRPr="00A0796D" w:rsidRDefault="0019420C" w:rsidP="0019420C">
      <w:pPr>
        <w:ind w:leftChars="100" w:left="190" w:rightChars="100" w:right="190" w:firstLineChars="71" w:firstLine="142"/>
        <w:rPr>
          <w:rFonts w:ascii="ＭＳ ゴシック" w:hAnsi="ＭＳ ゴシック"/>
          <w:sz w:val="20"/>
          <w:szCs w:val="20"/>
        </w:rPr>
      </w:pPr>
      <w:r w:rsidRPr="00A0796D">
        <w:rPr>
          <w:rFonts w:ascii="ＭＳ ゴシック" w:hAnsi="ＭＳ ゴシック"/>
          <w:sz w:val="20"/>
          <w:szCs w:val="20"/>
        </w:rPr>
        <w:t>東京大学先端科学技術研究センター</w:t>
      </w:r>
      <w:r w:rsidRPr="00A0796D">
        <w:rPr>
          <w:rFonts w:ascii="ＭＳ ゴシック" w:hAnsi="ＭＳ ゴシック" w:hint="eastAsia"/>
          <w:sz w:val="20"/>
          <w:szCs w:val="20"/>
        </w:rPr>
        <w:t xml:space="preserve"> </w:t>
      </w:r>
      <w:r w:rsidRPr="00A0796D">
        <w:rPr>
          <w:rFonts w:ascii="ＭＳ ゴシック" w:hAnsi="ＭＳ ゴシック"/>
          <w:sz w:val="20"/>
          <w:szCs w:val="20"/>
        </w:rPr>
        <w:t>ゲノムサイエンス分野　教授　油谷浩幸</w:t>
      </w:r>
    </w:p>
    <w:p w14:paraId="0C037F59" w14:textId="77777777" w:rsidR="0019420C" w:rsidRPr="00A0796D" w:rsidRDefault="0019420C" w:rsidP="0019420C">
      <w:pPr>
        <w:ind w:leftChars="100" w:left="190" w:rightChars="100" w:right="190" w:firstLineChars="71" w:firstLine="142"/>
        <w:rPr>
          <w:rFonts w:ascii="ＭＳ ゴシック" w:hAnsi="ＭＳ ゴシック"/>
        </w:rPr>
      </w:pPr>
      <w:r w:rsidRPr="00A0796D">
        <w:rPr>
          <w:rFonts w:ascii="ＭＳ ゴシック" w:hAnsi="ＭＳ ゴシック"/>
          <w:sz w:val="20"/>
          <w:szCs w:val="20"/>
        </w:rPr>
        <w:t>公益財団法人がん研究会ゲノムセンター　所長　野田哲生</w:t>
      </w:r>
    </w:p>
    <w:p w14:paraId="7D39320D" w14:textId="77777777" w:rsidR="00B05FC6" w:rsidRDefault="00B05FC6">
      <w:pPr>
        <w:rPr>
          <w:rFonts w:ascii="ＭＳ ゴシック" w:hAnsi="ＭＳ ゴシック"/>
        </w:rPr>
      </w:pPr>
    </w:p>
    <w:p w14:paraId="164209D2" w14:textId="77777777" w:rsidR="001C19F3" w:rsidRPr="001C19F3" w:rsidRDefault="001C19F3" w:rsidP="001C19F3">
      <w:pPr>
        <w:pStyle w:val="30"/>
        <w:ind w:leftChars="0" w:left="0"/>
        <w:rPr>
          <w:rFonts w:ascii="ＭＳ ゴシック" w:hAnsi="ＭＳ ゴシック"/>
          <w:b/>
          <w:color w:val="000000" w:themeColor="text1"/>
          <w:sz w:val="20"/>
          <w:szCs w:val="20"/>
        </w:rPr>
      </w:pPr>
      <w:bookmarkStart w:id="173" w:name="_Toc246322398"/>
      <w:bookmarkStart w:id="174" w:name="_Toc261163619"/>
      <w:bookmarkStart w:id="175" w:name="_Toc408599530"/>
      <w:r w:rsidRPr="001C19F3">
        <w:rPr>
          <w:rFonts w:ascii="ＭＳ ゴシック" w:hAnsi="ＭＳ ゴシック"/>
          <w:b/>
          <w:color w:val="000000" w:themeColor="text1"/>
          <w:sz w:val="20"/>
          <w:szCs w:val="20"/>
        </w:rPr>
        <w:t>7.3.8</w:t>
      </w:r>
      <w:r w:rsidRPr="001C19F3">
        <w:rPr>
          <w:rFonts w:ascii="ＭＳ ゴシック" w:hAnsi="ＭＳ ゴシック" w:hint="eastAsia"/>
          <w:b/>
          <w:color w:val="000000" w:themeColor="text1"/>
          <w:sz w:val="20"/>
          <w:szCs w:val="20"/>
        </w:rPr>
        <w:t xml:space="preserve">　遺伝子解析の結果の開示</w:t>
      </w:r>
      <w:bookmarkEnd w:id="173"/>
      <w:bookmarkEnd w:id="174"/>
      <w:bookmarkEnd w:id="175"/>
    </w:p>
    <w:p w14:paraId="7E7F82BE"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 xml:space="preserve">　本研究における遺伝子解析結果は研究事務局に報告される。</w:t>
      </w:r>
    </w:p>
    <w:p w14:paraId="7CC7C1D5"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本研究終了後、遺伝子解析結果は研究事務局から</w:t>
      </w:r>
      <w:r w:rsidRPr="001C19F3">
        <w:rPr>
          <w:rFonts w:ascii="ＭＳ ゴシック" w:hAnsi="ＭＳ ゴシック"/>
          <w:color w:val="000000" w:themeColor="text1"/>
          <w:sz w:val="20"/>
          <w:szCs w:val="20"/>
        </w:rPr>
        <w:t xml:space="preserve"> JALSG </w:t>
      </w:r>
      <w:r w:rsidRPr="001C19F3">
        <w:rPr>
          <w:rFonts w:ascii="ＭＳ ゴシック" w:hAnsi="ＭＳ ゴシック" w:hint="eastAsia"/>
          <w:color w:val="000000" w:themeColor="text1"/>
          <w:sz w:val="20"/>
          <w:szCs w:val="20"/>
        </w:rPr>
        <w:t>データセンターに送付し、保管される。各検体提出機関へは報告されない。したがって、本研究の解析結果は患者に通知しない。</w:t>
      </w:r>
    </w:p>
    <w:p w14:paraId="166410AD"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ただし、偶然に、重大な病気に係わる遺伝子異常が見つかることがある。この時は、本人や家族や血縁者がその結果を知ることが有益であると判断され、倫理委員会も同様に考えた場合に限り、診療を担当する医師から本人や家族や血縁者に、その結果の説明を受けるかどうかについて問い合わせることがある。</w:t>
      </w:r>
    </w:p>
    <w:p w14:paraId="17E07FE9"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【遺伝子解析結果を患者に通知しない理由】</w:t>
      </w:r>
    </w:p>
    <w:p w14:paraId="1A97D6ED"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w:t>
      </w:r>
      <w:r w:rsidRPr="001C19F3">
        <w:rPr>
          <w:rFonts w:ascii="ＭＳ ゴシック" w:hAnsi="ＭＳ ゴシック"/>
          <w:color w:val="000000" w:themeColor="text1"/>
          <w:sz w:val="20"/>
          <w:szCs w:val="20"/>
        </w:rPr>
        <w:t xml:space="preserve">  </w:t>
      </w:r>
      <w:r w:rsidRPr="001C19F3">
        <w:rPr>
          <w:rFonts w:ascii="ＭＳ ゴシック" w:hAnsi="ＭＳ ゴシック" w:hint="eastAsia"/>
          <w:color w:val="000000" w:themeColor="text1"/>
          <w:sz w:val="20"/>
          <w:szCs w:val="20"/>
        </w:rPr>
        <w:t>全ゲノムシークエンスや全エクソンシークエンスを行</w:t>
      </w:r>
      <w:bookmarkStart w:id="176" w:name="_GoBack"/>
      <w:bookmarkEnd w:id="176"/>
      <w:r w:rsidRPr="001C19F3">
        <w:rPr>
          <w:rFonts w:ascii="ＭＳ ゴシック" w:hAnsi="ＭＳ ゴシック" w:hint="eastAsia"/>
          <w:color w:val="000000" w:themeColor="text1"/>
          <w:sz w:val="20"/>
          <w:szCs w:val="20"/>
        </w:rPr>
        <w:t>った際に、本研究の対象としない遺伝情報（単一遺伝子病に関するデータなど）が得られる可能性もある。しかし、本研究では、</w:t>
      </w:r>
      <w:r w:rsidRPr="001C19F3">
        <w:rPr>
          <w:rFonts w:ascii="ＭＳ ゴシック" w:hAnsi="ＭＳ ゴシック"/>
          <w:color w:val="000000" w:themeColor="text1"/>
          <w:sz w:val="20"/>
          <w:szCs w:val="20"/>
        </w:rPr>
        <w:t>ALLの発症・進展に関与する遺伝子の変異や治療に対する反応性や副作用に関連する遺伝子などを同定することを目的とするため、単一遺伝子病の発症などに関係する遺伝子の情報を使用することはない。合併症に関係する遺伝子がわかるとしても，患者には，すでに生じており，知ることが本人の利益には結びつかない．また，将来，親族等が同様の疾患にかかることはきわめてまれであり，その際に利用することができない．</w:t>
      </w:r>
    </w:p>
    <w:p w14:paraId="4E1D0E4D"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w:t>
      </w:r>
      <w:r w:rsidRPr="001C19F3">
        <w:rPr>
          <w:rFonts w:ascii="ＭＳ ゴシック" w:hAnsi="ＭＳ ゴシック"/>
          <w:color w:val="000000" w:themeColor="text1"/>
          <w:sz w:val="20"/>
          <w:szCs w:val="20"/>
        </w:rPr>
        <w:t xml:space="preserve">  </w:t>
      </w:r>
      <w:r w:rsidRPr="001C19F3">
        <w:rPr>
          <w:rFonts w:ascii="ＭＳ ゴシック" w:hAnsi="ＭＳ ゴシック" w:hint="eastAsia"/>
          <w:color w:val="000000" w:themeColor="text1"/>
          <w:sz w:val="20"/>
          <w:szCs w:val="20"/>
        </w:rPr>
        <w:t>網羅的な遺伝子解析を行うため、解析結果が確定するまでに数年を要する。</w:t>
      </w:r>
    </w:p>
    <w:p w14:paraId="4BBA6F65"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w:t>
      </w:r>
      <w:r w:rsidRPr="001C19F3">
        <w:rPr>
          <w:rFonts w:ascii="ＭＳ ゴシック" w:hAnsi="ＭＳ ゴシック"/>
          <w:color w:val="000000" w:themeColor="text1"/>
          <w:sz w:val="20"/>
          <w:szCs w:val="20"/>
        </w:rPr>
        <w:t xml:space="preserve">  </w:t>
      </w:r>
      <w:r w:rsidRPr="001C19F3">
        <w:rPr>
          <w:rFonts w:ascii="ＭＳ ゴシック" w:hAnsi="ＭＳ ゴシック" w:hint="eastAsia"/>
          <w:color w:val="000000" w:themeColor="text1"/>
          <w:sz w:val="20"/>
          <w:szCs w:val="20"/>
        </w:rPr>
        <w:t>新たに同定された遺伝子異常や遺伝子多型の場合、それらと病気との関連性がまだ不確実なため病気にかかる予測や病気であることを正確に示すことが難しい。</w:t>
      </w:r>
    </w:p>
    <w:p w14:paraId="4A506436" w14:textId="77777777" w:rsidR="00FE26BF" w:rsidRPr="003F7562" w:rsidRDefault="00FE26BF" w:rsidP="00FE26BF">
      <w:pPr>
        <w:ind w:leftChars="149" w:left="283"/>
        <w:rPr>
          <w:rFonts w:ascii="ＭＳ ゴシック" w:hAnsi="ＭＳ ゴシック"/>
          <w:color w:val="000000" w:themeColor="text1"/>
          <w:sz w:val="20"/>
          <w:szCs w:val="20"/>
          <w:shd w:val="pct15" w:color="auto" w:fill="FFFFFF"/>
        </w:rPr>
      </w:pPr>
    </w:p>
    <w:p w14:paraId="09214263"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 xml:space="preserve">　</w:t>
      </w:r>
      <w:r w:rsidRPr="001C19F3">
        <w:rPr>
          <w:rFonts w:ascii="ＭＳ ゴシック" w:hAnsi="ＭＳ ゴシック"/>
          <w:color w:val="000000" w:themeColor="text1"/>
          <w:sz w:val="20"/>
          <w:szCs w:val="20"/>
        </w:rPr>
        <w:t>SNPS</w:t>
      </w:r>
      <w:r w:rsidRPr="001C19F3">
        <w:rPr>
          <w:rFonts w:ascii="ＭＳ ゴシック" w:hAnsi="ＭＳ ゴシック" w:hint="eastAsia"/>
          <w:color w:val="000000" w:themeColor="text1"/>
          <w:sz w:val="20"/>
          <w:szCs w:val="20"/>
        </w:rPr>
        <w:t>アレイ解析は，染色体の細かい欠失、増幅領域を見つける方法であり，腫瘍細胞の染色体異常同様，個々の遺伝子の異常を診るものではないので、日常臨床での染色体分析の結果と同様、患者に通知可能とする。</w:t>
      </w:r>
    </w:p>
    <w:p w14:paraId="5BFC907A" w14:textId="77777777" w:rsidR="001C19F3" w:rsidRPr="001C19F3" w:rsidRDefault="001C19F3" w:rsidP="00B96D99">
      <w:pPr>
        <w:ind w:leftChars="149" w:left="283" w:rightChars="100" w:right="190" w:firstLineChars="71" w:firstLine="142"/>
        <w:rPr>
          <w:rFonts w:ascii="ＭＳ ゴシック" w:hAnsi="ＭＳ ゴシック"/>
          <w:color w:val="000000" w:themeColor="text1"/>
          <w:sz w:val="20"/>
          <w:szCs w:val="20"/>
        </w:rPr>
      </w:pPr>
    </w:p>
    <w:p w14:paraId="033F8139" w14:textId="77777777" w:rsidR="00FE26BF" w:rsidRPr="003F7562" w:rsidRDefault="001C19F3" w:rsidP="00FE26BF">
      <w:pPr>
        <w:pStyle w:val="30"/>
        <w:ind w:leftChars="31" w:left="529" w:hanging="470"/>
        <w:rPr>
          <w:rFonts w:ascii="ＭＳ ゴシック" w:hAnsi="ＭＳ ゴシック"/>
          <w:b/>
          <w:color w:val="000000" w:themeColor="text1"/>
          <w:sz w:val="20"/>
          <w:szCs w:val="20"/>
        </w:rPr>
      </w:pPr>
      <w:bookmarkStart w:id="177" w:name="_Toc246322399"/>
      <w:bookmarkStart w:id="178" w:name="_Toc261163620"/>
      <w:bookmarkStart w:id="179" w:name="_Toc408599531"/>
      <w:r w:rsidRPr="001C19F3">
        <w:rPr>
          <w:rFonts w:ascii="ＭＳ ゴシック" w:hAnsi="ＭＳ ゴシック"/>
          <w:b/>
          <w:color w:val="000000" w:themeColor="text1"/>
          <w:sz w:val="20"/>
          <w:szCs w:val="20"/>
        </w:rPr>
        <w:t>7.3.9</w:t>
      </w:r>
      <w:r w:rsidRPr="001C19F3">
        <w:rPr>
          <w:rFonts w:ascii="ＭＳ ゴシック" w:hAnsi="ＭＳ ゴシック" w:hint="eastAsia"/>
          <w:b/>
          <w:color w:val="000000" w:themeColor="text1"/>
          <w:sz w:val="20"/>
          <w:szCs w:val="20"/>
        </w:rPr>
        <w:t xml:space="preserve">　遺伝カウンセリング</w:t>
      </w:r>
      <w:bookmarkEnd w:id="177"/>
      <w:bookmarkEnd w:id="178"/>
      <w:bookmarkEnd w:id="179"/>
    </w:p>
    <w:p w14:paraId="364D2693" w14:textId="77777777" w:rsidR="00FE26BF" w:rsidRPr="003F7562" w:rsidRDefault="001C19F3" w:rsidP="00FE26BF">
      <w:pPr>
        <w:ind w:leftChars="149" w:left="283"/>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 xml:space="preserve">　原則は，開示されないのでカウンセリングは行わない．ただし，偶然に、重大な病気に係わる遺伝子異常が見つかることがある。この時は、本人や家族や血縁者がその結果を知ることが有益であると判断され、倫理委員会も同様に考えた場合に限り、診療を担当する医師から本人や家族や血縁者に、その結果の説明を受けるかどうかについて問い合わせることがあるので，その際は遺伝カウンセリングを行う。</w:t>
      </w:r>
    </w:p>
    <w:p w14:paraId="48CD9817" w14:textId="77777777" w:rsidR="001C19F3" w:rsidRPr="001C19F3" w:rsidRDefault="001C19F3" w:rsidP="00B96D99">
      <w:pPr>
        <w:spacing w:line="0" w:lineRule="atLeast"/>
        <w:ind w:leftChars="149" w:left="883" w:hangingChars="300" w:hanging="600"/>
        <w:rPr>
          <w:rFonts w:ascii="ＭＳ ゴシック" w:hAnsi="ＭＳ ゴシック"/>
          <w:color w:val="000000" w:themeColor="text1"/>
          <w:sz w:val="20"/>
          <w:szCs w:val="20"/>
        </w:rPr>
      </w:pPr>
    </w:p>
    <w:p w14:paraId="12508E2A" w14:textId="77777777" w:rsidR="00FE26BF" w:rsidRPr="003F7562" w:rsidRDefault="001C19F3" w:rsidP="00FE26BF">
      <w:pPr>
        <w:pStyle w:val="30"/>
        <w:ind w:leftChars="31" w:left="529" w:hanging="470"/>
        <w:rPr>
          <w:rFonts w:ascii="ＭＳ ゴシック" w:hAnsi="ＭＳ ゴシック"/>
          <w:b/>
          <w:color w:val="000000" w:themeColor="text1"/>
          <w:sz w:val="20"/>
          <w:szCs w:val="20"/>
        </w:rPr>
      </w:pPr>
      <w:bookmarkStart w:id="180" w:name="_Toc246322400"/>
      <w:bookmarkStart w:id="181" w:name="_Toc261163621"/>
      <w:bookmarkStart w:id="182" w:name="_Toc408599532"/>
      <w:r w:rsidRPr="001C19F3">
        <w:rPr>
          <w:rFonts w:ascii="ＭＳ ゴシック" w:hAnsi="ＭＳ ゴシック"/>
          <w:b/>
          <w:color w:val="000000" w:themeColor="text1"/>
          <w:sz w:val="20"/>
          <w:szCs w:val="20"/>
        </w:rPr>
        <w:t>7.3.10　個人情報の管理</w:t>
      </w:r>
      <w:bookmarkEnd w:id="180"/>
      <w:bookmarkEnd w:id="181"/>
      <w:bookmarkEnd w:id="182"/>
    </w:p>
    <w:p w14:paraId="376A92A3" w14:textId="77777777" w:rsidR="00FE26BF" w:rsidRPr="003F7562" w:rsidRDefault="001C19F3" w:rsidP="00FE26BF">
      <w:pPr>
        <w:ind w:leftChars="148" w:left="281" w:firstLine="1"/>
        <w:jc w:val="left"/>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 xml:space="preserve">　</w:t>
      </w:r>
      <w:r w:rsidRPr="001C19F3">
        <w:rPr>
          <w:rFonts w:ascii="ＭＳ ゴシック" w:hAnsi="ＭＳ ゴシック"/>
          <w:color w:val="000000" w:themeColor="text1"/>
          <w:sz w:val="20"/>
          <w:szCs w:val="20"/>
        </w:rPr>
        <w:t>B</w:t>
      </w:r>
      <w:r w:rsidRPr="001C19F3">
        <w:rPr>
          <w:rFonts w:asciiTheme="majorEastAsia" w:eastAsiaTheme="majorEastAsia" w:hAnsiTheme="majorEastAsia"/>
          <w:color w:val="000000" w:themeColor="text1"/>
          <w:sz w:val="20"/>
          <w:szCs w:val="20"/>
        </w:rPr>
        <w:t>urkitt</w:t>
      </w:r>
      <w:r w:rsidRPr="001C19F3">
        <w:rPr>
          <w:rFonts w:ascii="ＭＳ ゴシック" w:hAnsi="ＭＳ ゴシック"/>
          <w:color w:val="000000" w:themeColor="text1"/>
          <w:sz w:val="20"/>
          <w:szCs w:val="20"/>
        </w:rPr>
        <w:t>-ALL213</w:t>
      </w:r>
      <w:r w:rsidRPr="001C19F3">
        <w:rPr>
          <w:rFonts w:ascii="ＭＳ ゴシック" w:hAnsi="ＭＳ ゴシック" w:hint="eastAsia"/>
          <w:color w:val="000000" w:themeColor="text1"/>
          <w:sz w:val="20"/>
          <w:szCs w:val="20"/>
        </w:rPr>
        <w:t>試験において、</w:t>
      </w:r>
      <w:r w:rsidRPr="001C19F3">
        <w:rPr>
          <w:rFonts w:ascii="ＭＳ ゴシック" w:hAnsi="ＭＳ ゴシック"/>
          <w:color w:val="000000" w:themeColor="text1"/>
          <w:sz w:val="20"/>
          <w:szCs w:val="20"/>
        </w:rPr>
        <w:t xml:space="preserve">JALSGデータセンターに収集される情報には、参加施設やその職員の有する患者情報に不正なアクセスをしない限り、第三者が直接、患者を特定できるものは含まれていない。本研究においては、該当症例の臨床情報を JALSG </w:t>
      </w:r>
      <w:r w:rsidRPr="001C19F3">
        <w:rPr>
          <w:rFonts w:ascii="ＭＳ ゴシック" w:hAnsi="ＭＳ ゴシック" w:hint="eastAsia"/>
          <w:color w:val="000000" w:themeColor="text1"/>
          <w:sz w:val="20"/>
          <w:szCs w:val="20"/>
        </w:rPr>
        <w:t>データセンターから遺伝子検査番号による匿名化符号によって臨床情報を得ることにより、更に個人情報の保護に務める。</w:t>
      </w:r>
    </w:p>
    <w:p w14:paraId="0E884598" w14:textId="77777777" w:rsidR="001C19F3" w:rsidRPr="001C19F3" w:rsidRDefault="001C19F3" w:rsidP="001C19F3">
      <w:pPr>
        <w:ind w:leftChars="148" w:left="281" w:firstLine="1"/>
        <w:jc w:val="left"/>
        <w:rPr>
          <w:rFonts w:asciiTheme="majorEastAsia" w:eastAsiaTheme="majorEastAsia" w:hAnsiTheme="majorEastAsia"/>
          <w:color w:val="000000" w:themeColor="text1"/>
          <w:sz w:val="20"/>
          <w:szCs w:val="20"/>
        </w:rPr>
      </w:pPr>
      <w:r w:rsidRPr="001C19F3">
        <w:rPr>
          <w:rFonts w:ascii="ＭＳ ゴシック" w:hAnsi="ＭＳ ゴシック" w:hint="eastAsia"/>
          <w:color w:val="000000" w:themeColor="text1"/>
          <w:sz w:val="20"/>
          <w:szCs w:val="20"/>
        </w:rPr>
        <w:t>•</w:t>
      </w:r>
      <w:r w:rsidRPr="001C19F3">
        <w:rPr>
          <w:rFonts w:ascii="ＭＳ ゴシック" w:hAnsi="ＭＳ ゴシック"/>
          <w:color w:val="000000" w:themeColor="text1"/>
          <w:sz w:val="20"/>
          <w:szCs w:val="20"/>
        </w:rPr>
        <w:t xml:space="preserve">  </w:t>
      </w:r>
      <w:r w:rsidRPr="001C19F3">
        <w:rPr>
          <w:rFonts w:ascii="ＭＳ ゴシック" w:hAnsi="ＭＳ ゴシック" w:hint="eastAsia"/>
          <w:color w:val="000000" w:themeColor="text1"/>
          <w:sz w:val="20"/>
          <w:szCs w:val="20"/>
        </w:rPr>
        <w:t>本研究においては、患者検体は</w:t>
      </w:r>
      <w:r w:rsidRPr="001C19F3">
        <w:rPr>
          <w:rFonts w:ascii="ＭＳ ゴシック" w:hAnsi="ＭＳ ゴシック"/>
          <w:color w:val="000000" w:themeColor="text1"/>
          <w:sz w:val="20"/>
          <w:szCs w:val="20"/>
        </w:rPr>
        <w:t xml:space="preserve"> SRL、JALSG </w:t>
      </w:r>
      <w:r w:rsidRPr="001C19F3">
        <w:rPr>
          <w:rFonts w:ascii="ＭＳ ゴシック" w:hAnsi="ＭＳ ゴシック" w:hint="eastAsia"/>
          <w:color w:val="000000" w:themeColor="text1"/>
          <w:sz w:val="20"/>
          <w:szCs w:val="20"/>
        </w:rPr>
        <w:t>検体保存センター、遺伝子解析実施施設（名古屋大学、次世代がん研究戦略推進プロジェクト連携基盤チーム）に送付されることになるが、登録時に付与される遺伝子検査番号によって、採血時に各施設で匿名化を行うことにより、個々の研究、検査実施機関および</w:t>
      </w:r>
      <w:r w:rsidRPr="001C19F3">
        <w:rPr>
          <w:rFonts w:ascii="ＭＳ ゴシック" w:hAnsi="ＭＳ ゴシック"/>
          <w:color w:val="000000" w:themeColor="text1"/>
          <w:sz w:val="20"/>
          <w:szCs w:val="20"/>
        </w:rPr>
        <w:t xml:space="preserve">JALSG </w:t>
      </w:r>
      <w:r w:rsidRPr="001C19F3">
        <w:rPr>
          <w:rFonts w:ascii="ＭＳ ゴシック" w:hAnsi="ＭＳ ゴシック" w:hint="eastAsia"/>
          <w:color w:val="000000" w:themeColor="text1"/>
          <w:sz w:val="20"/>
          <w:szCs w:val="20"/>
        </w:rPr>
        <w:t>検体保存センターにおける個人情報の匿名化を担保する。</w:t>
      </w:r>
    </w:p>
    <w:p w14:paraId="1CE28B8C" w14:textId="77777777" w:rsidR="00FE26BF" w:rsidRPr="003F7562" w:rsidRDefault="00FE26BF">
      <w:pPr>
        <w:rPr>
          <w:rFonts w:ascii="ＭＳ ゴシック" w:hAnsi="ＭＳ ゴシック"/>
          <w:color w:val="000000" w:themeColor="text1"/>
        </w:rPr>
      </w:pPr>
    </w:p>
    <w:p w14:paraId="3A103D98" w14:textId="77777777" w:rsidR="00E6167B" w:rsidRPr="00A0796D" w:rsidRDefault="00E6167B" w:rsidP="00E6167B">
      <w:pPr>
        <w:pStyle w:val="20"/>
        <w:rPr>
          <w:b/>
        </w:rPr>
      </w:pPr>
      <w:bookmarkStart w:id="183" w:name="_Toc333752911"/>
      <w:bookmarkStart w:id="184" w:name="_Toc408599533"/>
      <w:r w:rsidRPr="00A0796D">
        <w:rPr>
          <w:b/>
          <w:sz w:val="24"/>
          <w:szCs w:val="21"/>
        </w:rPr>
        <w:t>7.4.プロトコール開始後の検査項目</w:t>
      </w:r>
      <w:bookmarkEnd w:id="183"/>
      <w:bookmarkEnd w:id="184"/>
    </w:p>
    <w:p w14:paraId="1C17D1DA" w14:textId="77777777" w:rsidR="00E6167B" w:rsidRPr="00A0796D" w:rsidRDefault="00E6167B" w:rsidP="00E6167B">
      <w:pPr>
        <w:ind w:firstLineChars="100" w:firstLine="200"/>
        <w:rPr>
          <w:rFonts w:ascii="ＭＳ ゴシック" w:hAnsi="ＭＳ ゴシック"/>
          <w:sz w:val="20"/>
          <w:szCs w:val="20"/>
        </w:rPr>
      </w:pPr>
      <w:r w:rsidRPr="00A0796D">
        <w:rPr>
          <w:rFonts w:ascii="ＭＳ ゴシック" w:hAnsi="ＭＳ ゴシック" w:hint="eastAsia"/>
          <w:sz w:val="20"/>
          <w:szCs w:val="20"/>
        </w:rPr>
        <w:t>本試験中に以下の項目について検査を行い、その結果を症例調査票に記録する。</w:t>
      </w:r>
      <w:r w:rsidR="005A2380" w:rsidRPr="00A0796D">
        <w:rPr>
          <w:rFonts w:ascii="ＭＳ ゴシック" w:hAnsi="ＭＳ ゴシック" w:hint="eastAsia"/>
          <w:sz w:val="20"/>
          <w:szCs w:val="20"/>
        </w:rPr>
        <w:t>Course1からCourse 8</w:t>
      </w:r>
      <w:r w:rsidRPr="00A0796D">
        <w:rPr>
          <w:rFonts w:ascii="ＭＳ ゴシック" w:hAnsi="ＭＳ ゴシック" w:hint="eastAsia"/>
          <w:sz w:val="20"/>
          <w:szCs w:val="20"/>
        </w:rPr>
        <w:t>の各</w:t>
      </w:r>
      <w:r w:rsidR="005A2380" w:rsidRPr="00A0796D">
        <w:rPr>
          <w:rFonts w:ascii="ＭＳ ゴシック" w:hAnsi="ＭＳ ゴシック" w:hint="eastAsia"/>
          <w:sz w:val="20"/>
          <w:szCs w:val="20"/>
        </w:rPr>
        <w:t>治療</w:t>
      </w:r>
      <w:r w:rsidRPr="00A0796D">
        <w:rPr>
          <w:rFonts w:ascii="ＭＳ ゴシック" w:hAnsi="ＭＳ ゴシック" w:hint="eastAsia"/>
          <w:sz w:val="20"/>
          <w:szCs w:val="20"/>
        </w:rPr>
        <w:t>毎に、各コース直前</w:t>
      </w:r>
      <w:r w:rsidRPr="00A0796D">
        <w:rPr>
          <w:rFonts w:ascii="ＭＳ ゴシック" w:hAnsi="ＭＳ ゴシック"/>
          <w:sz w:val="20"/>
          <w:szCs w:val="20"/>
        </w:rPr>
        <w:t>(</w:t>
      </w:r>
      <w:r w:rsidRPr="00A0796D">
        <w:rPr>
          <w:rFonts w:ascii="ＭＳ ゴシック" w:hAnsi="ＭＳ ゴシック" w:hint="eastAsia"/>
          <w:sz w:val="20"/>
          <w:szCs w:val="20"/>
        </w:rPr>
        <w:t>当日まで</w:t>
      </w:r>
      <w:r w:rsidRPr="00A0796D">
        <w:rPr>
          <w:rFonts w:ascii="ＭＳ ゴシック" w:hAnsi="ＭＳ ゴシック"/>
          <w:sz w:val="20"/>
          <w:szCs w:val="20"/>
        </w:rPr>
        <w:t xml:space="preserve">)および治療完了後 28 </w:t>
      </w:r>
      <w:r w:rsidRPr="00A0796D">
        <w:rPr>
          <w:rFonts w:ascii="ＭＳ ゴシック" w:hAnsi="ＭＳ ゴシック" w:hint="eastAsia"/>
          <w:sz w:val="20"/>
          <w:szCs w:val="20"/>
        </w:rPr>
        <w:t>日以内に実施する。</w:t>
      </w:r>
    </w:p>
    <w:p w14:paraId="58DA65AC" w14:textId="77777777" w:rsidR="00E6167B" w:rsidRPr="00A0796D" w:rsidRDefault="00E6167B" w:rsidP="00E6167B">
      <w:pPr>
        <w:ind w:firstLineChars="100" w:firstLine="200"/>
        <w:rPr>
          <w:rFonts w:ascii="ＭＳ ゴシック" w:hAnsi="ＭＳ ゴシック"/>
          <w:sz w:val="20"/>
          <w:szCs w:val="20"/>
        </w:rPr>
      </w:pPr>
      <w:r w:rsidRPr="00A0796D">
        <w:rPr>
          <w:rFonts w:ascii="ＭＳ ゴシック" w:hAnsi="ＭＳ ゴシック" w:hint="eastAsia"/>
          <w:sz w:val="20"/>
          <w:szCs w:val="20"/>
        </w:rPr>
        <w:t>治療結果、有害事象の有無を判断し、</w:t>
      </w:r>
      <w:r w:rsidRPr="00A0796D">
        <w:rPr>
          <w:rFonts w:ascii="ＭＳ ゴシック" w:hAnsi="ＭＳ ゴシック"/>
          <w:sz w:val="20"/>
          <w:szCs w:val="20"/>
        </w:rPr>
        <w:t>Grade3以上の有害事象が有る場合は症例調査票のコメント欄に記録す</w:t>
      </w:r>
      <w:r w:rsidRPr="00A0796D">
        <w:rPr>
          <w:rFonts w:ascii="ＭＳ ゴシック" w:hAnsi="ＭＳ ゴシック"/>
          <w:sz w:val="20"/>
          <w:szCs w:val="20"/>
        </w:rPr>
        <w:lastRenderedPageBreak/>
        <w:t>る。</w:t>
      </w:r>
    </w:p>
    <w:p w14:paraId="4D7B4A48" w14:textId="77777777" w:rsidR="00E6167B" w:rsidRPr="00A0796D" w:rsidRDefault="00E6167B" w:rsidP="00E6167B">
      <w:pPr>
        <w:rPr>
          <w:rFonts w:ascii="ＭＳ ゴシック" w:hAnsi="ＭＳ ゴシック"/>
          <w:sz w:val="20"/>
          <w:szCs w:val="20"/>
        </w:rPr>
      </w:pPr>
      <w:r w:rsidRPr="00A0796D">
        <w:rPr>
          <w:rFonts w:ascii="ＭＳ ゴシック" w:hAnsi="ＭＳ ゴシック"/>
          <w:sz w:val="20"/>
          <w:szCs w:val="20"/>
        </w:rPr>
        <w:t xml:space="preserve">1) </w:t>
      </w:r>
      <w:r w:rsidRPr="00A0796D">
        <w:rPr>
          <w:rFonts w:ascii="ＭＳ ゴシック" w:hAnsi="ＭＳ ゴシック" w:hint="eastAsia"/>
          <w:sz w:val="20"/>
          <w:szCs w:val="20"/>
        </w:rPr>
        <w:t>抗白血病薬の投与状況</w:t>
      </w:r>
    </w:p>
    <w:p w14:paraId="0DDD7AFC" w14:textId="77777777" w:rsidR="00E6167B" w:rsidRPr="00A0796D" w:rsidRDefault="00E6167B" w:rsidP="00E6167B">
      <w:pPr>
        <w:ind w:leftChars="100" w:left="190"/>
        <w:rPr>
          <w:rFonts w:ascii="ＭＳ ゴシック" w:hAnsi="ＭＳ ゴシック"/>
          <w:sz w:val="20"/>
          <w:szCs w:val="20"/>
        </w:rPr>
      </w:pPr>
      <w:r w:rsidRPr="00A0796D">
        <w:rPr>
          <w:rFonts w:ascii="ＭＳ ゴシック" w:hAnsi="ＭＳ ゴシック" w:hint="eastAsia"/>
          <w:sz w:val="20"/>
          <w:szCs w:val="20"/>
        </w:rPr>
        <w:t>投与日、投与量</w:t>
      </w:r>
      <w:r w:rsidRPr="00A0796D">
        <w:rPr>
          <w:rFonts w:ascii="ＭＳ ゴシック" w:hAnsi="ＭＳ ゴシック"/>
          <w:sz w:val="20"/>
          <w:szCs w:val="20"/>
        </w:rPr>
        <w:t xml:space="preserve"> (mg/m</w:t>
      </w:r>
      <w:r w:rsidRPr="00A0796D">
        <w:rPr>
          <w:rFonts w:ascii="ＭＳ ゴシック" w:hAnsi="ＭＳ ゴシック"/>
          <w:sz w:val="20"/>
          <w:szCs w:val="20"/>
          <w:vertAlign w:val="superscript"/>
        </w:rPr>
        <w:t>2</w:t>
      </w:r>
      <w:r w:rsidRPr="00A0796D">
        <w:rPr>
          <w:rFonts w:ascii="ＭＳ ゴシック" w:hAnsi="ＭＳ ゴシック"/>
          <w:sz w:val="20"/>
          <w:szCs w:val="20"/>
        </w:rPr>
        <w:t>)、減量・中止の場合はその理由、その他変更事項</w:t>
      </w:r>
    </w:p>
    <w:p w14:paraId="04C3CC53" w14:textId="77777777" w:rsidR="00E6167B" w:rsidRPr="00A0796D" w:rsidRDefault="00E6167B" w:rsidP="00E6167B">
      <w:pPr>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一般所見</w:t>
      </w:r>
    </w:p>
    <w:p w14:paraId="66823729" w14:textId="77777777" w:rsidR="005A2380" w:rsidRPr="00A0796D" w:rsidRDefault="00E6167B" w:rsidP="005A2380">
      <w:pPr>
        <w:ind w:leftChars="100" w:left="190"/>
        <w:rPr>
          <w:rFonts w:ascii="ＭＳ ゴシック" w:hAnsi="ＭＳ ゴシック"/>
          <w:sz w:val="20"/>
          <w:szCs w:val="20"/>
        </w:rPr>
      </w:pPr>
      <w:r w:rsidRPr="00A0796D">
        <w:rPr>
          <w:rFonts w:ascii="ＭＳ ゴシック" w:hAnsi="ＭＳ ゴシック"/>
          <w:sz w:val="20"/>
          <w:szCs w:val="20"/>
        </w:rPr>
        <w:t>P.S.</w:t>
      </w:r>
      <w:r w:rsidRPr="00A0796D">
        <w:rPr>
          <w:rFonts w:ascii="ＭＳ ゴシック" w:hAnsi="ＭＳ ゴシック" w:hint="eastAsia"/>
          <w:sz w:val="20"/>
          <w:szCs w:val="20"/>
        </w:rPr>
        <w:t>、体重、体温、血圧</w:t>
      </w:r>
      <w:r w:rsidR="005A2380" w:rsidRPr="00A0796D">
        <w:rPr>
          <w:rFonts w:ascii="ＭＳ ゴシック" w:hAnsi="ＭＳ ゴシック" w:hint="eastAsia"/>
          <w:sz w:val="20"/>
          <w:szCs w:val="20"/>
        </w:rPr>
        <w:t>、発熱、感染巣</w:t>
      </w:r>
    </w:p>
    <w:p w14:paraId="2C8B03C7" w14:textId="77777777" w:rsidR="00E6167B" w:rsidRPr="00A0796D" w:rsidRDefault="00E6167B" w:rsidP="00E6167B">
      <w:pPr>
        <w:rPr>
          <w:rFonts w:ascii="ＭＳ ゴシック" w:hAnsi="ＭＳ ゴシック"/>
          <w:sz w:val="20"/>
          <w:szCs w:val="20"/>
        </w:rPr>
      </w:pPr>
      <w:r w:rsidRPr="00A0796D">
        <w:rPr>
          <w:rFonts w:ascii="ＭＳ ゴシック" w:hAnsi="ＭＳ ゴシック"/>
          <w:sz w:val="20"/>
          <w:szCs w:val="20"/>
        </w:rPr>
        <w:t xml:space="preserve">3) </w:t>
      </w:r>
      <w:r w:rsidRPr="00A0796D">
        <w:rPr>
          <w:rFonts w:ascii="ＭＳ ゴシック" w:hAnsi="ＭＳ ゴシック" w:hint="eastAsia"/>
          <w:sz w:val="20"/>
          <w:szCs w:val="20"/>
        </w:rPr>
        <w:t>臨床検査</w:t>
      </w:r>
    </w:p>
    <w:p w14:paraId="6C1CA1A3" w14:textId="77777777" w:rsidR="00E6167B" w:rsidRPr="00A0796D" w:rsidRDefault="00E6167B" w:rsidP="00E6167B">
      <w:pPr>
        <w:ind w:leftChars="100" w:left="190"/>
        <w:rPr>
          <w:rFonts w:ascii="ＭＳ ゴシック" w:hAnsi="ＭＳ ゴシック"/>
          <w:sz w:val="20"/>
          <w:szCs w:val="20"/>
        </w:rPr>
      </w:pPr>
      <w:r w:rsidRPr="00A0796D">
        <w:rPr>
          <w:rFonts w:ascii="ＭＳ ゴシック" w:hAnsi="ＭＳ ゴシック" w:hint="eastAsia"/>
          <w:sz w:val="20"/>
          <w:szCs w:val="20"/>
        </w:rPr>
        <w:t>ヘモグロビン、白血球数（芽球％、好中球</w:t>
      </w:r>
      <w:r w:rsidRPr="00A0796D">
        <w:rPr>
          <w:rFonts w:ascii="ＭＳ ゴシック" w:hAnsi="ＭＳ ゴシック"/>
          <w:sz w:val="20"/>
          <w:szCs w:val="20"/>
        </w:rPr>
        <w:t>%）</w:t>
      </w:r>
      <w:r w:rsidRPr="00A0796D">
        <w:rPr>
          <w:rFonts w:ascii="ＭＳ ゴシック" w:hAnsi="ＭＳ ゴシック" w:hint="eastAsia"/>
          <w:sz w:val="20"/>
          <w:szCs w:val="20"/>
        </w:rPr>
        <w:t>、血小板数</w:t>
      </w:r>
      <w:r w:rsidRPr="00A0796D">
        <w:rPr>
          <w:rFonts w:ascii="ＭＳ ゴシック" w:hAnsi="ＭＳ ゴシック"/>
          <w:sz w:val="20"/>
          <w:szCs w:val="20"/>
        </w:rPr>
        <w:t xml:space="preserve"> </w:t>
      </w:r>
    </w:p>
    <w:p w14:paraId="2171DAD6" w14:textId="77777777" w:rsidR="005A2380" w:rsidRPr="00A0796D" w:rsidRDefault="00E6167B" w:rsidP="00E6167B">
      <w:pPr>
        <w:ind w:leftChars="100" w:left="190"/>
        <w:rPr>
          <w:rFonts w:ascii="ＭＳ ゴシック" w:hAnsi="ＭＳ ゴシック"/>
          <w:sz w:val="20"/>
          <w:szCs w:val="20"/>
          <w:lang w:val="de-DE"/>
        </w:rPr>
      </w:pPr>
      <w:r w:rsidRPr="00A0796D">
        <w:rPr>
          <w:rFonts w:ascii="ＭＳ ゴシック" w:hAnsi="ＭＳ ゴシック"/>
          <w:sz w:val="20"/>
          <w:szCs w:val="20"/>
          <w:lang w:val="de-DE"/>
        </w:rPr>
        <w:t>T-Bil</w:t>
      </w:r>
      <w:r w:rsidRPr="00A0796D">
        <w:rPr>
          <w:rFonts w:ascii="ＭＳ ゴシック" w:hAnsi="ＭＳ ゴシック" w:hint="eastAsia"/>
          <w:sz w:val="20"/>
          <w:szCs w:val="20"/>
        </w:rPr>
        <w:t>、</w:t>
      </w:r>
      <w:r w:rsidRPr="00A0796D">
        <w:rPr>
          <w:rFonts w:ascii="ＭＳ ゴシック" w:hAnsi="ＭＳ ゴシック"/>
          <w:sz w:val="20"/>
          <w:szCs w:val="20"/>
          <w:lang w:val="de-DE"/>
        </w:rPr>
        <w:t>AST</w:t>
      </w:r>
      <w:r w:rsidRPr="00A0796D">
        <w:rPr>
          <w:rFonts w:ascii="ＭＳ ゴシック" w:hAnsi="ＭＳ ゴシック"/>
          <w:sz w:val="20"/>
          <w:szCs w:val="20"/>
        </w:rPr>
        <w:t>、</w:t>
      </w:r>
      <w:r w:rsidRPr="00A0796D">
        <w:rPr>
          <w:rFonts w:ascii="ＭＳ ゴシック" w:hAnsi="ＭＳ ゴシック"/>
          <w:sz w:val="20"/>
          <w:szCs w:val="20"/>
          <w:lang w:val="de-DE"/>
        </w:rPr>
        <w:t>ALT</w:t>
      </w:r>
      <w:r w:rsidRPr="00A0796D">
        <w:rPr>
          <w:rFonts w:ascii="ＭＳ ゴシック" w:hAnsi="ＭＳ ゴシック"/>
          <w:sz w:val="20"/>
          <w:szCs w:val="20"/>
        </w:rPr>
        <w:t>、</w:t>
      </w:r>
      <w:r w:rsidRPr="00A0796D">
        <w:rPr>
          <w:rFonts w:ascii="ＭＳ ゴシック" w:hAnsi="ＭＳ ゴシック"/>
          <w:sz w:val="20"/>
          <w:szCs w:val="20"/>
          <w:lang w:val="de-DE"/>
        </w:rPr>
        <w:t>Cr</w:t>
      </w:r>
    </w:p>
    <w:p w14:paraId="27E4F785" w14:textId="77777777" w:rsidR="005A2380" w:rsidRPr="00A0796D" w:rsidRDefault="005A2380" w:rsidP="00BF1E58">
      <w:pPr>
        <w:rPr>
          <w:rFonts w:ascii="ＭＳ ゴシック" w:hAnsi="ＭＳ ゴシック"/>
          <w:sz w:val="20"/>
          <w:szCs w:val="20"/>
          <w:lang w:val="de-DE"/>
        </w:rPr>
      </w:pPr>
      <w:r w:rsidRPr="00A0796D">
        <w:rPr>
          <w:rFonts w:ascii="ＭＳ ゴシック" w:hAnsi="ＭＳ ゴシック" w:hint="eastAsia"/>
          <w:sz w:val="20"/>
          <w:szCs w:val="20"/>
          <w:lang w:val="de-DE"/>
        </w:rPr>
        <w:t>4)腫瘍崩壊症候群に関する調査（Course 1のみ）</w:t>
      </w:r>
    </w:p>
    <w:p w14:paraId="15F87080" w14:textId="77777777" w:rsidR="00E6167B" w:rsidRPr="00A0796D" w:rsidRDefault="005A2380" w:rsidP="00BF1E58">
      <w:pPr>
        <w:rPr>
          <w:rFonts w:ascii="ＭＳ ゴシック" w:hAnsi="ＭＳ ゴシック"/>
          <w:sz w:val="20"/>
          <w:szCs w:val="20"/>
          <w:lang w:val="de-DE"/>
        </w:rPr>
      </w:pPr>
      <w:r w:rsidRPr="00A0796D">
        <w:rPr>
          <w:rFonts w:ascii="ＭＳ ゴシック" w:hAnsi="ＭＳ ゴシック" w:hint="eastAsia"/>
          <w:sz w:val="20"/>
          <w:szCs w:val="20"/>
          <w:lang w:val="de-DE"/>
        </w:rPr>
        <w:t xml:space="preserve">　尿酸最高値、クレアチニン最高値、血液透析の有無、有の場合は透析日数</w:t>
      </w:r>
      <w:r w:rsidR="00E6167B" w:rsidRPr="00A0796D">
        <w:rPr>
          <w:rFonts w:ascii="ＭＳ ゴシック" w:hAnsi="ＭＳ ゴシック"/>
          <w:sz w:val="20"/>
          <w:szCs w:val="20"/>
          <w:lang w:val="de-DE"/>
        </w:rPr>
        <w:t xml:space="preserve"> </w:t>
      </w:r>
    </w:p>
    <w:p w14:paraId="7700A767" w14:textId="77777777" w:rsidR="00E6167B" w:rsidRPr="00A0796D" w:rsidRDefault="005A2380" w:rsidP="00E6167B">
      <w:pPr>
        <w:rPr>
          <w:rFonts w:ascii="ＭＳ ゴシック" w:hAnsi="ＭＳ ゴシック"/>
          <w:sz w:val="20"/>
          <w:szCs w:val="20"/>
          <w:lang w:val="de-DE"/>
        </w:rPr>
      </w:pPr>
      <w:r w:rsidRPr="00A0796D">
        <w:rPr>
          <w:rFonts w:ascii="ＭＳ ゴシック" w:hAnsi="ＭＳ ゴシック" w:hint="eastAsia"/>
          <w:sz w:val="20"/>
          <w:szCs w:val="20"/>
          <w:lang w:val="de-DE"/>
        </w:rPr>
        <w:t>5</w:t>
      </w:r>
      <w:r w:rsidR="00E6167B" w:rsidRPr="00A0796D">
        <w:rPr>
          <w:rFonts w:ascii="ＭＳ ゴシック" w:hAnsi="ＭＳ ゴシック"/>
          <w:sz w:val="20"/>
          <w:szCs w:val="20"/>
          <w:lang w:val="de-DE"/>
        </w:rPr>
        <w:t xml:space="preserve">) </w:t>
      </w:r>
      <w:r w:rsidR="00E6167B" w:rsidRPr="00A0796D">
        <w:rPr>
          <w:rFonts w:ascii="ＭＳ ゴシック" w:hAnsi="ＭＳ ゴシック" w:hint="eastAsia"/>
          <w:sz w:val="20"/>
          <w:szCs w:val="20"/>
        </w:rPr>
        <w:t>有害事象</w:t>
      </w:r>
      <w:r w:rsidR="00E6167B" w:rsidRPr="00A0796D">
        <w:rPr>
          <w:rFonts w:ascii="ＭＳ ゴシック" w:hAnsi="ＭＳ ゴシック" w:hint="eastAsia"/>
          <w:sz w:val="20"/>
          <w:szCs w:val="20"/>
          <w:lang w:val="de-DE"/>
        </w:rPr>
        <w:t>（</w:t>
      </w:r>
      <w:r w:rsidR="00E6167B" w:rsidRPr="00A0796D">
        <w:rPr>
          <w:rFonts w:ascii="ＭＳ ゴシック" w:hAnsi="ＭＳ ゴシック" w:hint="eastAsia"/>
          <w:sz w:val="20"/>
          <w:szCs w:val="20"/>
        </w:rPr>
        <w:t xml:space="preserve">別項　</w:t>
      </w:r>
      <w:r w:rsidR="00E6167B" w:rsidRPr="00A0796D">
        <w:rPr>
          <w:rFonts w:ascii="ＭＳ ゴシック" w:hAnsi="ＭＳ ゴシック"/>
          <w:sz w:val="20"/>
          <w:szCs w:val="20"/>
          <w:lang w:val="de-DE"/>
        </w:rPr>
        <w:t>7.6.</w:t>
      </w:r>
      <w:r w:rsidR="00E6167B" w:rsidRPr="00A0796D">
        <w:rPr>
          <w:rFonts w:ascii="ＭＳ ゴシック" w:hAnsi="ＭＳ ゴシック"/>
          <w:sz w:val="20"/>
          <w:szCs w:val="20"/>
        </w:rPr>
        <w:t>参照</w:t>
      </w:r>
      <w:r w:rsidR="00E6167B" w:rsidRPr="00A0796D">
        <w:rPr>
          <w:rFonts w:ascii="ＭＳ ゴシック" w:hAnsi="ＭＳ ゴシック"/>
          <w:sz w:val="20"/>
          <w:szCs w:val="20"/>
          <w:lang w:val="de-DE"/>
        </w:rPr>
        <w:t>）</w:t>
      </w:r>
    </w:p>
    <w:p w14:paraId="6F231081" w14:textId="77777777" w:rsidR="00E6167B" w:rsidRPr="00A0796D" w:rsidRDefault="005A2380" w:rsidP="00E6167B">
      <w:pPr>
        <w:rPr>
          <w:rFonts w:ascii="ＭＳ ゴシック" w:hAnsi="ＭＳ ゴシック"/>
          <w:sz w:val="20"/>
          <w:szCs w:val="20"/>
        </w:rPr>
      </w:pPr>
      <w:r w:rsidRPr="00A0796D">
        <w:rPr>
          <w:rFonts w:ascii="ＭＳ ゴシック" w:hAnsi="ＭＳ ゴシック" w:hint="eastAsia"/>
          <w:sz w:val="20"/>
          <w:szCs w:val="20"/>
        </w:rPr>
        <w:t>6</w:t>
      </w:r>
      <w:r w:rsidR="00E6167B" w:rsidRPr="00A0796D">
        <w:rPr>
          <w:rFonts w:ascii="ＭＳ ゴシック" w:hAnsi="ＭＳ ゴシック"/>
          <w:sz w:val="20"/>
          <w:szCs w:val="20"/>
        </w:rPr>
        <w:t xml:space="preserve">) </w:t>
      </w:r>
      <w:r w:rsidR="00E6167B" w:rsidRPr="00A0796D">
        <w:rPr>
          <w:rFonts w:ascii="ＭＳ ゴシック" w:hAnsi="ＭＳ ゴシック" w:hint="eastAsia"/>
          <w:sz w:val="20"/>
          <w:szCs w:val="20"/>
        </w:rPr>
        <w:t>骨髄所見</w:t>
      </w:r>
    </w:p>
    <w:p w14:paraId="2F3D08E5" w14:textId="77777777" w:rsidR="00E6167B" w:rsidRPr="00A0796D" w:rsidRDefault="00E6167B" w:rsidP="00E6167B">
      <w:pPr>
        <w:rPr>
          <w:rFonts w:ascii="ＭＳ ゴシック" w:hAnsi="ＭＳ ゴシック"/>
          <w:sz w:val="20"/>
          <w:szCs w:val="20"/>
        </w:rPr>
      </w:pPr>
      <w:r w:rsidRPr="00A0796D">
        <w:rPr>
          <w:rFonts w:ascii="ＭＳ ゴシック" w:hAnsi="ＭＳ ゴシック" w:hint="eastAsia"/>
          <w:sz w:val="20"/>
          <w:szCs w:val="20"/>
        </w:rPr>
        <w:t xml:space="preserve">　細胞密度、有核細胞数、骨髄像、骨髄血によるフローサイトメトリー検査、染色体検査を必ず実施する。</w:t>
      </w:r>
    </w:p>
    <w:p w14:paraId="538AFF8C" w14:textId="77777777" w:rsidR="00E6167B" w:rsidRPr="00A0796D" w:rsidRDefault="005A2380" w:rsidP="00E6167B">
      <w:pPr>
        <w:rPr>
          <w:rFonts w:ascii="ＭＳ ゴシック" w:hAnsi="ＭＳ ゴシック"/>
          <w:sz w:val="20"/>
          <w:szCs w:val="20"/>
        </w:rPr>
      </w:pPr>
      <w:r w:rsidRPr="00A0796D">
        <w:rPr>
          <w:rFonts w:ascii="ＭＳ ゴシック" w:hAnsi="ＭＳ ゴシック" w:hint="eastAsia"/>
          <w:sz w:val="20"/>
          <w:szCs w:val="20"/>
        </w:rPr>
        <w:t>7</w:t>
      </w:r>
      <w:r w:rsidR="00E6167B" w:rsidRPr="00A0796D">
        <w:rPr>
          <w:rFonts w:ascii="ＭＳ ゴシック" w:hAnsi="ＭＳ ゴシック"/>
          <w:sz w:val="20"/>
          <w:szCs w:val="20"/>
        </w:rPr>
        <w:t xml:space="preserve">) </w:t>
      </w:r>
      <w:r w:rsidR="00E6167B" w:rsidRPr="00A0796D">
        <w:rPr>
          <w:rFonts w:ascii="ＭＳ ゴシック" w:hAnsi="ＭＳ ゴシック" w:hint="eastAsia"/>
          <w:sz w:val="20"/>
          <w:szCs w:val="20"/>
        </w:rPr>
        <w:t>治療結果</w:t>
      </w:r>
    </w:p>
    <w:p w14:paraId="167A8D35" w14:textId="77777777" w:rsidR="00E6167B" w:rsidRPr="00A0796D" w:rsidRDefault="00E6167B" w:rsidP="00E6167B">
      <w:pPr>
        <w:rPr>
          <w:rFonts w:ascii="ＭＳ ゴシック" w:hAnsi="ＭＳ ゴシック"/>
          <w:sz w:val="20"/>
          <w:szCs w:val="20"/>
        </w:rPr>
      </w:pPr>
      <w:r w:rsidRPr="00A0796D">
        <w:rPr>
          <w:rFonts w:ascii="ＭＳ ゴシック" w:hAnsi="ＭＳ ゴシック" w:hint="eastAsia"/>
          <w:sz w:val="20"/>
          <w:szCs w:val="20"/>
        </w:rPr>
        <w:t xml:space="preserve">　治療効果の判定は</w:t>
      </w:r>
      <w:r w:rsidRPr="00A0796D">
        <w:rPr>
          <w:rFonts w:ascii="ＭＳ ゴシック" w:hAnsi="ＭＳ ゴシック"/>
          <w:sz w:val="20"/>
          <w:szCs w:val="20"/>
        </w:rPr>
        <w:t>11.1.に、再発の判定は11.2.</w:t>
      </w:r>
      <w:r w:rsidRPr="00A0796D">
        <w:rPr>
          <w:rFonts w:ascii="ＭＳ ゴシック" w:hAnsi="ＭＳ ゴシック" w:hint="eastAsia"/>
          <w:sz w:val="20"/>
          <w:szCs w:val="20"/>
        </w:rPr>
        <w:t>に記載。</w:t>
      </w:r>
    </w:p>
    <w:p w14:paraId="7687DA94" w14:textId="77777777" w:rsidR="00E6167B" w:rsidRPr="00A0796D" w:rsidRDefault="005A2380" w:rsidP="00E6167B">
      <w:pPr>
        <w:rPr>
          <w:rFonts w:ascii="ＭＳ ゴシック" w:hAnsi="ＭＳ ゴシック"/>
          <w:sz w:val="20"/>
          <w:szCs w:val="20"/>
        </w:rPr>
      </w:pPr>
      <w:r w:rsidRPr="00A0796D">
        <w:rPr>
          <w:rFonts w:ascii="ＭＳ ゴシック" w:hAnsi="ＭＳ ゴシック" w:hint="eastAsia"/>
          <w:sz w:val="20"/>
          <w:szCs w:val="20"/>
        </w:rPr>
        <w:t>8</w:t>
      </w:r>
      <w:r w:rsidR="00E6167B" w:rsidRPr="00A0796D">
        <w:rPr>
          <w:rFonts w:ascii="ＭＳ ゴシック" w:hAnsi="ＭＳ ゴシック"/>
          <w:sz w:val="20"/>
          <w:szCs w:val="20"/>
        </w:rPr>
        <w:t xml:space="preserve">) </w:t>
      </w:r>
      <w:r w:rsidR="00E6167B" w:rsidRPr="00A0796D">
        <w:rPr>
          <w:rFonts w:ascii="ＭＳ ゴシック" w:hAnsi="ＭＳ ゴシック" w:hint="eastAsia"/>
          <w:sz w:val="20"/>
          <w:szCs w:val="20"/>
        </w:rPr>
        <w:t>造血細胞移植を行った場合は、移植日と</w:t>
      </w:r>
      <w:r w:rsidR="00E6167B" w:rsidRPr="00A0796D">
        <w:rPr>
          <w:rFonts w:ascii="ＭＳ ゴシック" w:hAnsi="ＭＳ ゴシック"/>
          <w:sz w:val="20"/>
          <w:szCs w:val="20"/>
        </w:rPr>
        <w:t>JSHCT（TRUMP）登録番号を記録する。</w:t>
      </w:r>
    </w:p>
    <w:p w14:paraId="54D96609" w14:textId="77777777" w:rsidR="00E6167B" w:rsidRPr="00A0796D" w:rsidRDefault="00E6167B">
      <w:pPr>
        <w:rPr>
          <w:rFonts w:ascii="ＭＳ ゴシック" w:hAnsi="ＭＳ ゴシック"/>
        </w:rPr>
      </w:pPr>
    </w:p>
    <w:p w14:paraId="332C544B" w14:textId="77777777" w:rsidR="00073223" w:rsidRPr="00A0796D" w:rsidRDefault="00073223" w:rsidP="00073223">
      <w:pPr>
        <w:pStyle w:val="20"/>
        <w:rPr>
          <w:b/>
        </w:rPr>
      </w:pPr>
      <w:bookmarkStart w:id="185" w:name="_Toc333752912"/>
      <w:bookmarkStart w:id="186" w:name="_Toc408599534"/>
      <w:r w:rsidRPr="00A0796D">
        <w:rPr>
          <w:b/>
          <w:sz w:val="24"/>
          <w:szCs w:val="24"/>
        </w:rPr>
        <w:t>7.5.</w:t>
      </w:r>
      <w:r w:rsidR="00911B04" w:rsidRPr="00A0796D">
        <w:rPr>
          <w:rFonts w:cs="Century"/>
          <w:b/>
          <w:kern w:val="2"/>
          <w:sz w:val="24"/>
          <w:szCs w:val="21"/>
        </w:rPr>
        <w:t xml:space="preserve"> </w:t>
      </w:r>
      <w:r w:rsidR="00911B04" w:rsidRPr="00A0796D">
        <w:rPr>
          <w:rFonts w:hint="eastAsia"/>
          <w:b/>
          <w:sz w:val="24"/>
          <w:szCs w:val="21"/>
        </w:rPr>
        <w:t>プロトコール治療</w:t>
      </w:r>
      <w:r w:rsidRPr="00A0796D">
        <w:rPr>
          <w:rFonts w:hint="eastAsia"/>
          <w:b/>
          <w:sz w:val="24"/>
          <w:szCs w:val="21"/>
        </w:rPr>
        <w:t>終了時あるいはプロトコール治療中止時</w:t>
      </w:r>
      <w:bookmarkEnd w:id="185"/>
      <w:bookmarkEnd w:id="186"/>
    </w:p>
    <w:p w14:paraId="46AA7FBC" w14:textId="77777777" w:rsidR="00073223" w:rsidRPr="00A0796D" w:rsidRDefault="00073223" w:rsidP="00073223">
      <w:pPr>
        <w:ind w:left="284" w:hangingChars="142" w:hanging="284"/>
        <w:rPr>
          <w:rFonts w:ascii="ＭＳ ゴシック" w:hAnsi="ＭＳ ゴシック"/>
          <w:sz w:val="20"/>
          <w:szCs w:val="20"/>
        </w:rPr>
      </w:pPr>
      <w:r w:rsidRPr="00A0796D">
        <w:rPr>
          <w:rFonts w:ascii="ＭＳ ゴシック" w:hAnsi="ＭＳ ゴシック"/>
          <w:sz w:val="20"/>
          <w:szCs w:val="20"/>
        </w:rPr>
        <w:t xml:space="preserve">1) </w:t>
      </w:r>
      <w:r w:rsidRPr="00A0796D">
        <w:rPr>
          <w:rFonts w:ascii="ＭＳ ゴシック" w:hAnsi="ＭＳ ゴシック" w:hint="eastAsia"/>
          <w:sz w:val="20"/>
          <w:szCs w:val="20"/>
        </w:rPr>
        <w:t>化学療法最終施行日を症例調査票に記録する。また、プロトコール治療終了理由を症例調査票に記録する。</w:t>
      </w:r>
    </w:p>
    <w:p w14:paraId="15F33BDF" w14:textId="77777777" w:rsidR="00911B04" w:rsidRPr="00A0796D" w:rsidRDefault="00911B04" w:rsidP="00073223">
      <w:pPr>
        <w:ind w:left="284" w:hangingChars="142" w:hanging="284"/>
        <w:rPr>
          <w:rFonts w:ascii="ＭＳ ゴシック" w:hAnsi="ＭＳ ゴシック"/>
          <w:sz w:val="20"/>
          <w:szCs w:val="20"/>
        </w:rPr>
      </w:pPr>
    </w:p>
    <w:p w14:paraId="2F4C950E" w14:textId="77777777" w:rsidR="00EF6D20" w:rsidRPr="00A0796D" w:rsidRDefault="00EF6D20" w:rsidP="00BF1E58">
      <w:pPr>
        <w:pStyle w:val="20"/>
        <w:rPr>
          <w:b/>
          <w:sz w:val="24"/>
          <w:szCs w:val="24"/>
        </w:rPr>
      </w:pPr>
      <w:bookmarkStart w:id="187" w:name="_Toc408599535"/>
      <w:r w:rsidRPr="00A0796D">
        <w:rPr>
          <w:b/>
          <w:sz w:val="24"/>
          <w:szCs w:val="24"/>
        </w:rPr>
        <w:t>7.</w:t>
      </w:r>
      <w:r w:rsidR="00911B04" w:rsidRPr="00A0796D">
        <w:rPr>
          <w:b/>
          <w:sz w:val="24"/>
          <w:szCs w:val="24"/>
        </w:rPr>
        <w:t>6</w:t>
      </w:r>
      <w:r w:rsidRPr="00A0796D">
        <w:rPr>
          <w:b/>
          <w:sz w:val="24"/>
          <w:szCs w:val="24"/>
        </w:rPr>
        <w:t>.</w:t>
      </w:r>
      <w:r w:rsidR="00911B04" w:rsidRPr="00A0796D">
        <w:rPr>
          <w:rFonts w:cs="Century"/>
          <w:b/>
          <w:kern w:val="2"/>
          <w:sz w:val="24"/>
          <w:szCs w:val="24"/>
        </w:rPr>
        <w:t xml:space="preserve"> </w:t>
      </w:r>
      <w:r w:rsidR="00911B04" w:rsidRPr="00A0796D">
        <w:rPr>
          <w:rFonts w:hint="eastAsia"/>
          <w:b/>
          <w:sz w:val="24"/>
          <w:szCs w:val="24"/>
        </w:rPr>
        <w:t>予後追跡調査項目</w:t>
      </w:r>
      <w:bookmarkEnd w:id="187"/>
    </w:p>
    <w:p w14:paraId="27FF1906" w14:textId="77777777" w:rsidR="00911B04" w:rsidRPr="00A0796D" w:rsidRDefault="00911B04" w:rsidP="00073223">
      <w:pPr>
        <w:ind w:left="284" w:hangingChars="142" w:hanging="284"/>
        <w:rPr>
          <w:rFonts w:ascii="ＭＳ ゴシック" w:hAnsi="ＭＳ ゴシック"/>
          <w:sz w:val="20"/>
          <w:szCs w:val="20"/>
        </w:rPr>
      </w:pPr>
      <w:r w:rsidRPr="00A0796D">
        <w:rPr>
          <w:rFonts w:ascii="ＭＳ ゴシック" w:hAnsi="ＭＳ ゴシック" w:hint="eastAsia"/>
          <w:sz w:val="20"/>
          <w:szCs w:val="20"/>
        </w:rPr>
        <w:t>1</w:t>
      </w:r>
      <w:r w:rsidR="00073223" w:rsidRPr="00A0796D">
        <w:rPr>
          <w:rFonts w:ascii="ＭＳ ゴシック" w:hAnsi="ＭＳ ゴシック"/>
          <w:sz w:val="20"/>
          <w:szCs w:val="20"/>
        </w:rPr>
        <w:t xml:space="preserve">) </w:t>
      </w:r>
      <w:r w:rsidRPr="00A0796D">
        <w:rPr>
          <w:rFonts w:ascii="ＭＳ ゴシック" w:hAnsi="ＭＳ ゴシック" w:hint="eastAsia"/>
          <w:sz w:val="20"/>
          <w:szCs w:val="20"/>
        </w:rPr>
        <w:t>データセンターから依頼があった場合は、以下の項目の調査を行い、その結果を予後追跡調査票に記録する。</w:t>
      </w:r>
    </w:p>
    <w:p w14:paraId="006FB3FB" w14:textId="77777777" w:rsidR="00911B04" w:rsidRPr="00A0796D" w:rsidRDefault="00911B04" w:rsidP="00543AB0">
      <w:pPr>
        <w:numPr>
          <w:ilvl w:val="0"/>
          <w:numId w:val="31"/>
        </w:numPr>
        <w:rPr>
          <w:rFonts w:ascii="ＭＳ ゴシック" w:hAnsi="ＭＳ ゴシック"/>
          <w:sz w:val="20"/>
          <w:szCs w:val="20"/>
        </w:rPr>
      </w:pPr>
      <w:r w:rsidRPr="00A0796D">
        <w:rPr>
          <w:rFonts w:ascii="ＭＳ ゴシック" w:hAnsi="ＭＳ ゴシック" w:hint="eastAsia"/>
          <w:sz w:val="20"/>
          <w:szCs w:val="20"/>
        </w:rPr>
        <w:t>最終予後・確認日</w:t>
      </w:r>
    </w:p>
    <w:p w14:paraId="58584B85" w14:textId="77777777" w:rsidR="00911B04" w:rsidRPr="00A0796D" w:rsidRDefault="00911B04" w:rsidP="00543AB0">
      <w:pPr>
        <w:numPr>
          <w:ilvl w:val="0"/>
          <w:numId w:val="31"/>
        </w:numPr>
        <w:rPr>
          <w:rFonts w:ascii="ＭＳ ゴシック" w:hAnsi="ＭＳ ゴシック"/>
          <w:sz w:val="20"/>
          <w:szCs w:val="20"/>
        </w:rPr>
      </w:pPr>
      <w:r w:rsidRPr="00A0796D">
        <w:rPr>
          <w:rFonts w:ascii="ＭＳ ゴシック" w:hAnsi="ＭＳ ゴシック" w:hint="eastAsia"/>
          <w:sz w:val="20"/>
          <w:szCs w:val="20"/>
        </w:rPr>
        <w:t>再発の有無・再発部位・再発日</w:t>
      </w:r>
    </w:p>
    <w:p w14:paraId="4E561505" w14:textId="77777777" w:rsidR="00911B04" w:rsidRPr="00A0796D" w:rsidRDefault="00911B04" w:rsidP="00543AB0">
      <w:pPr>
        <w:numPr>
          <w:ilvl w:val="0"/>
          <w:numId w:val="31"/>
        </w:numPr>
        <w:rPr>
          <w:rFonts w:ascii="ＭＳ ゴシック" w:hAnsi="ＭＳ ゴシック"/>
          <w:sz w:val="20"/>
          <w:szCs w:val="20"/>
        </w:rPr>
      </w:pPr>
      <w:r w:rsidRPr="00A0796D">
        <w:rPr>
          <w:rFonts w:ascii="ＭＳ ゴシック" w:hAnsi="ＭＳ ゴシック" w:hint="eastAsia"/>
          <w:sz w:val="20"/>
          <w:szCs w:val="20"/>
        </w:rPr>
        <w:t>死亡の有無・死亡日・死因</w:t>
      </w:r>
    </w:p>
    <w:p w14:paraId="57712EBE" w14:textId="77777777" w:rsidR="00911B04" w:rsidRPr="00A0796D" w:rsidRDefault="00911B04" w:rsidP="00543AB0">
      <w:pPr>
        <w:numPr>
          <w:ilvl w:val="0"/>
          <w:numId w:val="31"/>
        </w:numPr>
        <w:rPr>
          <w:rFonts w:ascii="ＭＳ ゴシック" w:hAnsi="ＭＳ ゴシック"/>
          <w:sz w:val="20"/>
          <w:szCs w:val="20"/>
        </w:rPr>
      </w:pPr>
      <w:r w:rsidRPr="00A0796D">
        <w:rPr>
          <w:rFonts w:ascii="ＭＳ ゴシック" w:hAnsi="ＭＳ ゴシック" w:hint="eastAsia"/>
          <w:sz w:val="20"/>
          <w:szCs w:val="20"/>
        </w:rPr>
        <w:t>造血細胞移植の有無・移植日・</w:t>
      </w:r>
      <w:r w:rsidRPr="00A0796D">
        <w:rPr>
          <w:rFonts w:ascii="ＭＳ ゴシック" w:hAnsi="ＭＳ ゴシック"/>
          <w:sz w:val="20"/>
          <w:szCs w:val="20"/>
        </w:rPr>
        <w:t>JSHCT（TRUMP）登録番号</w:t>
      </w:r>
    </w:p>
    <w:p w14:paraId="2C1B0544" w14:textId="77777777" w:rsidR="00073223" w:rsidRPr="00A0796D" w:rsidRDefault="00911B04" w:rsidP="00073223">
      <w:pPr>
        <w:ind w:left="284" w:hangingChars="142" w:hanging="284"/>
        <w:rPr>
          <w:rFonts w:ascii="ＭＳ ゴシック" w:hAnsi="ＭＳ ゴシック"/>
          <w:sz w:val="21"/>
          <w:szCs w:val="21"/>
        </w:rPr>
      </w:pPr>
      <w:r w:rsidRPr="00A0796D">
        <w:rPr>
          <w:rFonts w:ascii="ＭＳ ゴシック" w:hAnsi="ＭＳ ゴシック" w:hint="eastAsia"/>
          <w:sz w:val="20"/>
          <w:szCs w:val="20"/>
        </w:rPr>
        <w:t xml:space="preserve">2) </w:t>
      </w:r>
      <w:r w:rsidR="00073223" w:rsidRPr="00A0796D">
        <w:rPr>
          <w:rFonts w:ascii="ＭＳ ゴシック" w:hAnsi="ＭＳ ゴシック" w:hint="eastAsia"/>
          <w:sz w:val="20"/>
          <w:szCs w:val="20"/>
        </w:rPr>
        <w:t>試験中止・終了後も予後の観察は継続される。予後の観察ができるように配慮し、転院等があった場合、</w:t>
      </w:r>
      <w:r w:rsidR="00073223" w:rsidRPr="00A0796D">
        <w:rPr>
          <w:rFonts w:ascii="ＭＳ ゴシック" w:hAnsi="ＭＳ ゴシック"/>
          <w:sz w:val="20"/>
          <w:szCs w:val="20"/>
        </w:rPr>
        <w:t>JALSG事務局に報告する。</w:t>
      </w:r>
    </w:p>
    <w:p w14:paraId="23A5DE2B" w14:textId="77777777" w:rsidR="00073223" w:rsidRPr="00A0796D" w:rsidRDefault="00073223" w:rsidP="00073223">
      <w:pPr>
        <w:rPr>
          <w:rFonts w:ascii="ＭＳ ゴシック" w:hAnsi="ＭＳ ゴシック"/>
          <w:sz w:val="20"/>
          <w:szCs w:val="20"/>
        </w:rPr>
      </w:pPr>
    </w:p>
    <w:p w14:paraId="2D48D0A5" w14:textId="77777777" w:rsidR="00073223" w:rsidRPr="00A0796D" w:rsidRDefault="00073223" w:rsidP="00073223">
      <w:pPr>
        <w:pStyle w:val="20"/>
        <w:rPr>
          <w:b/>
          <w:szCs w:val="21"/>
        </w:rPr>
      </w:pPr>
      <w:bookmarkStart w:id="188" w:name="_Toc333752913"/>
      <w:bookmarkStart w:id="189" w:name="_Toc408599536"/>
      <w:r w:rsidRPr="00A0796D">
        <w:rPr>
          <w:b/>
          <w:sz w:val="24"/>
          <w:szCs w:val="21"/>
        </w:rPr>
        <w:t>7.</w:t>
      </w:r>
      <w:r w:rsidR="00C51B9E" w:rsidRPr="00A0796D">
        <w:rPr>
          <w:b/>
          <w:sz w:val="24"/>
          <w:szCs w:val="21"/>
        </w:rPr>
        <w:t>7</w:t>
      </w:r>
      <w:r w:rsidRPr="00A0796D">
        <w:rPr>
          <w:b/>
          <w:sz w:val="24"/>
          <w:szCs w:val="21"/>
        </w:rPr>
        <w:t>.</w:t>
      </w:r>
      <w:r w:rsidRPr="00A0796D">
        <w:rPr>
          <w:rFonts w:hint="eastAsia"/>
          <w:b/>
          <w:sz w:val="24"/>
          <w:szCs w:val="21"/>
        </w:rPr>
        <w:t>安全性の評価項目</w:t>
      </w:r>
      <w:bookmarkEnd w:id="188"/>
      <w:bookmarkEnd w:id="189"/>
    </w:p>
    <w:p w14:paraId="5D79062F" w14:textId="77777777" w:rsidR="00073223" w:rsidRPr="00A0796D" w:rsidRDefault="00073223" w:rsidP="00BF1E58">
      <w:pPr>
        <w:pStyle w:val="30"/>
        <w:ind w:leftChars="0" w:left="0" w:right="210"/>
        <w:rPr>
          <w:rFonts w:ascii="ＭＳ ゴシック" w:hAnsi="ＭＳ ゴシック"/>
          <w:b/>
          <w:szCs w:val="20"/>
        </w:rPr>
      </w:pPr>
      <w:bookmarkStart w:id="190" w:name="_Toc333752914"/>
      <w:bookmarkStart w:id="191" w:name="_Toc408599537"/>
      <w:r w:rsidRPr="00A0796D">
        <w:rPr>
          <w:rFonts w:ascii="ＭＳ ゴシック" w:hAnsi="ＭＳ ゴシック"/>
          <w:b/>
          <w:sz w:val="20"/>
          <w:szCs w:val="20"/>
        </w:rPr>
        <w:t>7.</w:t>
      </w:r>
      <w:r w:rsidR="00C51B9E" w:rsidRPr="00A0796D">
        <w:rPr>
          <w:rFonts w:ascii="ＭＳ ゴシック" w:hAnsi="ＭＳ ゴシック"/>
          <w:b/>
          <w:sz w:val="20"/>
          <w:szCs w:val="20"/>
        </w:rPr>
        <w:t>7</w:t>
      </w:r>
      <w:r w:rsidRPr="00A0796D">
        <w:rPr>
          <w:rFonts w:ascii="ＭＳ ゴシック" w:hAnsi="ＭＳ ゴシック"/>
          <w:b/>
          <w:sz w:val="20"/>
          <w:szCs w:val="20"/>
        </w:rPr>
        <w:t>.1.</w:t>
      </w:r>
      <w:r w:rsidRPr="00A0796D">
        <w:rPr>
          <w:rFonts w:ascii="ＭＳ ゴシック" w:hAnsi="ＭＳ ゴシック" w:hint="eastAsia"/>
          <w:b/>
          <w:sz w:val="20"/>
          <w:szCs w:val="20"/>
        </w:rPr>
        <w:t>各</w:t>
      </w:r>
      <w:r w:rsidR="006B06CD" w:rsidRPr="00A0796D">
        <w:rPr>
          <w:rFonts w:ascii="ＭＳ ゴシック" w:hAnsi="ＭＳ ゴシック" w:hint="eastAsia"/>
          <w:b/>
          <w:sz w:val="20"/>
          <w:szCs w:val="20"/>
        </w:rPr>
        <w:t>治療</w:t>
      </w:r>
      <w:r w:rsidRPr="00A0796D">
        <w:rPr>
          <w:rFonts w:ascii="ＭＳ ゴシック" w:hAnsi="ＭＳ ゴシック" w:hint="eastAsia"/>
          <w:b/>
          <w:sz w:val="20"/>
          <w:szCs w:val="20"/>
        </w:rPr>
        <w:t>コース直前（</w:t>
      </w:r>
      <w:r w:rsidRPr="00A0796D">
        <w:rPr>
          <w:rFonts w:ascii="ＭＳ ゴシック" w:hAnsi="ＭＳ ゴシック"/>
          <w:b/>
          <w:sz w:val="20"/>
          <w:szCs w:val="20"/>
        </w:rPr>
        <w:t xml:space="preserve">2 </w:t>
      </w:r>
      <w:r w:rsidRPr="00A0796D">
        <w:rPr>
          <w:rFonts w:ascii="ＭＳ ゴシック" w:hAnsi="ＭＳ ゴシック" w:hint="eastAsia"/>
          <w:b/>
          <w:sz w:val="20"/>
          <w:szCs w:val="20"/>
        </w:rPr>
        <w:t>日前から当日まで）および</w:t>
      </w:r>
      <w:r w:rsidR="006B06CD" w:rsidRPr="00A0796D">
        <w:rPr>
          <w:rFonts w:ascii="ＭＳ ゴシック" w:hAnsi="ＭＳ ゴシック" w:hint="eastAsia"/>
          <w:b/>
          <w:sz w:val="20"/>
          <w:szCs w:val="20"/>
        </w:rPr>
        <w:t>各治療コース</w:t>
      </w:r>
      <w:r w:rsidRPr="00A0796D">
        <w:rPr>
          <w:rFonts w:ascii="ＭＳ ゴシック" w:hAnsi="ＭＳ ゴシック" w:hint="eastAsia"/>
          <w:b/>
          <w:sz w:val="20"/>
          <w:szCs w:val="20"/>
        </w:rPr>
        <w:t>中、週</w:t>
      </w:r>
      <w:r w:rsidRPr="00A0796D">
        <w:rPr>
          <w:rFonts w:ascii="ＭＳ ゴシック" w:hAnsi="ＭＳ ゴシック"/>
          <w:b/>
          <w:sz w:val="20"/>
          <w:szCs w:val="20"/>
        </w:rPr>
        <w:t xml:space="preserve"> 1 </w:t>
      </w:r>
      <w:r w:rsidRPr="00A0796D">
        <w:rPr>
          <w:rFonts w:ascii="ＭＳ ゴシック" w:hAnsi="ＭＳ ゴシック" w:hint="eastAsia"/>
          <w:b/>
          <w:sz w:val="20"/>
          <w:szCs w:val="20"/>
        </w:rPr>
        <w:t>回評価する安全性評価項目</w:t>
      </w:r>
      <w:bookmarkEnd w:id="190"/>
      <w:bookmarkEnd w:id="191"/>
      <w:r w:rsidRPr="00A0796D">
        <w:rPr>
          <w:rFonts w:ascii="ＭＳ ゴシック" w:hAnsi="ＭＳ ゴシック"/>
          <w:b/>
          <w:sz w:val="20"/>
          <w:szCs w:val="20"/>
        </w:rPr>
        <w:t xml:space="preserve"> </w:t>
      </w:r>
    </w:p>
    <w:p w14:paraId="06EF146A"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 xml:space="preserve">1) </w:t>
      </w:r>
      <w:r w:rsidRPr="00A0796D">
        <w:rPr>
          <w:rFonts w:ascii="ＭＳ ゴシック" w:hAnsi="ＭＳ ゴシック" w:hint="eastAsia"/>
          <w:sz w:val="20"/>
          <w:szCs w:val="20"/>
        </w:rPr>
        <w:t>身体の理学的所見</w:t>
      </w:r>
      <w:r w:rsidRPr="00A0796D">
        <w:rPr>
          <w:rFonts w:ascii="ＭＳ ゴシック" w:hAnsi="ＭＳ ゴシック"/>
          <w:sz w:val="20"/>
          <w:szCs w:val="20"/>
        </w:rPr>
        <w:t xml:space="preserve"> </w:t>
      </w:r>
    </w:p>
    <w:p w14:paraId="1CEEEA18"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有害事象評価</w:t>
      </w:r>
    </w:p>
    <w:p w14:paraId="14976E6B" w14:textId="77777777" w:rsidR="00073223" w:rsidRPr="00A0796D" w:rsidRDefault="00073223" w:rsidP="00073223">
      <w:pPr>
        <w:ind w:leftChars="100" w:left="190"/>
        <w:rPr>
          <w:rFonts w:ascii="ＭＳ ゴシック" w:hAnsi="ＭＳ ゴシック"/>
          <w:sz w:val="20"/>
          <w:szCs w:val="20"/>
        </w:rPr>
      </w:pPr>
      <w:r w:rsidRPr="00A0796D">
        <w:rPr>
          <w:rFonts w:ascii="ＭＳ ゴシック" w:hAnsi="ＭＳ ゴシック"/>
          <w:sz w:val="20"/>
          <w:szCs w:val="20"/>
        </w:rPr>
        <w:t xml:space="preserve">CTCAE </w:t>
      </w:r>
      <w:r w:rsidRPr="00A0796D">
        <w:rPr>
          <w:rFonts w:ascii="ＭＳ ゴシック" w:hAnsi="ＭＳ ゴシック" w:hint="eastAsia"/>
          <w:sz w:val="20"/>
          <w:szCs w:val="20"/>
        </w:rPr>
        <w:t>による</w:t>
      </w:r>
      <w:r w:rsidRPr="00A0796D">
        <w:rPr>
          <w:rFonts w:ascii="ＭＳ ゴシック" w:hAnsi="ＭＳ ゴシック"/>
          <w:sz w:val="20"/>
          <w:szCs w:val="20"/>
        </w:rPr>
        <w:t xml:space="preserve"> Grade</w:t>
      </w:r>
      <w:r w:rsidRPr="00A0796D">
        <w:rPr>
          <w:rFonts w:ascii="ＭＳ ゴシック" w:hAnsi="ＭＳ ゴシック" w:hint="eastAsia"/>
          <w:sz w:val="20"/>
          <w:szCs w:val="20"/>
        </w:rPr>
        <w:t>を評価し、記録する。</w:t>
      </w:r>
    </w:p>
    <w:p w14:paraId="1073AE3B" w14:textId="77777777" w:rsidR="00073223" w:rsidRPr="00A0796D" w:rsidRDefault="00073223" w:rsidP="00073223">
      <w:pPr>
        <w:ind w:leftChars="100" w:left="190"/>
        <w:rPr>
          <w:rFonts w:ascii="ＭＳ ゴシック" w:hAnsi="ＭＳ ゴシック"/>
          <w:sz w:val="20"/>
          <w:szCs w:val="20"/>
        </w:rPr>
      </w:pPr>
      <w:r w:rsidRPr="00A0796D">
        <w:rPr>
          <w:rFonts w:ascii="ＭＳ ゴシック" w:hAnsi="ＭＳ ゴシック" w:hint="eastAsia"/>
          <w:sz w:val="20"/>
          <w:szCs w:val="20"/>
        </w:rPr>
        <w:t>動脈血液ガス分析、胸部単純</w:t>
      </w:r>
      <w:r w:rsidRPr="00A0796D">
        <w:rPr>
          <w:rFonts w:ascii="ＭＳ ゴシック" w:hAnsi="ＭＳ ゴシック"/>
          <w:sz w:val="20"/>
          <w:szCs w:val="20"/>
        </w:rPr>
        <w:t xml:space="preserve"> X </w:t>
      </w:r>
      <w:r w:rsidRPr="00A0796D">
        <w:rPr>
          <w:rFonts w:ascii="ＭＳ ゴシック" w:hAnsi="ＭＳ ゴシック" w:hint="eastAsia"/>
          <w:sz w:val="20"/>
          <w:szCs w:val="20"/>
        </w:rPr>
        <w:t>線写真、胸部</w:t>
      </w:r>
      <w:r w:rsidRPr="00A0796D">
        <w:rPr>
          <w:rFonts w:ascii="ＭＳ ゴシック" w:hAnsi="ＭＳ ゴシック"/>
          <w:sz w:val="20"/>
          <w:szCs w:val="20"/>
        </w:rPr>
        <w:t xml:space="preserve"> CT</w:t>
      </w:r>
      <w:r w:rsidRPr="00A0796D">
        <w:rPr>
          <w:rFonts w:ascii="ＭＳ ゴシック" w:hAnsi="ＭＳ ゴシック" w:hint="eastAsia"/>
          <w:sz w:val="20"/>
          <w:szCs w:val="20"/>
        </w:rPr>
        <w:t>、心電図、心エコー、上部消化管内視鏡検査などの検査は、</w:t>
      </w:r>
      <w:r w:rsidRPr="00A0796D">
        <w:rPr>
          <w:rFonts w:ascii="ＭＳ ゴシック" w:hAnsi="ＭＳ ゴシック"/>
          <w:sz w:val="20"/>
          <w:szCs w:val="20"/>
        </w:rPr>
        <w:t xml:space="preserve"> </w:t>
      </w:r>
      <w:r w:rsidRPr="00A0796D">
        <w:rPr>
          <w:rFonts w:ascii="ＭＳ ゴシック" w:hAnsi="ＭＳ ゴシック" w:hint="eastAsia"/>
          <w:sz w:val="20"/>
          <w:szCs w:val="20"/>
        </w:rPr>
        <w:t>肺・心血管系・胃腸の有害事象が見られた場合に適時施行する。</w:t>
      </w:r>
    </w:p>
    <w:p w14:paraId="40EFB91E" w14:textId="77777777" w:rsidR="00073223" w:rsidRPr="00A0796D" w:rsidRDefault="00073223" w:rsidP="00BF1E58">
      <w:pPr>
        <w:pStyle w:val="30"/>
        <w:ind w:leftChars="0" w:left="0" w:right="210"/>
        <w:rPr>
          <w:rFonts w:ascii="ＭＳ ゴシック" w:hAnsi="ＭＳ ゴシック"/>
          <w:b/>
          <w:szCs w:val="20"/>
        </w:rPr>
      </w:pPr>
      <w:bookmarkStart w:id="192" w:name="_Toc333752916"/>
      <w:bookmarkStart w:id="193" w:name="_Toc408599538"/>
      <w:r w:rsidRPr="00A0796D">
        <w:rPr>
          <w:rFonts w:ascii="ＭＳ ゴシック" w:hAnsi="ＭＳ ゴシック"/>
          <w:b/>
          <w:sz w:val="20"/>
          <w:szCs w:val="20"/>
        </w:rPr>
        <w:t>7.</w:t>
      </w:r>
      <w:r w:rsidR="00C51B9E" w:rsidRPr="00A0796D">
        <w:rPr>
          <w:rFonts w:ascii="ＭＳ ゴシック" w:hAnsi="ＭＳ ゴシック"/>
          <w:b/>
          <w:sz w:val="20"/>
          <w:szCs w:val="20"/>
        </w:rPr>
        <w:t>7.2</w:t>
      </w:r>
      <w:r w:rsidRPr="00A0796D">
        <w:rPr>
          <w:rFonts w:ascii="ＭＳ ゴシック" w:hAnsi="ＭＳ ゴシック"/>
          <w:b/>
          <w:sz w:val="20"/>
          <w:szCs w:val="20"/>
        </w:rPr>
        <w:t>.</w:t>
      </w:r>
      <w:r w:rsidRPr="00A0796D">
        <w:rPr>
          <w:rFonts w:ascii="ＭＳ ゴシック" w:hAnsi="ＭＳ ゴシック" w:hint="eastAsia"/>
          <w:b/>
          <w:sz w:val="20"/>
          <w:szCs w:val="20"/>
        </w:rPr>
        <w:t>プロトコール治療完了後の安全性評価項目</w:t>
      </w:r>
      <w:bookmarkEnd w:id="192"/>
      <w:bookmarkEnd w:id="193"/>
    </w:p>
    <w:p w14:paraId="479D89C4" w14:textId="77777777" w:rsidR="00073223" w:rsidRPr="00A0796D" w:rsidRDefault="00073223" w:rsidP="00073223">
      <w:pPr>
        <w:ind w:left="200" w:right="200"/>
        <w:rPr>
          <w:rFonts w:ascii="ＭＳ ゴシック" w:hAnsi="ＭＳ ゴシック"/>
          <w:szCs w:val="20"/>
        </w:rPr>
      </w:pPr>
      <w:r w:rsidRPr="00A0796D">
        <w:rPr>
          <w:rFonts w:ascii="ＭＳ ゴシック" w:hAnsi="ＭＳ ゴシック"/>
          <w:sz w:val="20"/>
          <w:szCs w:val="20"/>
        </w:rPr>
        <w:t xml:space="preserve"> </w:t>
      </w:r>
      <w:r w:rsidRPr="00A0796D">
        <w:rPr>
          <w:rFonts w:ascii="ＭＳ ゴシック" w:hAnsi="ＭＳ ゴシック" w:hint="eastAsia"/>
          <w:sz w:val="20"/>
          <w:szCs w:val="20"/>
        </w:rPr>
        <w:t>プロトコール治療完了後の経過観察</w:t>
      </w:r>
      <w:r w:rsidRPr="00A0796D">
        <w:rPr>
          <w:rFonts w:ascii="ＭＳ ゴシック" w:hAnsi="ＭＳ ゴシック"/>
          <w:sz w:val="20"/>
          <w:szCs w:val="20"/>
        </w:rPr>
        <w:t>(</w:t>
      </w:r>
      <w:r w:rsidRPr="00A0796D">
        <w:rPr>
          <w:rFonts w:ascii="ＭＳ ゴシック" w:hAnsi="ＭＳ ゴシック" w:hint="eastAsia"/>
          <w:sz w:val="20"/>
          <w:szCs w:val="20"/>
        </w:rPr>
        <w:t>外来受診</w:t>
      </w:r>
      <w:r w:rsidRPr="00A0796D">
        <w:rPr>
          <w:rFonts w:ascii="ＭＳ ゴシック" w:hAnsi="ＭＳ ゴシック"/>
          <w:sz w:val="20"/>
          <w:szCs w:val="20"/>
        </w:rPr>
        <w:t>)</w:t>
      </w:r>
      <w:r w:rsidRPr="00A0796D">
        <w:rPr>
          <w:rFonts w:ascii="ＭＳ ゴシック" w:hAnsi="ＭＳ ゴシック" w:hint="eastAsia"/>
          <w:sz w:val="20"/>
          <w:szCs w:val="20"/>
        </w:rPr>
        <w:t>は少なくとも下記の頻度で行う</w:t>
      </w:r>
    </w:p>
    <w:p w14:paraId="01BB0431"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1)</w:t>
      </w:r>
      <w:r w:rsidRPr="00A0796D">
        <w:rPr>
          <w:rFonts w:ascii="ＭＳ ゴシック" w:hAnsi="ＭＳ ゴシック" w:hint="eastAsia"/>
          <w:sz w:val="20"/>
          <w:szCs w:val="20"/>
        </w:rPr>
        <w:t xml:space="preserve">　治療完了後</w:t>
      </w:r>
      <w:r w:rsidRPr="00A0796D">
        <w:rPr>
          <w:rFonts w:ascii="ＭＳ ゴシック" w:hAnsi="ＭＳ ゴシック"/>
          <w:sz w:val="20"/>
          <w:szCs w:val="20"/>
        </w:rPr>
        <w:t xml:space="preserve"> 1 </w:t>
      </w:r>
      <w:r w:rsidRPr="00A0796D">
        <w:rPr>
          <w:rFonts w:ascii="ＭＳ ゴシック" w:hAnsi="ＭＳ ゴシック" w:hint="eastAsia"/>
          <w:sz w:val="20"/>
          <w:szCs w:val="20"/>
        </w:rPr>
        <w:t>年間</w:t>
      </w:r>
      <w:r w:rsidRPr="00A0796D">
        <w:rPr>
          <w:rFonts w:ascii="ＭＳ ゴシック" w:hAnsi="ＭＳ ゴシック"/>
          <w:sz w:val="20"/>
          <w:szCs w:val="20"/>
        </w:rPr>
        <w:t>:1</w:t>
      </w:r>
      <w:r w:rsidRPr="00A0796D">
        <w:rPr>
          <w:rFonts w:ascii="ＭＳ ゴシック" w:hAnsi="ＭＳ ゴシック" w:hint="eastAsia"/>
          <w:sz w:val="20"/>
          <w:szCs w:val="20"/>
        </w:rPr>
        <w:t>ヶ月に</w:t>
      </w:r>
      <w:r w:rsidRPr="00A0796D">
        <w:rPr>
          <w:rFonts w:ascii="ＭＳ ゴシック" w:hAnsi="ＭＳ ゴシック"/>
          <w:sz w:val="20"/>
          <w:szCs w:val="20"/>
        </w:rPr>
        <w:t>1</w:t>
      </w:r>
      <w:r w:rsidRPr="00A0796D">
        <w:rPr>
          <w:rFonts w:ascii="ＭＳ ゴシック" w:hAnsi="ＭＳ ゴシック" w:hint="eastAsia"/>
          <w:sz w:val="20"/>
          <w:szCs w:val="20"/>
        </w:rPr>
        <w:t>回</w:t>
      </w:r>
      <w:r w:rsidRPr="00A0796D">
        <w:rPr>
          <w:rFonts w:ascii="ＭＳ ゴシック" w:hAnsi="ＭＳ ゴシック"/>
          <w:sz w:val="20"/>
          <w:szCs w:val="20"/>
        </w:rPr>
        <w:t xml:space="preserve"> </w:t>
      </w:r>
      <w:r w:rsidRPr="00A0796D">
        <w:rPr>
          <w:rFonts w:ascii="ＭＳ ゴシック" w:hAnsi="ＭＳ ゴシック" w:hint="eastAsia"/>
          <w:sz w:val="20"/>
          <w:szCs w:val="20"/>
        </w:rPr>
        <w:t>（骨髄穿刺は</w:t>
      </w:r>
      <w:r w:rsidRPr="00A0796D">
        <w:rPr>
          <w:rFonts w:ascii="ＭＳ ゴシック" w:hAnsi="ＭＳ ゴシック"/>
          <w:sz w:val="20"/>
          <w:szCs w:val="20"/>
        </w:rPr>
        <w:t>3</w:t>
      </w:r>
      <w:r w:rsidRPr="00A0796D">
        <w:rPr>
          <w:rFonts w:ascii="ＭＳ ゴシック" w:hAnsi="ＭＳ ゴシック" w:hint="eastAsia"/>
          <w:sz w:val="20"/>
          <w:szCs w:val="20"/>
        </w:rPr>
        <w:t>ヶ月に</w:t>
      </w:r>
      <w:r w:rsidRPr="00A0796D">
        <w:rPr>
          <w:rFonts w:ascii="ＭＳ ゴシック" w:hAnsi="ＭＳ ゴシック"/>
          <w:sz w:val="20"/>
          <w:szCs w:val="20"/>
        </w:rPr>
        <w:t>1</w:t>
      </w:r>
      <w:r w:rsidRPr="00A0796D">
        <w:rPr>
          <w:rFonts w:ascii="ＭＳ ゴシック" w:hAnsi="ＭＳ ゴシック" w:hint="eastAsia"/>
          <w:sz w:val="20"/>
          <w:szCs w:val="20"/>
        </w:rPr>
        <w:t>回）</w:t>
      </w:r>
    </w:p>
    <w:p w14:paraId="7E9C730F"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2)</w:t>
      </w:r>
      <w:r w:rsidRPr="00A0796D">
        <w:rPr>
          <w:rFonts w:ascii="ＭＳ ゴシック" w:hAnsi="ＭＳ ゴシック" w:hint="eastAsia"/>
          <w:sz w:val="20"/>
          <w:szCs w:val="20"/>
        </w:rPr>
        <w:t xml:space="preserve">　治療完了後</w:t>
      </w:r>
      <w:r w:rsidRPr="00A0796D">
        <w:rPr>
          <w:rFonts w:ascii="ＭＳ ゴシック" w:hAnsi="ＭＳ ゴシック"/>
          <w:sz w:val="20"/>
          <w:szCs w:val="20"/>
        </w:rPr>
        <w:t xml:space="preserve"> 2 </w:t>
      </w:r>
      <w:r w:rsidRPr="00A0796D">
        <w:rPr>
          <w:rFonts w:ascii="ＭＳ ゴシック" w:hAnsi="ＭＳ ゴシック" w:hint="eastAsia"/>
          <w:sz w:val="20"/>
          <w:szCs w:val="20"/>
        </w:rPr>
        <w:t>年目</w:t>
      </w:r>
      <w:r w:rsidRPr="00A0796D">
        <w:rPr>
          <w:rFonts w:ascii="ＭＳ ゴシック" w:hAnsi="ＭＳ ゴシック"/>
          <w:sz w:val="20"/>
          <w:szCs w:val="20"/>
        </w:rPr>
        <w:t>:1</w:t>
      </w:r>
      <w:r w:rsidRPr="00A0796D">
        <w:rPr>
          <w:rFonts w:ascii="ＭＳ ゴシック" w:hAnsi="ＭＳ ゴシック" w:hint="eastAsia"/>
          <w:sz w:val="20"/>
          <w:szCs w:val="20"/>
        </w:rPr>
        <w:t>ヶ月に</w:t>
      </w:r>
      <w:r w:rsidRPr="00A0796D">
        <w:rPr>
          <w:rFonts w:ascii="ＭＳ ゴシック" w:hAnsi="ＭＳ ゴシック"/>
          <w:sz w:val="20"/>
          <w:szCs w:val="20"/>
        </w:rPr>
        <w:t>1</w:t>
      </w:r>
      <w:r w:rsidRPr="00A0796D">
        <w:rPr>
          <w:rFonts w:ascii="ＭＳ ゴシック" w:hAnsi="ＭＳ ゴシック" w:hint="eastAsia"/>
          <w:sz w:val="20"/>
          <w:szCs w:val="20"/>
        </w:rPr>
        <w:t>回</w:t>
      </w:r>
      <w:r w:rsidRPr="00A0796D">
        <w:rPr>
          <w:rFonts w:ascii="ＭＳ ゴシック" w:hAnsi="ＭＳ ゴシック"/>
          <w:sz w:val="20"/>
          <w:szCs w:val="20"/>
        </w:rPr>
        <w:t xml:space="preserve"> </w:t>
      </w:r>
      <w:r w:rsidRPr="00A0796D">
        <w:rPr>
          <w:rFonts w:ascii="ＭＳ ゴシック" w:hAnsi="ＭＳ ゴシック" w:hint="eastAsia"/>
          <w:sz w:val="20"/>
          <w:szCs w:val="20"/>
        </w:rPr>
        <w:t>（骨髄穿刺は</w:t>
      </w:r>
      <w:r w:rsidRPr="00A0796D">
        <w:rPr>
          <w:rFonts w:ascii="ＭＳ ゴシック" w:hAnsi="ＭＳ ゴシック"/>
          <w:sz w:val="20"/>
          <w:szCs w:val="20"/>
        </w:rPr>
        <w:t>3</w:t>
      </w:r>
      <w:r w:rsidRPr="00A0796D">
        <w:rPr>
          <w:rFonts w:ascii="ＭＳ ゴシック" w:hAnsi="ＭＳ ゴシック" w:hint="eastAsia"/>
          <w:sz w:val="20"/>
          <w:szCs w:val="20"/>
        </w:rPr>
        <w:t>ヶ月に</w:t>
      </w:r>
      <w:r w:rsidRPr="00A0796D">
        <w:rPr>
          <w:rFonts w:ascii="ＭＳ ゴシック" w:hAnsi="ＭＳ ゴシック"/>
          <w:sz w:val="20"/>
          <w:szCs w:val="20"/>
        </w:rPr>
        <w:t>1</w:t>
      </w:r>
      <w:r w:rsidRPr="00A0796D">
        <w:rPr>
          <w:rFonts w:ascii="ＭＳ ゴシック" w:hAnsi="ＭＳ ゴシック" w:hint="eastAsia"/>
          <w:sz w:val="20"/>
          <w:szCs w:val="20"/>
        </w:rPr>
        <w:t>回）</w:t>
      </w:r>
    </w:p>
    <w:p w14:paraId="52F70D8C"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3)</w:t>
      </w:r>
      <w:r w:rsidRPr="00A0796D">
        <w:rPr>
          <w:rFonts w:ascii="ＭＳ ゴシック" w:hAnsi="ＭＳ ゴシック" w:hint="eastAsia"/>
          <w:sz w:val="20"/>
          <w:szCs w:val="20"/>
        </w:rPr>
        <w:t xml:space="preserve">　治療完了後</w:t>
      </w:r>
      <w:r w:rsidRPr="00A0796D">
        <w:rPr>
          <w:rFonts w:ascii="ＭＳ ゴシック" w:hAnsi="ＭＳ ゴシック"/>
          <w:sz w:val="20"/>
          <w:szCs w:val="20"/>
        </w:rPr>
        <w:t xml:space="preserve"> 3 </w:t>
      </w:r>
      <w:r w:rsidRPr="00A0796D">
        <w:rPr>
          <w:rFonts w:ascii="ＭＳ ゴシック" w:hAnsi="ＭＳ ゴシック" w:hint="eastAsia"/>
          <w:sz w:val="20"/>
          <w:szCs w:val="20"/>
        </w:rPr>
        <w:t>年目</w:t>
      </w:r>
      <w:r w:rsidRPr="00A0796D">
        <w:rPr>
          <w:rFonts w:ascii="ＭＳ ゴシック" w:hAnsi="ＭＳ ゴシック"/>
          <w:sz w:val="20"/>
          <w:szCs w:val="20"/>
        </w:rPr>
        <w:t>:2</w:t>
      </w:r>
      <w:r w:rsidRPr="00A0796D">
        <w:rPr>
          <w:rFonts w:ascii="ＭＳ ゴシック" w:hAnsi="ＭＳ ゴシック" w:hint="eastAsia"/>
          <w:sz w:val="20"/>
          <w:szCs w:val="20"/>
        </w:rPr>
        <w:t>ヶ月に</w:t>
      </w:r>
      <w:r w:rsidRPr="00A0796D">
        <w:rPr>
          <w:rFonts w:ascii="ＭＳ ゴシック" w:hAnsi="ＭＳ ゴシック"/>
          <w:sz w:val="20"/>
          <w:szCs w:val="20"/>
        </w:rPr>
        <w:t>1</w:t>
      </w:r>
      <w:r w:rsidRPr="00A0796D">
        <w:rPr>
          <w:rFonts w:ascii="ＭＳ ゴシック" w:hAnsi="ＭＳ ゴシック" w:hint="eastAsia"/>
          <w:sz w:val="20"/>
          <w:szCs w:val="20"/>
        </w:rPr>
        <w:t>回</w:t>
      </w:r>
      <w:r w:rsidRPr="00A0796D">
        <w:rPr>
          <w:rFonts w:ascii="ＭＳ ゴシック" w:hAnsi="ＭＳ ゴシック"/>
          <w:sz w:val="20"/>
          <w:szCs w:val="20"/>
        </w:rPr>
        <w:t xml:space="preserve"> </w:t>
      </w:r>
      <w:r w:rsidRPr="00A0796D">
        <w:rPr>
          <w:rFonts w:ascii="ＭＳ ゴシック" w:hAnsi="ＭＳ ゴシック" w:hint="eastAsia"/>
          <w:sz w:val="20"/>
          <w:szCs w:val="20"/>
        </w:rPr>
        <w:t>（骨髄穿刺は</w:t>
      </w:r>
      <w:r w:rsidRPr="00A0796D">
        <w:rPr>
          <w:rFonts w:ascii="ＭＳ ゴシック" w:hAnsi="ＭＳ ゴシック"/>
          <w:sz w:val="20"/>
          <w:szCs w:val="20"/>
        </w:rPr>
        <w:t>6</w:t>
      </w:r>
      <w:r w:rsidRPr="00A0796D">
        <w:rPr>
          <w:rFonts w:ascii="ＭＳ ゴシック" w:hAnsi="ＭＳ ゴシック" w:hint="eastAsia"/>
          <w:sz w:val="20"/>
          <w:szCs w:val="20"/>
        </w:rPr>
        <w:t>ヶ月に</w:t>
      </w:r>
      <w:r w:rsidRPr="00A0796D">
        <w:rPr>
          <w:rFonts w:ascii="ＭＳ ゴシック" w:hAnsi="ＭＳ ゴシック"/>
          <w:sz w:val="20"/>
          <w:szCs w:val="20"/>
        </w:rPr>
        <w:t>1</w:t>
      </w:r>
      <w:r w:rsidRPr="00A0796D">
        <w:rPr>
          <w:rFonts w:ascii="ＭＳ ゴシック" w:hAnsi="ＭＳ ゴシック" w:hint="eastAsia"/>
          <w:sz w:val="20"/>
          <w:szCs w:val="20"/>
        </w:rPr>
        <w:t>回）</w:t>
      </w:r>
    </w:p>
    <w:p w14:paraId="6ACF9171"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4)</w:t>
      </w:r>
      <w:r w:rsidRPr="00A0796D">
        <w:rPr>
          <w:rFonts w:ascii="ＭＳ ゴシック" w:hAnsi="ＭＳ ゴシック" w:hint="eastAsia"/>
          <w:sz w:val="20"/>
          <w:szCs w:val="20"/>
        </w:rPr>
        <w:t xml:space="preserve">　治療完了後</w:t>
      </w:r>
      <w:r w:rsidRPr="00A0796D">
        <w:rPr>
          <w:rFonts w:ascii="ＭＳ ゴシック" w:hAnsi="ＭＳ ゴシック"/>
          <w:sz w:val="20"/>
          <w:szCs w:val="20"/>
        </w:rPr>
        <w:t xml:space="preserve"> 4 </w:t>
      </w:r>
      <w:r w:rsidRPr="00A0796D">
        <w:rPr>
          <w:rFonts w:ascii="ＭＳ ゴシック" w:hAnsi="ＭＳ ゴシック" w:hint="eastAsia"/>
          <w:sz w:val="20"/>
          <w:szCs w:val="20"/>
        </w:rPr>
        <w:t>年目以降</w:t>
      </w:r>
      <w:r w:rsidRPr="00A0796D">
        <w:rPr>
          <w:rFonts w:ascii="ＭＳ ゴシック" w:hAnsi="ＭＳ ゴシック"/>
          <w:sz w:val="20"/>
          <w:szCs w:val="20"/>
        </w:rPr>
        <w:t>:3</w:t>
      </w:r>
      <w:r w:rsidRPr="00A0796D">
        <w:rPr>
          <w:rFonts w:ascii="ＭＳ ゴシック" w:hAnsi="ＭＳ ゴシック" w:hint="eastAsia"/>
          <w:sz w:val="20"/>
          <w:szCs w:val="20"/>
        </w:rPr>
        <w:t>ヶ月に</w:t>
      </w:r>
      <w:r w:rsidRPr="00A0796D">
        <w:rPr>
          <w:rFonts w:ascii="ＭＳ ゴシック" w:hAnsi="ＭＳ ゴシック"/>
          <w:sz w:val="20"/>
          <w:szCs w:val="20"/>
        </w:rPr>
        <w:t>1</w:t>
      </w:r>
      <w:r w:rsidRPr="00A0796D">
        <w:rPr>
          <w:rFonts w:ascii="ＭＳ ゴシック" w:hAnsi="ＭＳ ゴシック" w:hint="eastAsia"/>
          <w:sz w:val="20"/>
          <w:szCs w:val="20"/>
        </w:rPr>
        <w:t>回（骨髄穿刺は再発が疑われた場合</w:t>
      </w:r>
      <w:r w:rsidRPr="00A0796D">
        <w:rPr>
          <w:rFonts w:ascii="ＭＳ ゴシック" w:hAnsi="ＭＳ ゴシック"/>
          <w:sz w:val="20"/>
          <w:szCs w:val="20"/>
        </w:rPr>
        <w:t>[1</w:t>
      </w:r>
      <w:r w:rsidR="00576821" w:rsidRPr="00A0796D">
        <w:rPr>
          <w:rFonts w:ascii="ＭＳ ゴシック" w:hAnsi="ＭＳ ゴシック" w:hint="eastAsia"/>
          <w:sz w:val="20"/>
          <w:szCs w:val="20"/>
        </w:rPr>
        <w:t>2</w:t>
      </w:r>
      <w:r w:rsidRPr="00A0796D">
        <w:rPr>
          <w:rFonts w:ascii="ＭＳ ゴシック" w:hAnsi="ＭＳ ゴシック"/>
          <w:sz w:val="20"/>
          <w:szCs w:val="20"/>
        </w:rPr>
        <w:t>.</w:t>
      </w:r>
      <w:r w:rsidR="00576821" w:rsidRPr="00A0796D">
        <w:rPr>
          <w:rFonts w:ascii="ＭＳ ゴシック" w:hAnsi="ＭＳ ゴシック" w:hint="eastAsia"/>
          <w:sz w:val="20"/>
          <w:szCs w:val="20"/>
        </w:rPr>
        <w:t>2.</w:t>
      </w:r>
      <w:r w:rsidRPr="00A0796D">
        <w:rPr>
          <w:rFonts w:ascii="ＭＳ ゴシック" w:hAnsi="ＭＳ ゴシック"/>
          <w:sz w:val="20"/>
          <w:szCs w:val="20"/>
        </w:rPr>
        <w:t>再発の判定を参照]には必ず行う）</w:t>
      </w:r>
    </w:p>
    <w:p w14:paraId="380B973C" w14:textId="77777777" w:rsidR="006B06CD" w:rsidRPr="00A0796D" w:rsidRDefault="006B06CD" w:rsidP="00073223">
      <w:pPr>
        <w:rPr>
          <w:rFonts w:ascii="ＭＳ ゴシック" w:hAnsi="ＭＳ ゴシック"/>
          <w:sz w:val="20"/>
          <w:szCs w:val="20"/>
        </w:rPr>
      </w:pPr>
    </w:p>
    <w:p w14:paraId="2FB5A3F4" w14:textId="77777777" w:rsidR="00073223" w:rsidRPr="00A0796D" w:rsidRDefault="00073223" w:rsidP="00073223">
      <w:pPr>
        <w:rPr>
          <w:rFonts w:ascii="ＭＳ ゴシック" w:hAnsi="ＭＳ ゴシック"/>
          <w:sz w:val="20"/>
          <w:szCs w:val="20"/>
        </w:rPr>
      </w:pPr>
      <w:r w:rsidRPr="00A0796D">
        <w:rPr>
          <w:rFonts w:ascii="ＭＳ ゴシック" w:hAnsi="ＭＳ ゴシック" w:hint="eastAsia"/>
          <w:sz w:val="20"/>
          <w:szCs w:val="20"/>
        </w:rPr>
        <w:t xml:space="preserve">　経過観察に際しては下記の</w:t>
      </w:r>
      <w:r w:rsidRPr="00A0796D">
        <w:rPr>
          <w:rFonts w:ascii="ＭＳ ゴシック" w:hAnsi="ＭＳ ゴシック"/>
          <w:sz w:val="20"/>
          <w:szCs w:val="20"/>
        </w:rPr>
        <w:t>1)～3)および有害事象(</w:t>
      </w:r>
      <w:r w:rsidRPr="00A0796D">
        <w:rPr>
          <w:rFonts w:ascii="ＭＳ ゴシック" w:hAnsi="ＭＳ ゴシック" w:hint="eastAsia"/>
          <w:sz w:val="20"/>
          <w:szCs w:val="20"/>
        </w:rPr>
        <w:t>晩期障害</w:t>
      </w:r>
      <w:r w:rsidRPr="00A0796D">
        <w:rPr>
          <w:rFonts w:ascii="ＭＳ ゴシック" w:hAnsi="ＭＳ ゴシック"/>
          <w:sz w:val="20"/>
          <w:szCs w:val="20"/>
        </w:rPr>
        <w:t>)</w:t>
      </w:r>
      <w:r w:rsidRPr="00A0796D">
        <w:rPr>
          <w:rFonts w:ascii="ＭＳ ゴシック" w:hAnsi="ＭＳ ゴシック" w:hint="eastAsia"/>
          <w:sz w:val="20"/>
          <w:szCs w:val="20"/>
        </w:rPr>
        <w:t>の有無および程度を評価しカルテに記録し、規定の有害事象が観察された場合には、追跡調査にて報告する。</w:t>
      </w:r>
      <w:r w:rsidRPr="00A0796D">
        <w:rPr>
          <w:rFonts w:ascii="ＭＳ ゴシック" w:hAnsi="ＭＳ ゴシック"/>
          <w:sz w:val="20"/>
          <w:szCs w:val="20"/>
        </w:rPr>
        <w:t xml:space="preserve">(CRF </w:t>
      </w:r>
      <w:r w:rsidRPr="00A0796D">
        <w:rPr>
          <w:rFonts w:ascii="ＭＳ ゴシック" w:hAnsi="ＭＳ ゴシック" w:hint="eastAsia"/>
          <w:sz w:val="20"/>
          <w:szCs w:val="20"/>
        </w:rPr>
        <w:t>への記載はない</w:t>
      </w:r>
      <w:r w:rsidRPr="00A0796D">
        <w:rPr>
          <w:rFonts w:ascii="ＭＳ ゴシック" w:hAnsi="ＭＳ ゴシック"/>
          <w:sz w:val="20"/>
          <w:szCs w:val="20"/>
        </w:rPr>
        <w:t>)</w:t>
      </w:r>
      <w:r w:rsidRPr="00A0796D">
        <w:rPr>
          <w:rFonts w:ascii="ＭＳ ゴシック" w:hAnsi="ＭＳ ゴシック" w:hint="eastAsia"/>
          <w:sz w:val="20"/>
          <w:szCs w:val="20"/>
        </w:rPr>
        <w:t>。</w:t>
      </w:r>
    </w:p>
    <w:p w14:paraId="665F823C" w14:textId="77777777" w:rsidR="00073223" w:rsidRPr="00A0796D" w:rsidRDefault="00073223" w:rsidP="00073223">
      <w:pPr>
        <w:rPr>
          <w:rFonts w:ascii="ＭＳ ゴシック" w:hAnsi="ＭＳ ゴシック"/>
          <w:sz w:val="20"/>
          <w:szCs w:val="20"/>
        </w:rPr>
      </w:pPr>
      <w:r w:rsidRPr="00A0796D">
        <w:rPr>
          <w:rFonts w:ascii="ＭＳ ゴシック" w:hAnsi="ＭＳ ゴシック" w:hint="eastAsia"/>
          <w:sz w:val="20"/>
          <w:szCs w:val="20"/>
        </w:rPr>
        <w:t>1)</w:t>
      </w:r>
      <w:r w:rsidR="00360D20" w:rsidRPr="00A0796D">
        <w:rPr>
          <w:rFonts w:ascii="ＭＳ ゴシック" w:hAnsi="ＭＳ ゴシック" w:hint="eastAsia"/>
          <w:sz w:val="20"/>
          <w:szCs w:val="20"/>
        </w:rPr>
        <w:t xml:space="preserve"> </w:t>
      </w:r>
      <w:r w:rsidRPr="00A0796D">
        <w:rPr>
          <w:rFonts w:ascii="ＭＳ ゴシック" w:hAnsi="ＭＳ ゴシック" w:hint="eastAsia"/>
          <w:sz w:val="20"/>
          <w:szCs w:val="20"/>
        </w:rPr>
        <w:t>末梢血血算、血液像</w:t>
      </w:r>
      <w:r w:rsidRPr="00A0796D">
        <w:rPr>
          <w:rFonts w:ascii="ＭＳ ゴシック" w:hAnsi="ＭＳ ゴシック"/>
          <w:sz w:val="20"/>
          <w:szCs w:val="20"/>
        </w:rPr>
        <w:t>:</w:t>
      </w:r>
      <w:r w:rsidRPr="00A0796D">
        <w:rPr>
          <w:rFonts w:ascii="ＭＳ ゴシック" w:hAnsi="ＭＳ ゴシック" w:hint="eastAsia"/>
          <w:sz w:val="20"/>
          <w:szCs w:val="20"/>
        </w:rPr>
        <w:t>赤血球数、ヘモグロビン、白血球数（芽球％、好中球</w:t>
      </w:r>
      <w:r w:rsidRPr="00A0796D">
        <w:rPr>
          <w:rFonts w:ascii="ＭＳ ゴシック" w:hAnsi="ＭＳ ゴシック"/>
          <w:sz w:val="20"/>
          <w:szCs w:val="20"/>
        </w:rPr>
        <w:t>%）</w:t>
      </w:r>
      <w:r w:rsidRPr="00A0796D">
        <w:rPr>
          <w:rFonts w:ascii="ＭＳ ゴシック" w:hAnsi="ＭＳ ゴシック" w:hint="eastAsia"/>
          <w:sz w:val="20"/>
          <w:szCs w:val="20"/>
        </w:rPr>
        <w:t>、血小板</w:t>
      </w:r>
      <w:r w:rsidRPr="00A0796D">
        <w:rPr>
          <w:rFonts w:ascii="ＭＳ ゴシック" w:hAnsi="ＭＳ ゴシック"/>
          <w:sz w:val="20"/>
          <w:szCs w:val="20"/>
        </w:rPr>
        <w:t xml:space="preserve"> </w:t>
      </w:r>
    </w:p>
    <w:p w14:paraId="79141348"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骨髄穿刺</w:t>
      </w:r>
      <w:r w:rsidRPr="00A0796D">
        <w:rPr>
          <w:rFonts w:ascii="ＭＳ ゴシック" w:hAnsi="ＭＳ ゴシック"/>
          <w:sz w:val="20"/>
          <w:szCs w:val="20"/>
        </w:rPr>
        <w:t>: 骨髄の芽球比率、骨髄血によるフローサイトメトリー検査(CD1</w:t>
      </w:r>
      <w:r w:rsidRPr="00A0796D">
        <w:rPr>
          <w:rFonts w:ascii="ＭＳ ゴシック" w:hAnsi="ＭＳ ゴシック" w:hint="eastAsia"/>
          <w:sz w:val="20"/>
          <w:szCs w:val="20"/>
        </w:rPr>
        <w:t>、</w:t>
      </w:r>
      <w:r w:rsidRPr="00A0796D">
        <w:rPr>
          <w:rFonts w:ascii="ＭＳ ゴシック" w:hAnsi="ＭＳ ゴシック"/>
          <w:sz w:val="20"/>
          <w:szCs w:val="20"/>
        </w:rPr>
        <w:t>CD2</w:t>
      </w:r>
      <w:r w:rsidRPr="00A0796D">
        <w:rPr>
          <w:rFonts w:ascii="ＭＳ ゴシック" w:hAnsi="ＭＳ ゴシック" w:hint="eastAsia"/>
          <w:sz w:val="20"/>
          <w:szCs w:val="20"/>
        </w:rPr>
        <w:t>、</w:t>
      </w:r>
      <w:r w:rsidRPr="00A0796D">
        <w:rPr>
          <w:rFonts w:ascii="ＭＳ ゴシック" w:hAnsi="ＭＳ ゴシック"/>
          <w:sz w:val="20"/>
          <w:szCs w:val="20"/>
        </w:rPr>
        <w:t>CD3</w:t>
      </w:r>
      <w:r w:rsidRPr="00A0796D">
        <w:rPr>
          <w:rFonts w:ascii="ＭＳ ゴシック" w:hAnsi="ＭＳ ゴシック" w:hint="eastAsia"/>
          <w:sz w:val="20"/>
          <w:szCs w:val="20"/>
        </w:rPr>
        <w:t>、</w:t>
      </w:r>
      <w:r w:rsidRPr="00A0796D">
        <w:rPr>
          <w:rFonts w:ascii="ＭＳ ゴシック" w:hAnsi="ＭＳ ゴシック"/>
          <w:sz w:val="20"/>
          <w:szCs w:val="20"/>
        </w:rPr>
        <w:t>CyCD3</w:t>
      </w:r>
      <w:r w:rsidRPr="00A0796D">
        <w:rPr>
          <w:rFonts w:ascii="ＭＳ ゴシック" w:hAnsi="ＭＳ ゴシック" w:hint="eastAsia"/>
          <w:sz w:val="20"/>
          <w:szCs w:val="20"/>
        </w:rPr>
        <w:t>、</w:t>
      </w:r>
      <w:r w:rsidRPr="00A0796D">
        <w:rPr>
          <w:rFonts w:ascii="ＭＳ ゴシック" w:hAnsi="ＭＳ ゴシック"/>
          <w:sz w:val="20"/>
          <w:szCs w:val="20"/>
        </w:rPr>
        <w:t>CD4</w:t>
      </w:r>
      <w:r w:rsidRPr="00A0796D">
        <w:rPr>
          <w:rFonts w:ascii="ＭＳ ゴシック" w:hAnsi="ＭＳ ゴシック" w:hint="eastAsia"/>
          <w:sz w:val="20"/>
          <w:szCs w:val="20"/>
        </w:rPr>
        <w:t>、</w:t>
      </w:r>
      <w:r w:rsidRPr="00A0796D">
        <w:rPr>
          <w:rFonts w:ascii="ＭＳ ゴシック" w:hAnsi="ＭＳ ゴシック"/>
          <w:sz w:val="20"/>
          <w:szCs w:val="20"/>
        </w:rPr>
        <w:t>CD5</w:t>
      </w:r>
      <w:r w:rsidRPr="00A0796D">
        <w:rPr>
          <w:rFonts w:ascii="ＭＳ ゴシック" w:hAnsi="ＭＳ ゴシック" w:hint="eastAsia"/>
          <w:sz w:val="20"/>
          <w:szCs w:val="20"/>
        </w:rPr>
        <w:t>、</w:t>
      </w:r>
      <w:r w:rsidRPr="00A0796D">
        <w:rPr>
          <w:rFonts w:ascii="ＭＳ ゴシック" w:hAnsi="ＭＳ ゴシック"/>
          <w:sz w:val="20"/>
          <w:szCs w:val="20"/>
        </w:rPr>
        <w:t>CD7</w:t>
      </w:r>
      <w:r w:rsidRPr="00A0796D">
        <w:rPr>
          <w:rFonts w:ascii="ＭＳ ゴシック" w:hAnsi="ＭＳ ゴシック" w:hint="eastAsia"/>
          <w:sz w:val="20"/>
          <w:szCs w:val="20"/>
        </w:rPr>
        <w:t>、</w:t>
      </w:r>
      <w:r w:rsidRPr="00A0796D">
        <w:rPr>
          <w:rFonts w:ascii="ＭＳ ゴシック" w:hAnsi="ＭＳ ゴシック"/>
          <w:sz w:val="20"/>
          <w:szCs w:val="20"/>
        </w:rPr>
        <w:t>CD8</w:t>
      </w:r>
      <w:r w:rsidRPr="00A0796D">
        <w:rPr>
          <w:rFonts w:ascii="ＭＳ ゴシック" w:hAnsi="ＭＳ ゴシック" w:hint="eastAsia"/>
          <w:sz w:val="20"/>
          <w:szCs w:val="20"/>
        </w:rPr>
        <w:t>、</w:t>
      </w:r>
      <w:r w:rsidRPr="00A0796D">
        <w:rPr>
          <w:rFonts w:ascii="ＭＳ ゴシック" w:hAnsi="ＭＳ ゴシック"/>
          <w:sz w:val="20"/>
          <w:szCs w:val="20"/>
        </w:rPr>
        <w:t>CD10</w:t>
      </w:r>
      <w:r w:rsidRPr="00A0796D">
        <w:rPr>
          <w:rFonts w:ascii="ＭＳ ゴシック" w:hAnsi="ＭＳ ゴシック" w:hint="eastAsia"/>
          <w:sz w:val="20"/>
          <w:szCs w:val="20"/>
        </w:rPr>
        <w:t>、</w:t>
      </w:r>
      <w:r w:rsidRPr="00A0796D">
        <w:rPr>
          <w:rFonts w:ascii="ＭＳ ゴシック" w:hAnsi="ＭＳ ゴシック"/>
          <w:sz w:val="20"/>
          <w:szCs w:val="20"/>
        </w:rPr>
        <w:t>CD13</w:t>
      </w:r>
      <w:r w:rsidRPr="00A0796D">
        <w:rPr>
          <w:rFonts w:ascii="ＭＳ ゴシック" w:hAnsi="ＭＳ ゴシック" w:hint="eastAsia"/>
          <w:sz w:val="20"/>
          <w:szCs w:val="20"/>
        </w:rPr>
        <w:t>、</w:t>
      </w:r>
      <w:r w:rsidRPr="00A0796D">
        <w:rPr>
          <w:rFonts w:ascii="ＭＳ ゴシック" w:hAnsi="ＭＳ ゴシック"/>
          <w:sz w:val="20"/>
          <w:szCs w:val="20"/>
        </w:rPr>
        <w:t>CD19</w:t>
      </w:r>
      <w:r w:rsidRPr="00A0796D">
        <w:rPr>
          <w:rFonts w:ascii="ＭＳ ゴシック" w:hAnsi="ＭＳ ゴシック" w:hint="eastAsia"/>
          <w:sz w:val="20"/>
          <w:szCs w:val="20"/>
        </w:rPr>
        <w:t>、</w:t>
      </w:r>
      <w:r w:rsidRPr="00A0796D">
        <w:rPr>
          <w:rFonts w:ascii="ＭＳ ゴシック" w:hAnsi="ＭＳ ゴシック"/>
          <w:sz w:val="20"/>
          <w:szCs w:val="20"/>
        </w:rPr>
        <w:t>CD20</w:t>
      </w:r>
      <w:r w:rsidRPr="00A0796D">
        <w:rPr>
          <w:rFonts w:ascii="ＭＳ ゴシック" w:hAnsi="ＭＳ ゴシック" w:hint="eastAsia"/>
          <w:sz w:val="20"/>
          <w:szCs w:val="20"/>
        </w:rPr>
        <w:t>、</w:t>
      </w:r>
      <w:r w:rsidRPr="00A0796D">
        <w:rPr>
          <w:rFonts w:ascii="ＭＳ ゴシック" w:hAnsi="ＭＳ ゴシック"/>
          <w:sz w:val="20"/>
          <w:szCs w:val="20"/>
        </w:rPr>
        <w:t>CD22</w:t>
      </w:r>
      <w:r w:rsidRPr="00A0796D">
        <w:rPr>
          <w:rFonts w:ascii="ＭＳ ゴシック" w:hAnsi="ＭＳ ゴシック" w:hint="eastAsia"/>
          <w:sz w:val="20"/>
          <w:szCs w:val="20"/>
        </w:rPr>
        <w:t>、</w:t>
      </w:r>
      <w:r w:rsidRPr="00A0796D">
        <w:rPr>
          <w:rFonts w:ascii="ＭＳ ゴシック" w:hAnsi="ＭＳ ゴシック"/>
          <w:sz w:val="20"/>
          <w:szCs w:val="20"/>
        </w:rPr>
        <w:t>CD33</w:t>
      </w:r>
      <w:r w:rsidRPr="00A0796D">
        <w:rPr>
          <w:rFonts w:ascii="ＭＳ ゴシック" w:hAnsi="ＭＳ ゴシック" w:hint="eastAsia"/>
          <w:sz w:val="20"/>
          <w:szCs w:val="20"/>
        </w:rPr>
        <w:t>、</w:t>
      </w:r>
      <w:r w:rsidRPr="00A0796D">
        <w:rPr>
          <w:rFonts w:ascii="ＭＳ ゴシック" w:hAnsi="ＭＳ ゴシック"/>
          <w:sz w:val="20"/>
          <w:szCs w:val="20"/>
        </w:rPr>
        <w:t>CD34</w:t>
      </w:r>
      <w:r w:rsidRPr="00A0796D">
        <w:rPr>
          <w:rFonts w:ascii="ＭＳ ゴシック" w:hAnsi="ＭＳ ゴシック" w:hint="eastAsia"/>
          <w:sz w:val="20"/>
          <w:szCs w:val="20"/>
        </w:rPr>
        <w:t>、</w:t>
      </w:r>
      <w:r w:rsidR="00202651" w:rsidRPr="00A0796D">
        <w:rPr>
          <w:rFonts w:ascii="ＭＳ ゴシック" w:hAnsi="ＭＳ ゴシック" w:hint="eastAsia"/>
          <w:sz w:val="20"/>
          <w:szCs w:val="20"/>
        </w:rPr>
        <w:t>CD38、</w:t>
      </w:r>
      <w:r w:rsidRPr="00A0796D">
        <w:rPr>
          <w:rFonts w:ascii="ＭＳ ゴシック" w:hAnsi="ＭＳ ゴシック"/>
          <w:sz w:val="20"/>
          <w:szCs w:val="20"/>
        </w:rPr>
        <w:t>CD56</w:t>
      </w:r>
      <w:r w:rsidRPr="00A0796D">
        <w:rPr>
          <w:rFonts w:ascii="ＭＳ ゴシック" w:hAnsi="ＭＳ ゴシック" w:hint="eastAsia"/>
          <w:sz w:val="20"/>
          <w:szCs w:val="20"/>
        </w:rPr>
        <w:t>、</w:t>
      </w:r>
      <w:r w:rsidRPr="00A0796D">
        <w:rPr>
          <w:rFonts w:ascii="ＭＳ ゴシック" w:hAnsi="ＭＳ ゴシック"/>
          <w:sz w:val="20"/>
          <w:szCs w:val="20"/>
        </w:rPr>
        <w:t>CyCD79a</w:t>
      </w:r>
      <w:r w:rsidRPr="00A0796D">
        <w:rPr>
          <w:rFonts w:ascii="ＭＳ ゴシック" w:hAnsi="ＭＳ ゴシック" w:hint="eastAsia"/>
          <w:sz w:val="20"/>
          <w:szCs w:val="20"/>
        </w:rPr>
        <w:t>、</w:t>
      </w:r>
      <w:r w:rsidRPr="00A0796D">
        <w:rPr>
          <w:rFonts w:ascii="ＭＳ ゴシック" w:hAnsi="ＭＳ ゴシック"/>
          <w:sz w:val="20"/>
          <w:szCs w:val="20"/>
        </w:rPr>
        <w:t>HLA-DR</w:t>
      </w:r>
      <w:r w:rsidRPr="00A0796D">
        <w:rPr>
          <w:rFonts w:ascii="ＭＳ ゴシック" w:hAnsi="ＭＳ ゴシック" w:hint="eastAsia"/>
          <w:sz w:val="20"/>
          <w:szCs w:val="20"/>
        </w:rPr>
        <w:t>、</w:t>
      </w:r>
      <w:r w:rsidRPr="00A0796D">
        <w:rPr>
          <w:rFonts w:ascii="ＭＳ ゴシック" w:hAnsi="ＭＳ ゴシック"/>
          <w:sz w:val="20"/>
          <w:szCs w:val="20"/>
        </w:rPr>
        <w:t>SmIgM、</w:t>
      </w:r>
      <w:r w:rsidR="00202651" w:rsidRPr="00A0796D">
        <w:rPr>
          <w:rFonts w:ascii="ＭＳ ゴシック" w:hAnsi="ＭＳ ゴシック" w:hint="eastAsia"/>
          <w:sz w:val="20"/>
          <w:szCs w:val="20"/>
        </w:rPr>
        <w:t>S</w:t>
      </w:r>
      <w:r w:rsidRPr="00A0796D">
        <w:rPr>
          <w:rFonts w:ascii="ＭＳ ゴシック" w:hAnsi="ＭＳ ゴシック"/>
          <w:sz w:val="20"/>
          <w:szCs w:val="20"/>
        </w:rPr>
        <w:t>mIg-</w:t>
      </w:r>
      <w:r w:rsidRPr="00A0796D">
        <w:rPr>
          <w:rFonts w:ascii="ＭＳ ゴシック" w:hAnsi="ＭＳ ゴシック" w:hint="eastAsia"/>
          <w:sz w:val="20"/>
          <w:szCs w:val="20"/>
        </w:rPr>
        <w:t>κ、</w:t>
      </w:r>
      <w:r w:rsidR="00202651" w:rsidRPr="00A0796D">
        <w:rPr>
          <w:rFonts w:ascii="ＭＳ ゴシック" w:hAnsi="ＭＳ ゴシック" w:hint="eastAsia"/>
          <w:sz w:val="20"/>
          <w:szCs w:val="20"/>
        </w:rPr>
        <w:t>S</w:t>
      </w:r>
      <w:r w:rsidRPr="00A0796D">
        <w:rPr>
          <w:rFonts w:ascii="ＭＳ ゴシック" w:hAnsi="ＭＳ ゴシック"/>
          <w:sz w:val="20"/>
          <w:szCs w:val="20"/>
        </w:rPr>
        <w:t>mIg-</w:t>
      </w:r>
      <w:r w:rsidRPr="00A0796D">
        <w:rPr>
          <w:rFonts w:ascii="ＭＳ ゴシック" w:hAnsi="ＭＳ ゴシック" w:hint="eastAsia"/>
          <w:sz w:val="20"/>
          <w:szCs w:val="20"/>
        </w:rPr>
        <w:t>λ、</w:t>
      </w:r>
      <w:r w:rsidRPr="00A0796D">
        <w:rPr>
          <w:rFonts w:ascii="ＭＳ ゴシック" w:hAnsi="ＭＳ ゴシック"/>
          <w:sz w:val="20"/>
          <w:szCs w:val="20"/>
        </w:rPr>
        <w:t>TdT</w:t>
      </w:r>
      <w:r w:rsidR="00202651" w:rsidRPr="00A0796D">
        <w:rPr>
          <w:rFonts w:ascii="ＭＳ ゴシック" w:hAnsi="ＭＳ ゴシック" w:hint="eastAsia"/>
          <w:sz w:val="20"/>
          <w:szCs w:val="20"/>
        </w:rPr>
        <w:t>、Cyμ</w:t>
      </w:r>
      <w:r w:rsidRPr="00A0796D">
        <w:rPr>
          <w:rFonts w:ascii="ＭＳ ゴシック" w:hAnsi="ＭＳ ゴシック" w:hint="eastAsia"/>
          <w:sz w:val="20"/>
          <w:szCs w:val="20"/>
        </w:rPr>
        <w:t>など</w:t>
      </w:r>
      <w:r w:rsidRPr="00A0796D">
        <w:rPr>
          <w:rFonts w:ascii="ＭＳ ゴシック" w:hAnsi="ＭＳ ゴシック"/>
          <w:sz w:val="20"/>
          <w:szCs w:val="20"/>
        </w:rPr>
        <w:t xml:space="preserve"> )</w:t>
      </w:r>
      <w:r w:rsidRPr="00A0796D">
        <w:rPr>
          <w:rFonts w:ascii="ＭＳ ゴシック" w:hAnsi="ＭＳ ゴシック" w:hint="eastAsia"/>
          <w:sz w:val="20"/>
          <w:szCs w:val="20"/>
        </w:rPr>
        <w:t>、染色体検査を必ず実施する。</w:t>
      </w:r>
    </w:p>
    <w:p w14:paraId="1234A90B"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 xml:space="preserve">3) </w:t>
      </w:r>
      <w:r w:rsidRPr="00A0796D">
        <w:rPr>
          <w:rFonts w:ascii="ＭＳ ゴシック" w:hAnsi="ＭＳ ゴシック" w:hint="eastAsia"/>
          <w:sz w:val="20"/>
          <w:szCs w:val="20"/>
        </w:rPr>
        <w:t>血清学的検査</w:t>
      </w:r>
      <w:r w:rsidRPr="00A0796D">
        <w:rPr>
          <w:rFonts w:ascii="ＭＳ ゴシック" w:hAnsi="ＭＳ ゴシック"/>
          <w:sz w:val="20"/>
          <w:szCs w:val="20"/>
        </w:rPr>
        <w:t>:</w:t>
      </w:r>
      <w:r w:rsidRPr="00A0796D">
        <w:rPr>
          <w:rFonts w:ascii="ＭＳ ゴシック" w:hAnsi="ＭＳ ゴシック" w:hint="eastAsia"/>
          <w:sz w:val="20"/>
          <w:szCs w:val="20"/>
        </w:rPr>
        <w:t>登録前検査で</w:t>
      </w:r>
      <w:r w:rsidRPr="00A0796D">
        <w:rPr>
          <w:rFonts w:ascii="ＭＳ ゴシック" w:hAnsi="ＭＳ ゴシック"/>
          <w:sz w:val="20"/>
          <w:szCs w:val="20"/>
        </w:rPr>
        <w:t xml:space="preserve"> HBs</w:t>
      </w:r>
      <w:r w:rsidRPr="00A0796D">
        <w:rPr>
          <w:rFonts w:ascii="ＭＳ ゴシック" w:hAnsi="ＭＳ ゴシック" w:hint="eastAsia"/>
          <w:sz w:val="20"/>
          <w:szCs w:val="20"/>
        </w:rPr>
        <w:t>、</w:t>
      </w:r>
      <w:r w:rsidRPr="00A0796D">
        <w:rPr>
          <w:rFonts w:ascii="ＭＳ ゴシック" w:hAnsi="ＭＳ ゴシック"/>
          <w:sz w:val="20"/>
          <w:szCs w:val="20"/>
        </w:rPr>
        <w:t xml:space="preserve">HBc のいずれかの抗体陽性例では、肝機能障害出現時には HBV-DNA量、HBs </w:t>
      </w:r>
      <w:r w:rsidRPr="00A0796D">
        <w:rPr>
          <w:rFonts w:ascii="ＭＳ ゴシック" w:hAnsi="ＭＳ ゴシック" w:hint="eastAsia"/>
          <w:sz w:val="20"/>
          <w:szCs w:val="20"/>
        </w:rPr>
        <w:t>抗原、</w:t>
      </w:r>
      <w:r w:rsidRPr="00A0796D">
        <w:rPr>
          <w:rFonts w:ascii="ＭＳ ゴシック" w:hAnsi="ＭＳ ゴシック"/>
          <w:sz w:val="20"/>
          <w:szCs w:val="20"/>
        </w:rPr>
        <w:t xml:space="preserve">HBe </w:t>
      </w:r>
      <w:r w:rsidRPr="00A0796D">
        <w:rPr>
          <w:rFonts w:ascii="ＭＳ ゴシック" w:hAnsi="ＭＳ ゴシック" w:hint="eastAsia"/>
          <w:sz w:val="20"/>
          <w:szCs w:val="20"/>
        </w:rPr>
        <w:t>抗原、</w:t>
      </w:r>
      <w:r w:rsidRPr="00A0796D">
        <w:rPr>
          <w:rFonts w:ascii="ＭＳ ゴシック" w:hAnsi="ＭＳ ゴシック"/>
          <w:sz w:val="20"/>
          <w:szCs w:val="20"/>
        </w:rPr>
        <w:t xml:space="preserve">HBs </w:t>
      </w:r>
      <w:r w:rsidRPr="00A0796D">
        <w:rPr>
          <w:rFonts w:ascii="ＭＳ ゴシック" w:hAnsi="ＭＳ ゴシック" w:hint="eastAsia"/>
          <w:sz w:val="20"/>
          <w:szCs w:val="20"/>
        </w:rPr>
        <w:t>抗体、</w:t>
      </w:r>
      <w:r w:rsidRPr="00A0796D">
        <w:rPr>
          <w:rFonts w:ascii="ＭＳ ゴシック" w:hAnsi="ＭＳ ゴシック"/>
          <w:sz w:val="20"/>
          <w:szCs w:val="20"/>
        </w:rPr>
        <w:t xml:space="preserve">HBc </w:t>
      </w:r>
      <w:r w:rsidRPr="00A0796D">
        <w:rPr>
          <w:rFonts w:ascii="ＭＳ ゴシック" w:hAnsi="ＭＳ ゴシック" w:hint="eastAsia"/>
          <w:sz w:val="20"/>
          <w:szCs w:val="20"/>
        </w:rPr>
        <w:t>抗体、</w:t>
      </w:r>
      <w:r w:rsidRPr="00A0796D">
        <w:rPr>
          <w:rFonts w:ascii="ＭＳ ゴシック" w:hAnsi="ＭＳ ゴシック"/>
          <w:sz w:val="20"/>
          <w:szCs w:val="20"/>
        </w:rPr>
        <w:t xml:space="preserve">HBe </w:t>
      </w:r>
      <w:r w:rsidRPr="00A0796D">
        <w:rPr>
          <w:rFonts w:ascii="ＭＳ ゴシック" w:hAnsi="ＭＳ ゴシック" w:hint="eastAsia"/>
          <w:sz w:val="20"/>
          <w:szCs w:val="20"/>
        </w:rPr>
        <w:t>抗体</w:t>
      </w:r>
    </w:p>
    <w:p w14:paraId="0945D674" w14:textId="77777777" w:rsidR="00073223" w:rsidRPr="00A0796D" w:rsidRDefault="00073223" w:rsidP="00073223">
      <w:pPr>
        <w:rPr>
          <w:rFonts w:ascii="ＭＳ ゴシック" w:hAnsi="ＭＳ ゴシック"/>
          <w:sz w:val="20"/>
          <w:szCs w:val="20"/>
        </w:rPr>
      </w:pPr>
      <w:r w:rsidRPr="00A0796D">
        <w:rPr>
          <w:rFonts w:ascii="ＭＳ ゴシック" w:hAnsi="ＭＳ ゴシック"/>
          <w:sz w:val="20"/>
          <w:szCs w:val="20"/>
        </w:rPr>
        <w:t xml:space="preserve">4) </w:t>
      </w:r>
      <w:r w:rsidR="006B06CD" w:rsidRPr="00A0796D">
        <w:rPr>
          <w:rFonts w:ascii="ＭＳ ゴシック" w:hAnsi="ＭＳ ゴシック"/>
          <w:sz w:val="20"/>
          <w:szCs w:val="20"/>
        </w:rPr>
        <w:t>CTCAE</w:t>
      </w:r>
      <w:r w:rsidR="006B06CD" w:rsidRPr="00A0796D">
        <w:rPr>
          <w:rFonts w:ascii="ＭＳ ゴシック" w:hAnsi="ＭＳ ゴシック" w:cs="ＭＳ Ｐゴシック"/>
          <w:kern w:val="0"/>
          <w:sz w:val="20"/>
          <w:szCs w:val="20"/>
        </w:rPr>
        <w:t xml:space="preserve"> ver.4 </w:t>
      </w:r>
      <w:r w:rsidR="006B06CD" w:rsidRPr="00A0796D">
        <w:rPr>
          <w:rFonts w:ascii="ＭＳ ゴシック" w:hAnsi="ＭＳ ゴシック" w:cs="ＭＳ Ｐゴシック" w:hint="eastAsia"/>
          <w:kern w:val="0"/>
          <w:sz w:val="20"/>
          <w:szCs w:val="20"/>
        </w:rPr>
        <w:t>（</w:t>
      </w:r>
      <w:r w:rsidR="006B06CD" w:rsidRPr="00A0796D">
        <w:rPr>
          <w:rFonts w:ascii="ＭＳ ゴシック" w:hAnsi="ＭＳ ゴシック" w:cs="ＭＳ Ｐゴシック"/>
          <w:kern w:val="0"/>
          <w:sz w:val="20"/>
          <w:szCs w:val="20"/>
        </w:rPr>
        <w:t>JCOG</w:t>
      </w:r>
      <w:r w:rsidR="006B06CD" w:rsidRPr="00A0796D">
        <w:rPr>
          <w:rFonts w:ascii="ＭＳ ゴシック" w:hAnsi="ＭＳ ゴシック" w:cs="ＭＳ Ｐゴシック" w:hint="eastAsia"/>
          <w:kern w:val="0"/>
          <w:sz w:val="20"/>
          <w:szCs w:val="20"/>
        </w:rPr>
        <w:t>版）による</w:t>
      </w:r>
      <w:r w:rsidR="006B06CD" w:rsidRPr="00A0796D">
        <w:rPr>
          <w:rFonts w:ascii="ＭＳ ゴシック" w:hAnsi="ＭＳ ゴシック" w:cs="ＭＳ Ｐゴシック"/>
          <w:kern w:val="0"/>
          <w:sz w:val="20"/>
          <w:szCs w:val="20"/>
        </w:rPr>
        <w:t>Grade</w:t>
      </w:r>
      <w:r w:rsidR="006B06CD" w:rsidRPr="00A0796D">
        <w:rPr>
          <w:rFonts w:ascii="ＭＳ ゴシック" w:hAnsi="ＭＳ ゴシック" w:cs="ＭＳ Ｐゴシック" w:hint="eastAsia"/>
          <w:kern w:val="0"/>
          <w:sz w:val="20"/>
          <w:szCs w:val="20"/>
        </w:rPr>
        <w:t>を評価・記録する。</w:t>
      </w:r>
      <w:r w:rsidR="006B06CD" w:rsidRPr="00A0796D">
        <w:rPr>
          <w:rFonts w:ascii="ＭＳ ゴシック" w:hAnsi="ＭＳ ゴシック"/>
          <w:sz w:val="20"/>
          <w:szCs w:val="20"/>
        </w:rPr>
        <w:t xml:space="preserve"> </w:t>
      </w:r>
      <w:r w:rsidRPr="00A0796D">
        <w:rPr>
          <w:rFonts w:ascii="ＭＳ ゴシック" w:hAnsi="ＭＳ ゴシック"/>
          <w:sz w:val="20"/>
          <w:szCs w:val="20"/>
        </w:rPr>
        <w:t xml:space="preserve"> </w:t>
      </w:r>
    </w:p>
    <w:p w14:paraId="5740D03E" w14:textId="77777777" w:rsidR="00E6167B" w:rsidRPr="00A0796D" w:rsidRDefault="00E6167B">
      <w:pPr>
        <w:rPr>
          <w:rFonts w:ascii="ＭＳ ゴシック" w:hAnsi="ＭＳ ゴシック"/>
        </w:rPr>
      </w:pPr>
    </w:p>
    <w:p w14:paraId="6C81CBE3" w14:textId="77777777" w:rsidR="00E26EEA" w:rsidRPr="00A0796D" w:rsidRDefault="00E26EEA" w:rsidP="00E26EEA">
      <w:pPr>
        <w:pStyle w:val="20"/>
        <w:rPr>
          <w:b/>
          <w:sz w:val="24"/>
          <w:szCs w:val="24"/>
        </w:rPr>
      </w:pPr>
      <w:bookmarkStart w:id="194" w:name="_Toc333752917"/>
      <w:bookmarkStart w:id="195" w:name="_Toc408599539"/>
      <w:r w:rsidRPr="00A0796D">
        <w:rPr>
          <w:b/>
          <w:sz w:val="24"/>
          <w:szCs w:val="24"/>
        </w:rPr>
        <w:t>7.8.</w:t>
      </w:r>
      <w:r w:rsidRPr="00A0796D">
        <w:rPr>
          <w:rFonts w:hint="eastAsia"/>
          <w:b/>
          <w:sz w:val="24"/>
          <w:szCs w:val="24"/>
        </w:rPr>
        <w:t>スタディカレンダー</w:t>
      </w:r>
      <w:bookmarkEnd w:id="194"/>
      <w:bookmarkEnd w:id="195"/>
    </w:p>
    <w:p w14:paraId="4A77BCD9" w14:textId="77777777" w:rsidR="00E26EEA" w:rsidRPr="00A0796D" w:rsidRDefault="00E26EEA" w:rsidP="00BF1E58">
      <w:pPr>
        <w:rPr>
          <w:rFonts w:ascii="ＭＳ ゴシック" w:hAnsi="ＭＳ ゴシック"/>
        </w:rPr>
      </w:pPr>
    </w:p>
    <w:tbl>
      <w:tblPr>
        <w:tblW w:w="871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91"/>
        <w:gridCol w:w="1247"/>
        <w:gridCol w:w="1215"/>
        <w:gridCol w:w="1248"/>
        <w:gridCol w:w="1213"/>
      </w:tblGrid>
      <w:tr w:rsidR="00E26EEA" w:rsidRPr="00A0796D" w14:paraId="7A4791A8" w14:textId="77777777" w:rsidTr="00144B0B">
        <w:trPr>
          <w:trHeight w:val="305"/>
          <w:jc w:val="center"/>
        </w:trPr>
        <w:tc>
          <w:tcPr>
            <w:tcW w:w="3791" w:type="dxa"/>
            <w:shd w:val="clear" w:color="auto" w:fill="auto"/>
          </w:tcPr>
          <w:p w14:paraId="6E94B48F"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項目</w:t>
            </w:r>
          </w:p>
        </w:tc>
        <w:tc>
          <w:tcPr>
            <w:tcW w:w="1247" w:type="dxa"/>
            <w:shd w:val="clear" w:color="auto" w:fill="auto"/>
          </w:tcPr>
          <w:p w14:paraId="59DFC91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登録前</w:t>
            </w:r>
          </w:p>
        </w:tc>
        <w:tc>
          <w:tcPr>
            <w:tcW w:w="1215" w:type="dxa"/>
            <w:shd w:val="clear" w:color="auto" w:fill="auto"/>
          </w:tcPr>
          <w:p w14:paraId="793223A3"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治療直前</w:t>
            </w:r>
          </w:p>
        </w:tc>
        <w:tc>
          <w:tcPr>
            <w:tcW w:w="1248" w:type="dxa"/>
            <w:shd w:val="clear" w:color="auto" w:fill="auto"/>
          </w:tcPr>
          <w:p w14:paraId="138E0B78"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治療中</w:t>
            </w:r>
          </w:p>
          <w:p w14:paraId="4B5AB9C2" w14:textId="77777777" w:rsidR="00E26EEA" w:rsidRPr="00A0796D" w:rsidRDefault="00E26EEA" w:rsidP="00EF6D20">
            <w:pPr>
              <w:rPr>
                <w:rFonts w:ascii="ＭＳ ゴシック" w:hAnsi="ＭＳ ゴシック"/>
                <w:kern w:val="0"/>
                <w:sz w:val="20"/>
                <w:szCs w:val="20"/>
              </w:rPr>
            </w:pPr>
          </w:p>
        </w:tc>
        <w:tc>
          <w:tcPr>
            <w:tcW w:w="1213" w:type="dxa"/>
            <w:shd w:val="clear" w:color="auto" w:fill="auto"/>
          </w:tcPr>
          <w:p w14:paraId="72952609"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化学療法</w:t>
            </w:r>
          </w:p>
          <w:p w14:paraId="5EE109F3"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終了後</w:t>
            </w:r>
          </w:p>
        </w:tc>
      </w:tr>
      <w:tr w:rsidR="00E26EEA" w:rsidRPr="00A0796D" w14:paraId="300B6C2C" w14:textId="77777777" w:rsidTr="00144B0B">
        <w:trPr>
          <w:trHeight w:val="305"/>
          <w:jc w:val="center"/>
        </w:trPr>
        <w:tc>
          <w:tcPr>
            <w:tcW w:w="3791" w:type="dxa"/>
            <w:shd w:val="clear" w:color="auto" w:fill="auto"/>
          </w:tcPr>
          <w:p w14:paraId="26ABC6D4"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（問診、診察）</w:t>
            </w:r>
          </w:p>
        </w:tc>
        <w:tc>
          <w:tcPr>
            <w:tcW w:w="1247" w:type="dxa"/>
            <w:shd w:val="clear" w:color="auto" w:fill="auto"/>
          </w:tcPr>
          <w:p w14:paraId="26F782F7" w14:textId="77777777" w:rsidR="00E26EEA" w:rsidRPr="00A0796D" w:rsidRDefault="00E26EEA" w:rsidP="00EF6D20">
            <w:pPr>
              <w:rPr>
                <w:rFonts w:ascii="ＭＳ ゴシック" w:hAnsi="ＭＳ ゴシック"/>
                <w:kern w:val="0"/>
                <w:sz w:val="20"/>
                <w:szCs w:val="20"/>
              </w:rPr>
            </w:pPr>
          </w:p>
        </w:tc>
        <w:tc>
          <w:tcPr>
            <w:tcW w:w="1215" w:type="dxa"/>
            <w:shd w:val="clear" w:color="auto" w:fill="auto"/>
          </w:tcPr>
          <w:p w14:paraId="0068104E" w14:textId="77777777" w:rsidR="00E26EEA" w:rsidRPr="00A0796D" w:rsidRDefault="00E26EEA" w:rsidP="00EF6D20">
            <w:pPr>
              <w:rPr>
                <w:rFonts w:ascii="ＭＳ ゴシック" w:hAnsi="ＭＳ ゴシック"/>
                <w:kern w:val="0"/>
                <w:sz w:val="20"/>
                <w:szCs w:val="20"/>
              </w:rPr>
            </w:pPr>
          </w:p>
        </w:tc>
        <w:tc>
          <w:tcPr>
            <w:tcW w:w="1248" w:type="dxa"/>
            <w:shd w:val="clear" w:color="auto" w:fill="auto"/>
          </w:tcPr>
          <w:p w14:paraId="33463A42" w14:textId="77777777" w:rsidR="00E26EEA" w:rsidRPr="00A0796D" w:rsidRDefault="00E26EEA" w:rsidP="00EF6D20">
            <w:pPr>
              <w:rPr>
                <w:rFonts w:ascii="ＭＳ ゴシック" w:hAnsi="ＭＳ ゴシック"/>
                <w:kern w:val="0"/>
                <w:sz w:val="20"/>
                <w:szCs w:val="20"/>
              </w:rPr>
            </w:pPr>
          </w:p>
        </w:tc>
        <w:tc>
          <w:tcPr>
            <w:tcW w:w="1213" w:type="dxa"/>
            <w:shd w:val="clear" w:color="auto" w:fill="auto"/>
          </w:tcPr>
          <w:p w14:paraId="2835B91E" w14:textId="77777777" w:rsidR="00E26EEA" w:rsidRPr="00A0796D" w:rsidRDefault="00E26EEA" w:rsidP="00EF6D20">
            <w:pPr>
              <w:rPr>
                <w:rFonts w:ascii="ＭＳ ゴシック" w:hAnsi="ＭＳ ゴシック"/>
                <w:kern w:val="0"/>
                <w:sz w:val="20"/>
                <w:szCs w:val="20"/>
              </w:rPr>
            </w:pPr>
          </w:p>
        </w:tc>
      </w:tr>
      <w:tr w:rsidR="00E26EEA" w:rsidRPr="00A0796D" w14:paraId="1AFE2A82" w14:textId="77777777" w:rsidTr="00144B0B">
        <w:trPr>
          <w:trHeight w:val="316"/>
          <w:jc w:val="center"/>
        </w:trPr>
        <w:tc>
          <w:tcPr>
            <w:tcW w:w="3791" w:type="dxa"/>
            <w:shd w:val="clear" w:color="auto" w:fill="auto"/>
          </w:tcPr>
          <w:p w14:paraId="4141974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病歴（症状、既往他）</w:t>
            </w:r>
          </w:p>
        </w:tc>
        <w:tc>
          <w:tcPr>
            <w:tcW w:w="1247" w:type="dxa"/>
            <w:shd w:val="clear" w:color="auto" w:fill="auto"/>
          </w:tcPr>
          <w:p w14:paraId="0C551041"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365D4D74" w14:textId="77777777" w:rsidR="00E26EEA" w:rsidRPr="00A0796D" w:rsidRDefault="00E26EEA" w:rsidP="00EF6D20">
            <w:pPr>
              <w:rPr>
                <w:rFonts w:ascii="ＭＳ ゴシック" w:hAnsi="ＭＳ ゴシック"/>
                <w:kern w:val="0"/>
                <w:sz w:val="20"/>
                <w:szCs w:val="20"/>
              </w:rPr>
            </w:pPr>
          </w:p>
        </w:tc>
        <w:tc>
          <w:tcPr>
            <w:tcW w:w="1248" w:type="dxa"/>
            <w:shd w:val="clear" w:color="auto" w:fill="auto"/>
          </w:tcPr>
          <w:p w14:paraId="34712BB1" w14:textId="77777777" w:rsidR="00E26EEA" w:rsidRPr="00A0796D" w:rsidRDefault="00E26EEA" w:rsidP="00EF6D20">
            <w:pPr>
              <w:rPr>
                <w:rFonts w:ascii="ＭＳ ゴシック" w:hAnsi="ＭＳ ゴシック"/>
                <w:kern w:val="0"/>
                <w:sz w:val="20"/>
                <w:szCs w:val="20"/>
              </w:rPr>
            </w:pPr>
          </w:p>
        </w:tc>
        <w:tc>
          <w:tcPr>
            <w:tcW w:w="1213" w:type="dxa"/>
            <w:shd w:val="clear" w:color="auto" w:fill="auto"/>
          </w:tcPr>
          <w:p w14:paraId="74A5E2E4"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27E13C26" w14:textId="77777777" w:rsidTr="00144B0B">
        <w:trPr>
          <w:trHeight w:val="305"/>
          <w:jc w:val="center"/>
        </w:trPr>
        <w:tc>
          <w:tcPr>
            <w:tcW w:w="3791" w:type="dxa"/>
            <w:shd w:val="clear" w:color="auto" w:fill="auto"/>
          </w:tcPr>
          <w:p w14:paraId="23B18370"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理学所見（全身状態、体温、血圧など）</w:t>
            </w:r>
          </w:p>
        </w:tc>
        <w:tc>
          <w:tcPr>
            <w:tcW w:w="1247" w:type="dxa"/>
            <w:shd w:val="clear" w:color="auto" w:fill="auto"/>
          </w:tcPr>
          <w:p w14:paraId="6C0C1ABB"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276A56DF"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359361E2"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721EEFC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62BD4B76" w14:textId="77777777" w:rsidTr="00144B0B">
        <w:trPr>
          <w:trHeight w:val="305"/>
          <w:jc w:val="center"/>
        </w:trPr>
        <w:tc>
          <w:tcPr>
            <w:tcW w:w="3791" w:type="dxa"/>
            <w:shd w:val="clear" w:color="auto" w:fill="auto"/>
          </w:tcPr>
          <w:p w14:paraId="06CD40B8"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身長、体重</w:t>
            </w:r>
          </w:p>
        </w:tc>
        <w:tc>
          <w:tcPr>
            <w:tcW w:w="1247" w:type="dxa"/>
            <w:shd w:val="clear" w:color="auto" w:fill="auto"/>
          </w:tcPr>
          <w:p w14:paraId="0B388E31"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13B39BE2"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6C6FFBC6" w14:textId="77777777" w:rsidR="00E26EEA" w:rsidRPr="00A0796D" w:rsidRDefault="00E26EEA" w:rsidP="00EF6D20">
            <w:pPr>
              <w:rPr>
                <w:rFonts w:ascii="ＭＳ ゴシック" w:hAnsi="ＭＳ ゴシック"/>
                <w:kern w:val="0"/>
                <w:sz w:val="20"/>
                <w:szCs w:val="20"/>
              </w:rPr>
            </w:pPr>
          </w:p>
        </w:tc>
        <w:tc>
          <w:tcPr>
            <w:tcW w:w="1213" w:type="dxa"/>
            <w:shd w:val="clear" w:color="auto" w:fill="auto"/>
          </w:tcPr>
          <w:p w14:paraId="1F1AD07F" w14:textId="77777777" w:rsidR="00E26EEA" w:rsidRPr="00A0796D" w:rsidRDefault="00E26EEA" w:rsidP="00EF6D20">
            <w:pPr>
              <w:rPr>
                <w:rFonts w:ascii="ＭＳ ゴシック" w:hAnsi="ＭＳ ゴシック"/>
                <w:kern w:val="0"/>
                <w:sz w:val="20"/>
                <w:szCs w:val="20"/>
              </w:rPr>
            </w:pPr>
          </w:p>
        </w:tc>
      </w:tr>
      <w:tr w:rsidR="00E26EEA" w:rsidRPr="00A0796D" w14:paraId="0C267A46" w14:textId="77777777" w:rsidTr="00144B0B">
        <w:trPr>
          <w:trHeight w:val="316"/>
          <w:jc w:val="center"/>
        </w:trPr>
        <w:tc>
          <w:tcPr>
            <w:tcW w:w="3791" w:type="dxa"/>
            <w:shd w:val="clear" w:color="auto" w:fill="auto"/>
          </w:tcPr>
          <w:p w14:paraId="1304D7F8"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有害事象評価（検査、体重を含めて）</w:t>
            </w:r>
          </w:p>
        </w:tc>
        <w:tc>
          <w:tcPr>
            <w:tcW w:w="1247" w:type="dxa"/>
            <w:shd w:val="clear" w:color="auto" w:fill="auto"/>
          </w:tcPr>
          <w:p w14:paraId="3BDE005D" w14:textId="77777777" w:rsidR="00E26EEA" w:rsidRPr="00A0796D" w:rsidRDefault="00E26EEA" w:rsidP="00EF6D20">
            <w:pPr>
              <w:rPr>
                <w:rFonts w:ascii="ＭＳ ゴシック" w:hAnsi="ＭＳ ゴシック"/>
                <w:kern w:val="0"/>
                <w:sz w:val="20"/>
                <w:szCs w:val="20"/>
              </w:rPr>
            </w:pPr>
          </w:p>
        </w:tc>
        <w:tc>
          <w:tcPr>
            <w:tcW w:w="1215" w:type="dxa"/>
            <w:shd w:val="clear" w:color="auto" w:fill="auto"/>
          </w:tcPr>
          <w:p w14:paraId="4EC0BD43" w14:textId="77777777" w:rsidR="00E26EEA" w:rsidRPr="00A0796D" w:rsidRDefault="00E26EEA" w:rsidP="00EF6D20">
            <w:pPr>
              <w:rPr>
                <w:rFonts w:ascii="ＭＳ ゴシック" w:hAnsi="ＭＳ ゴシック"/>
                <w:kern w:val="0"/>
                <w:sz w:val="20"/>
                <w:szCs w:val="20"/>
              </w:rPr>
            </w:pPr>
          </w:p>
        </w:tc>
        <w:tc>
          <w:tcPr>
            <w:tcW w:w="1248" w:type="dxa"/>
            <w:shd w:val="clear" w:color="auto" w:fill="auto"/>
          </w:tcPr>
          <w:p w14:paraId="53298622"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7B0BBB89"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47934044" w14:textId="77777777" w:rsidTr="00144B0B">
        <w:trPr>
          <w:trHeight w:val="316"/>
          <w:jc w:val="center"/>
        </w:trPr>
        <w:tc>
          <w:tcPr>
            <w:tcW w:w="3791" w:type="dxa"/>
            <w:shd w:val="clear" w:color="auto" w:fill="auto"/>
          </w:tcPr>
          <w:p w14:paraId="3B2D7A84"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（検体検査、生理検査）</w:t>
            </w:r>
          </w:p>
        </w:tc>
        <w:tc>
          <w:tcPr>
            <w:tcW w:w="1247" w:type="dxa"/>
            <w:shd w:val="clear" w:color="auto" w:fill="auto"/>
          </w:tcPr>
          <w:p w14:paraId="5AC1DE70" w14:textId="77777777" w:rsidR="00E26EEA" w:rsidRPr="00A0796D" w:rsidRDefault="00E26EEA" w:rsidP="00EF6D20">
            <w:pPr>
              <w:rPr>
                <w:rFonts w:ascii="ＭＳ ゴシック" w:hAnsi="ＭＳ ゴシック"/>
                <w:kern w:val="0"/>
                <w:sz w:val="20"/>
                <w:szCs w:val="20"/>
              </w:rPr>
            </w:pPr>
          </w:p>
        </w:tc>
        <w:tc>
          <w:tcPr>
            <w:tcW w:w="1215" w:type="dxa"/>
            <w:shd w:val="clear" w:color="auto" w:fill="auto"/>
          </w:tcPr>
          <w:p w14:paraId="5A7F4946" w14:textId="77777777" w:rsidR="00E26EEA" w:rsidRPr="00A0796D" w:rsidRDefault="00E26EEA" w:rsidP="00EF6D20">
            <w:pPr>
              <w:rPr>
                <w:rFonts w:ascii="ＭＳ ゴシック" w:hAnsi="ＭＳ ゴシック"/>
                <w:kern w:val="0"/>
                <w:sz w:val="20"/>
                <w:szCs w:val="20"/>
              </w:rPr>
            </w:pPr>
          </w:p>
        </w:tc>
        <w:tc>
          <w:tcPr>
            <w:tcW w:w="1248" w:type="dxa"/>
            <w:shd w:val="clear" w:color="auto" w:fill="auto"/>
          </w:tcPr>
          <w:p w14:paraId="602AF36B" w14:textId="77777777" w:rsidR="00E26EEA" w:rsidRPr="00A0796D" w:rsidRDefault="00E26EEA" w:rsidP="00EF6D20">
            <w:pPr>
              <w:rPr>
                <w:rFonts w:ascii="ＭＳ ゴシック" w:hAnsi="ＭＳ ゴシック"/>
                <w:kern w:val="0"/>
                <w:sz w:val="20"/>
                <w:szCs w:val="20"/>
              </w:rPr>
            </w:pPr>
          </w:p>
        </w:tc>
        <w:tc>
          <w:tcPr>
            <w:tcW w:w="1213" w:type="dxa"/>
            <w:shd w:val="clear" w:color="auto" w:fill="auto"/>
          </w:tcPr>
          <w:p w14:paraId="6AC94CC6" w14:textId="77777777" w:rsidR="00E26EEA" w:rsidRPr="00A0796D" w:rsidRDefault="00E26EEA" w:rsidP="00EF6D20">
            <w:pPr>
              <w:rPr>
                <w:rFonts w:ascii="ＭＳ ゴシック" w:hAnsi="ＭＳ ゴシック"/>
                <w:kern w:val="0"/>
                <w:sz w:val="20"/>
                <w:szCs w:val="20"/>
              </w:rPr>
            </w:pPr>
          </w:p>
        </w:tc>
      </w:tr>
      <w:tr w:rsidR="00E26EEA" w:rsidRPr="00A0796D" w14:paraId="015D0992" w14:textId="77777777" w:rsidTr="00144B0B">
        <w:trPr>
          <w:trHeight w:val="316"/>
          <w:jc w:val="center"/>
        </w:trPr>
        <w:tc>
          <w:tcPr>
            <w:tcW w:w="3791" w:type="dxa"/>
            <w:shd w:val="clear" w:color="auto" w:fill="auto"/>
          </w:tcPr>
          <w:p w14:paraId="77153FC0"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末梢血血算・血液像</w:t>
            </w:r>
          </w:p>
        </w:tc>
        <w:tc>
          <w:tcPr>
            <w:tcW w:w="1247" w:type="dxa"/>
            <w:shd w:val="clear" w:color="auto" w:fill="auto"/>
          </w:tcPr>
          <w:p w14:paraId="053B9ACB"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5AAE22E7"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657DEADB"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2AA7C5D3"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2FC604BB" w14:textId="77777777" w:rsidTr="00144B0B">
        <w:trPr>
          <w:trHeight w:val="316"/>
          <w:jc w:val="center"/>
        </w:trPr>
        <w:tc>
          <w:tcPr>
            <w:tcW w:w="3791" w:type="dxa"/>
            <w:shd w:val="clear" w:color="auto" w:fill="auto"/>
          </w:tcPr>
          <w:p w14:paraId="6944D850"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凝固系</w:t>
            </w:r>
          </w:p>
        </w:tc>
        <w:tc>
          <w:tcPr>
            <w:tcW w:w="1247" w:type="dxa"/>
            <w:shd w:val="clear" w:color="auto" w:fill="auto"/>
          </w:tcPr>
          <w:p w14:paraId="112B70B3"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4A8F36BA"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7333642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1595D2D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7B46EF3D" w14:textId="77777777" w:rsidTr="00144B0B">
        <w:trPr>
          <w:trHeight w:val="316"/>
          <w:jc w:val="center"/>
        </w:trPr>
        <w:tc>
          <w:tcPr>
            <w:tcW w:w="3791" w:type="dxa"/>
            <w:shd w:val="clear" w:color="auto" w:fill="auto"/>
          </w:tcPr>
          <w:p w14:paraId="5AB03B1F"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血清</w:t>
            </w:r>
            <w:r w:rsidRPr="00A0796D">
              <w:rPr>
                <w:rFonts w:ascii="ＭＳ ゴシック" w:hAnsi="ＭＳ ゴシック"/>
                <w:kern w:val="0"/>
                <w:sz w:val="20"/>
                <w:szCs w:val="20"/>
              </w:rPr>
              <w:t>(CRP)</w:t>
            </w:r>
          </w:p>
        </w:tc>
        <w:tc>
          <w:tcPr>
            <w:tcW w:w="1247" w:type="dxa"/>
            <w:shd w:val="clear" w:color="auto" w:fill="auto"/>
          </w:tcPr>
          <w:p w14:paraId="35D8EF27"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5E5B6B4E"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74307BC1"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030894F3"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69D76DBF" w14:textId="77777777" w:rsidTr="00144B0B">
        <w:trPr>
          <w:trHeight w:val="316"/>
          <w:jc w:val="center"/>
        </w:trPr>
        <w:tc>
          <w:tcPr>
            <w:tcW w:w="3791" w:type="dxa"/>
            <w:shd w:val="clear" w:color="auto" w:fill="auto"/>
          </w:tcPr>
          <w:p w14:paraId="6B54E382"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生化</w:t>
            </w:r>
            <w:r w:rsidRPr="00A0796D">
              <w:rPr>
                <w:rFonts w:ascii="ＭＳ ゴシック" w:hAnsi="ＭＳ ゴシック"/>
                <w:kern w:val="0"/>
                <w:sz w:val="20"/>
                <w:szCs w:val="20"/>
              </w:rPr>
              <w:t>(</w:t>
            </w:r>
            <w:r w:rsidRPr="00A0796D">
              <w:rPr>
                <w:rFonts w:ascii="ＭＳ ゴシック" w:hAnsi="ＭＳ ゴシック" w:hint="eastAsia"/>
                <w:kern w:val="0"/>
                <w:sz w:val="20"/>
                <w:szCs w:val="20"/>
              </w:rPr>
              <w:t>該当項目を選択して実施</w:t>
            </w:r>
            <w:r w:rsidRPr="00A0796D">
              <w:rPr>
                <w:rFonts w:ascii="ＭＳ ゴシック" w:hAnsi="ＭＳ ゴシック"/>
                <w:kern w:val="0"/>
                <w:sz w:val="20"/>
                <w:szCs w:val="20"/>
              </w:rPr>
              <w:t>)</w:t>
            </w:r>
          </w:p>
        </w:tc>
        <w:tc>
          <w:tcPr>
            <w:tcW w:w="1247" w:type="dxa"/>
            <w:shd w:val="clear" w:color="auto" w:fill="auto"/>
          </w:tcPr>
          <w:p w14:paraId="32A8D5CF"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121F291D"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5078F8E1"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4BF0A42F"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3A9FDFD3" w14:textId="77777777" w:rsidTr="00144B0B">
        <w:trPr>
          <w:trHeight w:val="316"/>
          <w:jc w:val="center"/>
        </w:trPr>
        <w:tc>
          <w:tcPr>
            <w:tcW w:w="3791" w:type="dxa"/>
            <w:shd w:val="clear" w:color="auto" w:fill="auto"/>
          </w:tcPr>
          <w:p w14:paraId="089A2DF4"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血糖値</w:t>
            </w:r>
          </w:p>
        </w:tc>
        <w:tc>
          <w:tcPr>
            <w:tcW w:w="1247" w:type="dxa"/>
            <w:shd w:val="clear" w:color="auto" w:fill="auto"/>
          </w:tcPr>
          <w:p w14:paraId="1DE19CE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734CB9F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6186D1C1"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0C29CCBB"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22AB44B6" w14:textId="77777777" w:rsidTr="00144B0B">
        <w:trPr>
          <w:trHeight w:val="316"/>
          <w:jc w:val="center"/>
        </w:trPr>
        <w:tc>
          <w:tcPr>
            <w:tcW w:w="3791" w:type="dxa"/>
            <w:shd w:val="clear" w:color="auto" w:fill="auto"/>
          </w:tcPr>
          <w:p w14:paraId="225A7CD8"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尿検査</w:t>
            </w:r>
          </w:p>
        </w:tc>
        <w:tc>
          <w:tcPr>
            <w:tcW w:w="1247" w:type="dxa"/>
            <w:shd w:val="clear" w:color="auto" w:fill="auto"/>
          </w:tcPr>
          <w:p w14:paraId="0474201F"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7600FAD5"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1EA3B8B7"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09F1F75C"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3550B81F" w14:textId="77777777" w:rsidTr="00144B0B">
        <w:trPr>
          <w:trHeight w:val="316"/>
          <w:jc w:val="center"/>
        </w:trPr>
        <w:tc>
          <w:tcPr>
            <w:tcW w:w="3791" w:type="dxa"/>
            <w:shd w:val="clear" w:color="auto" w:fill="auto"/>
          </w:tcPr>
          <w:p w14:paraId="1F77CE1D"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（白血病評価）</w:t>
            </w:r>
          </w:p>
        </w:tc>
        <w:tc>
          <w:tcPr>
            <w:tcW w:w="1247" w:type="dxa"/>
            <w:shd w:val="clear" w:color="auto" w:fill="auto"/>
          </w:tcPr>
          <w:p w14:paraId="522AF9C3" w14:textId="77777777" w:rsidR="00E26EEA" w:rsidRPr="00A0796D" w:rsidRDefault="00E26EEA" w:rsidP="00EF6D20">
            <w:pPr>
              <w:rPr>
                <w:rFonts w:ascii="ＭＳ ゴシック" w:hAnsi="ＭＳ ゴシック"/>
                <w:kern w:val="0"/>
                <w:sz w:val="20"/>
                <w:szCs w:val="20"/>
              </w:rPr>
            </w:pPr>
          </w:p>
        </w:tc>
        <w:tc>
          <w:tcPr>
            <w:tcW w:w="1215" w:type="dxa"/>
            <w:shd w:val="clear" w:color="auto" w:fill="auto"/>
          </w:tcPr>
          <w:p w14:paraId="55BC95C4" w14:textId="77777777" w:rsidR="00E26EEA" w:rsidRPr="00A0796D" w:rsidRDefault="00E26EEA" w:rsidP="00EF6D20">
            <w:pPr>
              <w:rPr>
                <w:rFonts w:ascii="ＭＳ ゴシック" w:hAnsi="ＭＳ ゴシック"/>
                <w:kern w:val="0"/>
                <w:sz w:val="20"/>
                <w:szCs w:val="20"/>
              </w:rPr>
            </w:pPr>
          </w:p>
        </w:tc>
        <w:tc>
          <w:tcPr>
            <w:tcW w:w="1248" w:type="dxa"/>
            <w:shd w:val="clear" w:color="auto" w:fill="auto"/>
          </w:tcPr>
          <w:p w14:paraId="3ECA5792" w14:textId="77777777" w:rsidR="00E26EEA" w:rsidRPr="00A0796D" w:rsidRDefault="00E26EEA" w:rsidP="00EF6D20">
            <w:pPr>
              <w:rPr>
                <w:rFonts w:ascii="ＭＳ ゴシック" w:hAnsi="ＭＳ ゴシック"/>
                <w:kern w:val="0"/>
                <w:sz w:val="20"/>
                <w:szCs w:val="20"/>
              </w:rPr>
            </w:pPr>
          </w:p>
        </w:tc>
        <w:tc>
          <w:tcPr>
            <w:tcW w:w="1213" w:type="dxa"/>
            <w:shd w:val="clear" w:color="auto" w:fill="auto"/>
          </w:tcPr>
          <w:p w14:paraId="738E4DEF" w14:textId="77777777" w:rsidR="00E26EEA" w:rsidRPr="00A0796D" w:rsidRDefault="00E26EEA" w:rsidP="00EF6D20">
            <w:pPr>
              <w:rPr>
                <w:rFonts w:ascii="ＭＳ ゴシック" w:hAnsi="ＭＳ ゴシック"/>
                <w:kern w:val="0"/>
                <w:sz w:val="20"/>
                <w:szCs w:val="20"/>
              </w:rPr>
            </w:pPr>
          </w:p>
        </w:tc>
      </w:tr>
      <w:tr w:rsidR="00E26EEA" w:rsidRPr="00A0796D" w14:paraId="44082719" w14:textId="77777777" w:rsidTr="00144B0B">
        <w:trPr>
          <w:trHeight w:val="316"/>
          <w:jc w:val="center"/>
        </w:trPr>
        <w:tc>
          <w:tcPr>
            <w:tcW w:w="3791" w:type="dxa"/>
            <w:shd w:val="clear" w:color="auto" w:fill="auto"/>
          </w:tcPr>
          <w:p w14:paraId="74B43F1F"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骨髄検査</w:t>
            </w:r>
          </w:p>
        </w:tc>
        <w:tc>
          <w:tcPr>
            <w:tcW w:w="1247" w:type="dxa"/>
            <w:shd w:val="clear" w:color="auto" w:fill="auto"/>
          </w:tcPr>
          <w:p w14:paraId="41E67B80"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421CC56D" w14:textId="77777777" w:rsidR="00E26EEA" w:rsidRPr="00A0796D" w:rsidRDefault="00713117"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48" w:type="dxa"/>
            <w:shd w:val="clear" w:color="auto" w:fill="auto"/>
          </w:tcPr>
          <w:p w14:paraId="64CEBDF6"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p w14:paraId="6A5A7EA0"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3" w:type="dxa"/>
            <w:shd w:val="clear" w:color="auto" w:fill="auto"/>
          </w:tcPr>
          <w:p w14:paraId="2CB8AE6C"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r w:rsidR="00E26EEA" w:rsidRPr="00A0796D" w14:paraId="12CF6FAE" w14:textId="77777777" w:rsidTr="00144B0B">
        <w:trPr>
          <w:trHeight w:val="316"/>
          <w:jc w:val="center"/>
        </w:trPr>
        <w:tc>
          <w:tcPr>
            <w:tcW w:w="3791" w:type="dxa"/>
            <w:shd w:val="clear" w:color="auto" w:fill="auto"/>
          </w:tcPr>
          <w:p w14:paraId="07D0B6F6"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染色体検査</w:t>
            </w:r>
          </w:p>
        </w:tc>
        <w:tc>
          <w:tcPr>
            <w:tcW w:w="1247" w:type="dxa"/>
            <w:shd w:val="clear" w:color="auto" w:fill="auto"/>
          </w:tcPr>
          <w:p w14:paraId="6D07BCC7"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c>
          <w:tcPr>
            <w:tcW w:w="1215" w:type="dxa"/>
            <w:shd w:val="clear" w:color="auto" w:fill="auto"/>
          </w:tcPr>
          <w:p w14:paraId="5CE20E16" w14:textId="77777777" w:rsidR="00E26EEA" w:rsidRPr="00A0796D" w:rsidRDefault="00E26EEA" w:rsidP="00EF6D20">
            <w:pPr>
              <w:rPr>
                <w:rFonts w:ascii="ＭＳ ゴシック" w:hAnsi="ＭＳ ゴシック"/>
                <w:kern w:val="0"/>
                <w:sz w:val="20"/>
                <w:szCs w:val="20"/>
              </w:rPr>
            </w:pPr>
          </w:p>
        </w:tc>
        <w:tc>
          <w:tcPr>
            <w:tcW w:w="1248" w:type="dxa"/>
            <w:shd w:val="clear" w:color="auto" w:fill="auto"/>
          </w:tcPr>
          <w:p w14:paraId="67433C21" w14:textId="77777777" w:rsidR="00E26EEA" w:rsidRPr="00A0796D" w:rsidRDefault="00E26EEA" w:rsidP="00EF6D20">
            <w:pPr>
              <w:rPr>
                <w:rFonts w:ascii="ＭＳ ゴシック" w:hAnsi="ＭＳ ゴシック"/>
                <w:kern w:val="0"/>
                <w:sz w:val="20"/>
                <w:szCs w:val="20"/>
              </w:rPr>
            </w:pPr>
          </w:p>
        </w:tc>
        <w:tc>
          <w:tcPr>
            <w:tcW w:w="1213" w:type="dxa"/>
            <w:shd w:val="clear" w:color="auto" w:fill="auto"/>
          </w:tcPr>
          <w:p w14:paraId="1966AB89" w14:textId="77777777" w:rsidR="00E26EEA" w:rsidRPr="00A0796D" w:rsidRDefault="00E26EEA" w:rsidP="00EF6D20">
            <w:pPr>
              <w:rPr>
                <w:rFonts w:ascii="ＭＳ ゴシック" w:hAnsi="ＭＳ ゴシック"/>
                <w:kern w:val="0"/>
                <w:sz w:val="20"/>
                <w:szCs w:val="20"/>
              </w:rPr>
            </w:pPr>
            <w:r w:rsidRPr="00A0796D">
              <w:rPr>
                <w:rFonts w:ascii="ＭＳ ゴシック" w:hAnsi="ＭＳ ゴシック" w:hint="eastAsia"/>
                <w:kern w:val="0"/>
                <w:sz w:val="20"/>
                <w:szCs w:val="20"/>
              </w:rPr>
              <w:t>●</w:t>
            </w:r>
          </w:p>
        </w:tc>
      </w:tr>
    </w:tbl>
    <w:p w14:paraId="3AFC0F92" w14:textId="77777777" w:rsidR="00E26EEA" w:rsidRPr="00A0796D" w:rsidRDefault="00E26EEA" w:rsidP="00E26EEA">
      <w:pPr>
        <w:rPr>
          <w:rFonts w:ascii="ＭＳ ゴシック" w:hAnsi="ＭＳ ゴシック"/>
          <w:sz w:val="20"/>
          <w:szCs w:val="20"/>
        </w:rPr>
      </w:pPr>
    </w:p>
    <w:p w14:paraId="72EE3811" w14:textId="77777777" w:rsidR="00E26EEA" w:rsidRPr="00A0796D" w:rsidRDefault="00E26EEA" w:rsidP="00144B0B">
      <w:pPr>
        <w:pStyle w:val="133"/>
        <w:numPr>
          <w:ilvl w:val="0"/>
          <w:numId w:val="32"/>
        </w:numPr>
        <w:ind w:leftChars="0" w:firstLine="6"/>
        <w:rPr>
          <w:rFonts w:ascii="ＭＳ ゴシック" w:eastAsia="ＭＳ ゴシック" w:hAnsi="ＭＳ ゴシック" w:cs="ＭＳ Ｐゴシック"/>
          <w:kern w:val="0"/>
          <w:sz w:val="20"/>
          <w:szCs w:val="20"/>
        </w:rPr>
      </w:pPr>
      <w:r w:rsidRPr="00A0796D">
        <w:rPr>
          <w:rFonts w:ascii="ＭＳ ゴシック" w:eastAsia="ＭＳ ゴシック" w:hAnsi="ＭＳ ゴシック" w:cs="ＭＳ Ｐゴシック" w:hint="eastAsia"/>
          <w:kern w:val="0"/>
          <w:sz w:val="20"/>
          <w:szCs w:val="20"/>
        </w:rPr>
        <w:t>１回検査する</w:t>
      </w:r>
    </w:p>
    <w:p w14:paraId="37E9D0D3" w14:textId="77777777" w:rsidR="00E26EEA" w:rsidRPr="00A0796D" w:rsidRDefault="00E26EEA" w:rsidP="00144B0B">
      <w:pPr>
        <w:ind w:firstLineChars="200" w:firstLine="400"/>
        <w:rPr>
          <w:rFonts w:ascii="ＭＳ ゴシック" w:hAnsi="ＭＳ ゴシック"/>
          <w:kern w:val="0"/>
          <w:sz w:val="20"/>
          <w:szCs w:val="20"/>
        </w:rPr>
      </w:pPr>
      <w:r w:rsidRPr="00A0796D">
        <w:rPr>
          <w:rFonts w:ascii="ＭＳ ゴシック" w:hAnsi="ＭＳ ゴシック" w:hint="eastAsia"/>
          <w:kern w:val="0"/>
          <w:sz w:val="20"/>
          <w:szCs w:val="20"/>
        </w:rPr>
        <w:t>○　週１回以上行う。</w:t>
      </w:r>
    </w:p>
    <w:p w14:paraId="1FFCF0D1" w14:textId="77777777" w:rsidR="00E26EEA" w:rsidRPr="00A0796D" w:rsidRDefault="00E26EEA" w:rsidP="00144B0B">
      <w:pPr>
        <w:ind w:firstLineChars="200" w:firstLine="400"/>
        <w:rPr>
          <w:rFonts w:ascii="ＭＳ ゴシック" w:hAnsi="ＭＳ ゴシック"/>
          <w:kern w:val="0"/>
          <w:sz w:val="20"/>
          <w:szCs w:val="20"/>
        </w:rPr>
      </w:pPr>
      <w:r w:rsidRPr="00A0796D">
        <w:rPr>
          <w:rFonts w:ascii="ＭＳ ゴシック" w:hAnsi="ＭＳ ゴシック" w:hint="eastAsia"/>
          <w:kern w:val="0"/>
          <w:sz w:val="20"/>
          <w:szCs w:val="20"/>
        </w:rPr>
        <w:t>◎　週３回以上行う。</w:t>
      </w:r>
    </w:p>
    <w:p w14:paraId="45AF4450" w14:textId="77777777" w:rsidR="00E26EEA" w:rsidRPr="00A0796D" w:rsidRDefault="00E26EEA" w:rsidP="00144B0B">
      <w:pPr>
        <w:ind w:firstLineChars="200" w:firstLine="400"/>
        <w:rPr>
          <w:rFonts w:ascii="ＭＳ ゴシック" w:hAnsi="ＭＳ ゴシック"/>
          <w:kern w:val="0"/>
          <w:sz w:val="20"/>
          <w:szCs w:val="20"/>
        </w:rPr>
      </w:pPr>
      <w:r w:rsidRPr="00A0796D">
        <w:rPr>
          <w:rFonts w:ascii="ＭＳ ゴシック" w:hAnsi="ＭＳ ゴシック" w:hint="eastAsia"/>
          <w:kern w:val="0"/>
          <w:sz w:val="20"/>
          <w:szCs w:val="20"/>
        </w:rPr>
        <w:t xml:space="preserve">※　</w:t>
      </w:r>
      <w:r w:rsidR="004C2EF9" w:rsidRPr="00A0796D">
        <w:rPr>
          <w:rFonts w:ascii="ＭＳ ゴシック" w:hAnsi="ＭＳ ゴシック" w:hint="eastAsia"/>
          <w:kern w:val="0"/>
          <w:sz w:val="20"/>
          <w:szCs w:val="20"/>
        </w:rPr>
        <w:t>course 1終了後</w:t>
      </w:r>
      <w:r w:rsidRPr="00A0796D">
        <w:rPr>
          <w:rFonts w:ascii="ＭＳ ゴシック" w:hAnsi="ＭＳ ゴシック" w:hint="eastAsia"/>
          <w:kern w:val="0"/>
          <w:sz w:val="20"/>
          <w:szCs w:val="20"/>
        </w:rPr>
        <w:t>に行う。</w:t>
      </w:r>
    </w:p>
    <w:p w14:paraId="6FDC885A" w14:textId="77777777" w:rsidR="00E26EEA" w:rsidRPr="00A0796D" w:rsidRDefault="00E26EEA" w:rsidP="00144B0B">
      <w:pPr>
        <w:ind w:firstLineChars="200" w:firstLine="400"/>
        <w:rPr>
          <w:rFonts w:ascii="ＭＳ ゴシック" w:hAnsi="ＭＳ ゴシック"/>
          <w:kern w:val="0"/>
          <w:sz w:val="20"/>
          <w:szCs w:val="20"/>
        </w:rPr>
      </w:pPr>
      <w:r w:rsidRPr="00A0796D">
        <w:rPr>
          <w:rFonts w:ascii="ＭＳ ゴシック" w:hAnsi="ＭＳ ゴシック" w:hint="eastAsia"/>
          <w:kern w:val="0"/>
          <w:sz w:val="20"/>
          <w:szCs w:val="20"/>
        </w:rPr>
        <w:t xml:space="preserve">※※　</w:t>
      </w:r>
      <w:r w:rsidR="004C2EF9" w:rsidRPr="00A0796D">
        <w:rPr>
          <w:rFonts w:ascii="ＭＳ ゴシック" w:hAnsi="ＭＳ ゴシック" w:hint="eastAsia"/>
          <w:kern w:val="0"/>
          <w:sz w:val="20"/>
          <w:szCs w:val="20"/>
        </w:rPr>
        <w:t>course 1終了後に</w:t>
      </w:r>
      <w:r w:rsidR="004B3D91" w:rsidRPr="00A0796D">
        <w:rPr>
          <w:rFonts w:ascii="ＭＳ ゴシック" w:hAnsi="ＭＳ ゴシック" w:hint="eastAsia"/>
          <w:kern w:val="0"/>
          <w:sz w:val="20"/>
          <w:szCs w:val="20"/>
        </w:rPr>
        <w:t>CR</w:t>
      </w:r>
      <w:r w:rsidR="00581E1C" w:rsidRPr="00A0796D">
        <w:rPr>
          <w:rFonts w:ascii="ＭＳ ゴシック" w:hAnsi="ＭＳ ゴシック" w:hint="eastAsia"/>
          <w:kern w:val="0"/>
          <w:sz w:val="20"/>
          <w:szCs w:val="20"/>
        </w:rPr>
        <w:t>に到達</w:t>
      </w:r>
      <w:r w:rsidR="004C2EF9" w:rsidRPr="00A0796D">
        <w:rPr>
          <w:rFonts w:ascii="ＭＳ ゴシック" w:hAnsi="ＭＳ ゴシック" w:hint="eastAsia"/>
          <w:kern w:val="0"/>
          <w:sz w:val="20"/>
          <w:szCs w:val="20"/>
        </w:rPr>
        <w:t>しなかった場合は、course 2終了後も</w:t>
      </w:r>
      <w:r w:rsidRPr="00A0796D">
        <w:rPr>
          <w:rFonts w:ascii="ＭＳ ゴシック" w:hAnsi="ＭＳ ゴシック" w:hint="eastAsia"/>
          <w:kern w:val="0"/>
          <w:sz w:val="20"/>
          <w:szCs w:val="20"/>
        </w:rPr>
        <w:t>行う。</w:t>
      </w:r>
    </w:p>
    <w:p w14:paraId="7A67D5FC" w14:textId="77777777" w:rsidR="00AF47CC" w:rsidRPr="00A0796D" w:rsidRDefault="0079496D">
      <w:pPr>
        <w:pStyle w:val="10"/>
        <w:rPr>
          <w:rFonts w:ascii="ＭＳ ゴシック" w:hAnsi="ＭＳ ゴシック"/>
          <w:b/>
        </w:rPr>
      </w:pPr>
      <w:bookmarkStart w:id="196" w:name="_Toc408599540"/>
      <w:r w:rsidRPr="00A0796D">
        <w:rPr>
          <w:rFonts w:ascii="ＭＳ ゴシック" w:hAnsi="ＭＳ ゴシック"/>
          <w:b/>
        </w:rPr>
        <w:t>8</w:t>
      </w:r>
      <w:r w:rsidR="00BE6AAE" w:rsidRPr="00A0796D">
        <w:rPr>
          <w:rFonts w:ascii="ＭＳ ゴシック" w:hAnsi="ＭＳ ゴシック"/>
          <w:b/>
        </w:rPr>
        <w:t>.</w:t>
      </w:r>
      <w:r w:rsidR="00BE6AAE" w:rsidRPr="00A0796D">
        <w:rPr>
          <w:rFonts w:ascii="ＭＳ ゴシック" w:hAnsi="ＭＳ ゴシック" w:hint="eastAsia"/>
          <w:b/>
        </w:rPr>
        <w:t xml:space="preserve">　データ収集</w:t>
      </w:r>
      <w:bookmarkEnd w:id="196"/>
    </w:p>
    <w:p w14:paraId="7C8916F6" w14:textId="77777777" w:rsidR="00EB0987" w:rsidRPr="00A0796D" w:rsidRDefault="0079496D">
      <w:pPr>
        <w:pStyle w:val="20"/>
        <w:rPr>
          <w:b/>
          <w:sz w:val="24"/>
          <w:szCs w:val="24"/>
        </w:rPr>
      </w:pPr>
      <w:bookmarkStart w:id="197" w:name="_Toc408599541"/>
      <w:r w:rsidRPr="00A0796D">
        <w:rPr>
          <w:b/>
          <w:sz w:val="24"/>
          <w:szCs w:val="24"/>
        </w:rPr>
        <w:t>8</w:t>
      </w:r>
      <w:r w:rsidR="00EB0987" w:rsidRPr="00A0796D">
        <w:rPr>
          <w:b/>
          <w:sz w:val="24"/>
          <w:szCs w:val="24"/>
        </w:rPr>
        <w:t>.1.</w:t>
      </w:r>
      <w:r w:rsidR="00EB0987" w:rsidRPr="00A0796D">
        <w:rPr>
          <w:rFonts w:hint="eastAsia"/>
          <w:b/>
          <w:sz w:val="24"/>
          <w:szCs w:val="24"/>
        </w:rPr>
        <w:t xml:space="preserve">　データ入力</w:t>
      </w:r>
      <w:bookmarkEnd w:id="197"/>
    </w:p>
    <w:p w14:paraId="3242C34B" w14:textId="77777777" w:rsidR="00EB0987" w:rsidRPr="00A0796D" w:rsidRDefault="00EB0987"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データの入力は</w:t>
      </w:r>
      <w:r w:rsidR="00AD218E" w:rsidRPr="00A0796D">
        <w:rPr>
          <w:rFonts w:ascii="ＭＳ ゴシック" w:hAnsi="ＭＳ ゴシック" w:cs="ＭＳ Ｐゴシック" w:hint="eastAsia"/>
          <w:kern w:val="0"/>
          <w:sz w:val="20"/>
          <w:szCs w:val="20"/>
        </w:rPr>
        <w:t>インターネットで</w:t>
      </w:r>
      <w:r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ホームページから</w:t>
      </w:r>
      <w:r w:rsidR="00AD218E" w:rsidRPr="00A0796D">
        <w:rPr>
          <w:rFonts w:ascii="ＭＳ ゴシック" w:hAnsi="ＭＳ ゴシック" w:cs="ＭＳ Ｐゴシック" w:hint="eastAsia"/>
          <w:kern w:val="0"/>
          <w:sz w:val="20"/>
          <w:szCs w:val="20"/>
        </w:rPr>
        <w:t>行い、</w:t>
      </w:r>
      <w:r w:rsidR="003B1A7E" w:rsidRPr="00A0796D">
        <w:rPr>
          <w:rFonts w:ascii="ＭＳ ゴシック" w:hAnsi="ＭＳ ゴシック" w:cs="ＭＳ Ｐゴシック" w:hint="eastAsia"/>
          <w:kern w:val="0"/>
          <w:sz w:val="20"/>
          <w:szCs w:val="20"/>
        </w:rPr>
        <w:t>登録されたデータはすべて</w:t>
      </w:r>
      <w:r w:rsidR="00AD218E" w:rsidRPr="00A0796D">
        <w:rPr>
          <w:rFonts w:ascii="ＭＳ ゴシック" w:hAnsi="ＭＳ ゴシック" w:cs="ＭＳ Ｐゴシック" w:hint="eastAsia"/>
          <w:kern w:val="0"/>
          <w:sz w:val="20"/>
          <w:szCs w:val="20"/>
        </w:rPr>
        <w:t>データセンターが</w:t>
      </w:r>
      <w:r w:rsidR="003B1A7E" w:rsidRPr="00A0796D">
        <w:rPr>
          <w:rFonts w:ascii="ＭＳ ゴシック" w:hAnsi="ＭＳ ゴシック" w:cs="ＭＳ Ｐゴシック" w:hint="eastAsia"/>
          <w:kern w:val="0"/>
          <w:sz w:val="20"/>
          <w:szCs w:val="20"/>
        </w:rPr>
        <w:t>管理</w:t>
      </w:r>
      <w:r w:rsidR="00AD218E" w:rsidRPr="00A0796D">
        <w:rPr>
          <w:rFonts w:ascii="ＭＳ ゴシック" w:hAnsi="ＭＳ ゴシック" w:cs="ＭＳ Ｐゴシック" w:hint="eastAsia"/>
          <w:kern w:val="0"/>
          <w:sz w:val="20"/>
          <w:szCs w:val="20"/>
        </w:rPr>
        <w:t>する。</w:t>
      </w:r>
    </w:p>
    <w:p w14:paraId="464AEBB0" w14:textId="77777777" w:rsidR="00E4758F" w:rsidRPr="00A0796D" w:rsidRDefault="00E4758F"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あらかじめ施設登録が完了していなければ</w:t>
      </w:r>
      <w:r w:rsidR="00AD0244" w:rsidRPr="00A0796D">
        <w:rPr>
          <w:rFonts w:ascii="ＭＳ ゴシック" w:hAnsi="ＭＳ ゴシック" w:cs="ＭＳ Ｐゴシック" w:hint="eastAsia"/>
          <w:kern w:val="0"/>
          <w:sz w:val="20"/>
          <w:szCs w:val="20"/>
        </w:rPr>
        <w:t>症例登録ができない</w:t>
      </w:r>
      <w:r w:rsidR="00C0701F" w:rsidRPr="00A0796D">
        <w:rPr>
          <w:rFonts w:ascii="ＭＳ ゴシック" w:hAnsi="ＭＳ ゴシック" w:cs="ＭＳ Ｐゴシック" w:hint="eastAsia"/>
          <w:kern w:val="0"/>
          <w:sz w:val="20"/>
          <w:szCs w:val="20"/>
        </w:rPr>
        <w:t>。</w:t>
      </w:r>
      <w:r w:rsidR="00AD0244" w:rsidRPr="00A0796D">
        <w:rPr>
          <w:rFonts w:ascii="ＭＳ ゴシック" w:hAnsi="ＭＳ ゴシック" w:cs="ＭＳ Ｐゴシック" w:hint="eastAsia"/>
          <w:kern w:val="0"/>
          <w:sz w:val="20"/>
          <w:szCs w:val="20"/>
        </w:rPr>
        <w:t>（</w:t>
      </w:r>
      <w:r w:rsidR="00AD0244" w:rsidRPr="00A0796D">
        <w:rPr>
          <w:rFonts w:ascii="ＭＳ ゴシック" w:hAnsi="ＭＳ ゴシック" w:cs="ＭＳ Ｐゴシック"/>
          <w:kern w:val="0"/>
          <w:sz w:val="20"/>
          <w:szCs w:val="20"/>
        </w:rPr>
        <w:t>5.</w:t>
      </w:r>
      <w:r w:rsidR="00AD0244" w:rsidRPr="00A0796D">
        <w:rPr>
          <w:rFonts w:ascii="ＭＳ ゴシック" w:hAnsi="ＭＳ ゴシック" w:cs="ＭＳ Ｐゴシック" w:hint="eastAsia"/>
          <w:kern w:val="0"/>
          <w:sz w:val="20"/>
          <w:szCs w:val="20"/>
        </w:rPr>
        <w:t xml:space="preserve">　登録を参照）</w:t>
      </w:r>
    </w:p>
    <w:p w14:paraId="434097CD" w14:textId="77777777" w:rsidR="00DC2530" w:rsidRPr="00A0796D" w:rsidRDefault="00DC2530"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200C7DA6" w14:textId="77777777" w:rsidR="00DC2530" w:rsidRPr="00A0796D" w:rsidRDefault="0079496D" w:rsidP="00DC2530">
      <w:pPr>
        <w:pStyle w:val="20"/>
        <w:rPr>
          <w:b/>
          <w:sz w:val="24"/>
          <w:szCs w:val="24"/>
        </w:rPr>
      </w:pPr>
      <w:bookmarkStart w:id="198" w:name="_Toc408599542"/>
      <w:r w:rsidRPr="00A0796D">
        <w:rPr>
          <w:b/>
          <w:sz w:val="24"/>
          <w:szCs w:val="24"/>
        </w:rPr>
        <w:lastRenderedPageBreak/>
        <w:t>8</w:t>
      </w:r>
      <w:r w:rsidR="00AD218E" w:rsidRPr="00A0796D">
        <w:rPr>
          <w:b/>
          <w:sz w:val="24"/>
          <w:szCs w:val="24"/>
        </w:rPr>
        <w:t>.2.</w:t>
      </w:r>
      <w:r w:rsidR="00615086" w:rsidRPr="00A0796D">
        <w:rPr>
          <w:rFonts w:hint="eastAsia"/>
          <w:b/>
          <w:sz w:val="24"/>
          <w:szCs w:val="24"/>
        </w:rPr>
        <w:t xml:space="preserve">　</w:t>
      </w:r>
      <w:r w:rsidR="00EB0987" w:rsidRPr="00A0796D">
        <w:rPr>
          <w:rFonts w:hint="eastAsia"/>
          <w:b/>
          <w:sz w:val="24"/>
          <w:szCs w:val="24"/>
        </w:rPr>
        <w:t>記録用紙</w:t>
      </w:r>
      <w:r w:rsidR="00EB0987" w:rsidRPr="00A0796D">
        <w:rPr>
          <w:b/>
          <w:sz w:val="24"/>
          <w:szCs w:val="24"/>
        </w:rPr>
        <w:t>(Case Report Form : CRF)</w:t>
      </w:r>
      <w:bookmarkEnd w:id="198"/>
    </w:p>
    <w:p w14:paraId="1A3D0B8B" w14:textId="77777777" w:rsidR="00AF47CC" w:rsidRPr="00A0796D" w:rsidRDefault="00AF47CC">
      <w:pPr>
        <w:rPr>
          <w:rFonts w:ascii="ＭＳ ゴシック" w:hAnsi="ＭＳ ゴシック"/>
        </w:rPr>
      </w:pPr>
    </w:p>
    <w:p w14:paraId="32F09CDA" w14:textId="77777777" w:rsidR="00AF47CC" w:rsidRPr="00A0796D" w:rsidRDefault="0079496D" w:rsidP="00BF1E58">
      <w:pPr>
        <w:pStyle w:val="30"/>
        <w:ind w:leftChars="0" w:left="0"/>
        <w:rPr>
          <w:rFonts w:ascii="ＭＳ ゴシック" w:hAnsi="ＭＳ ゴシック"/>
          <w:b/>
          <w:sz w:val="20"/>
          <w:szCs w:val="20"/>
        </w:rPr>
      </w:pPr>
      <w:bookmarkStart w:id="199" w:name="_Toc408599543"/>
      <w:r w:rsidRPr="00A0796D">
        <w:rPr>
          <w:rFonts w:ascii="ＭＳ ゴシック" w:hAnsi="ＭＳ ゴシック"/>
          <w:b/>
          <w:sz w:val="20"/>
          <w:szCs w:val="20"/>
        </w:rPr>
        <w:t>8</w:t>
      </w:r>
      <w:r w:rsidR="00DC2530" w:rsidRPr="00A0796D">
        <w:rPr>
          <w:rFonts w:ascii="ＭＳ ゴシック" w:hAnsi="ＭＳ ゴシック"/>
          <w:b/>
          <w:sz w:val="20"/>
          <w:szCs w:val="20"/>
        </w:rPr>
        <w:t>.2.1.</w:t>
      </w:r>
      <w:r w:rsidR="00EB0987" w:rsidRPr="00A0796D">
        <w:rPr>
          <w:rFonts w:ascii="ＭＳ ゴシック" w:hAnsi="ＭＳ ゴシック"/>
          <w:b/>
          <w:sz w:val="20"/>
          <w:szCs w:val="20"/>
        </w:rPr>
        <w:t>CRF</w:t>
      </w:r>
      <w:r w:rsidR="00EB0987" w:rsidRPr="00A0796D">
        <w:rPr>
          <w:rFonts w:ascii="ＭＳ ゴシック" w:hAnsi="ＭＳ ゴシック" w:hint="eastAsia"/>
          <w:b/>
          <w:sz w:val="20"/>
          <w:szCs w:val="20"/>
        </w:rPr>
        <w:t>の種類と提出期限</w:t>
      </w:r>
      <w:bookmarkEnd w:id="199"/>
    </w:p>
    <w:p w14:paraId="53BE2A5D" w14:textId="77777777" w:rsidR="00EB0987" w:rsidRPr="00A0796D" w:rsidRDefault="00EB0987"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本試験で用いる記録用紙</w:t>
      </w:r>
      <w:r w:rsidRPr="00A0796D">
        <w:rPr>
          <w:rFonts w:ascii="ＭＳ ゴシック" w:hAnsi="ＭＳ ゴシック" w:cs="ＭＳ Ｐゴシック"/>
          <w:kern w:val="0"/>
          <w:sz w:val="20"/>
          <w:szCs w:val="20"/>
        </w:rPr>
        <w:t>(Case Report Form : CRF)</w:t>
      </w:r>
      <w:r w:rsidRPr="00A0796D">
        <w:rPr>
          <w:rFonts w:ascii="ＭＳ ゴシック" w:hAnsi="ＭＳ ゴシック" w:cs="ＭＳ Ｐゴシック" w:hint="eastAsia"/>
          <w:kern w:val="0"/>
          <w:sz w:val="20"/>
          <w:szCs w:val="20"/>
        </w:rPr>
        <w:t>と提出期限は以下のとおり。</w:t>
      </w:r>
      <w:r w:rsidR="00821009" w:rsidRPr="00A0796D">
        <w:rPr>
          <w:rFonts w:ascii="ＭＳ ゴシック" w:hAnsi="ＭＳ ゴシック" w:cs="ＭＳ Ｐゴシック" w:hint="eastAsia"/>
          <w:kern w:val="0"/>
          <w:sz w:val="20"/>
          <w:szCs w:val="20"/>
        </w:rPr>
        <w:t>すべてインターネットで登録する。</w:t>
      </w:r>
    </w:p>
    <w:p w14:paraId="416C2374" w14:textId="77777777" w:rsidR="00EB0987" w:rsidRPr="00A0796D" w:rsidRDefault="00E078DD"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w:t>
      </w:r>
      <w:r w:rsidRPr="00A0796D">
        <w:rPr>
          <w:rFonts w:ascii="ＭＳ ゴシック" w:hAnsi="ＭＳ ゴシック" w:cs="ＭＳ Ｐゴシック" w:hint="eastAsia"/>
          <w:kern w:val="0"/>
          <w:sz w:val="20"/>
          <w:szCs w:val="20"/>
        </w:rPr>
        <w:t xml:space="preserve">　</w:t>
      </w:r>
      <w:r w:rsidR="00A44F04" w:rsidRPr="00A0796D">
        <w:rPr>
          <w:rFonts w:ascii="ＭＳ ゴシック" w:hAnsi="ＭＳ ゴシック" w:cs="ＭＳ Ｐゴシック" w:hint="eastAsia"/>
          <w:kern w:val="0"/>
          <w:sz w:val="20"/>
          <w:szCs w:val="20"/>
        </w:rPr>
        <w:t>症例登録</w:t>
      </w:r>
      <w:r w:rsidR="00AF540F" w:rsidRPr="00A0796D">
        <w:rPr>
          <w:rFonts w:ascii="ＭＳ ゴシック" w:hAnsi="ＭＳ ゴシック" w:cs="ＭＳ Ｐゴシック" w:hint="eastAsia"/>
          <w:kern w:val="0"/>
          <w:sz w:val="20"/>
          <w:szCs w:val="20"/>
        </w:rPr>
        <w:t>票</w:t>
      </w:r>
      <w:r w:rsidR="001F62AD" w:rsidRPr="00A0796D">
        <w:rPr>
          <w:rFonts w:ascii="ＭＳ ゴシック" w:hAnsi="ＭＳ ゴシック" w:cs="ＭＳ Ｐゴシック" w:hint="eastAsia"/>
          <w:kern w:val="0"/>
          <w:sz w:val="20"/>
          <w:szCs w:val="20"/>
        </w:rPr>
        <w:t>：治療開始前</w:t>
      </w:r>
    </w:p>
    <w:p w14:paraId="6C98E1AB" w14:textId="77777777" w:rsidR="00EB0987" w:rsidRPr="00A0796D" w:rsidRDefault="00E078DD"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2)</w:t>
      </w:r>
      <w:r w:rsidRPr="00A0796D">
        <w:rPr>
          <w:rFonts w:ascii="ＭＳ ゴシック" w:hAnsi="ＭＳ ゴシック" w:cs="ＭＳ Ｐゴシック" w:hint="eastAsia"/>
          <w:kern w:val="0"/>
          <w:sz w:val="20"/>
          <w:szCs w:val="20"/>
        </w:rPr>
        <w:t xml:space="preserve">　</w:t>
      </w:r>
      <w:r w:rsidR="00A5049F" w:rsidRPr="00A0796D">
        <w:rPr>
          <w:rFonts w:ascii="ＭＳ ゴシック" w:hAnsi="ＭＳ ゴシック" w:hint="eastAsia"/>
          <w:sz w:val="20"/>
          <w:szCs w:val="20"/>
        </w:rPr>
        <w:t>症例調査票</w:t>
      </w:r>
      <w:r w:rsidR="00307C33" w:rsidRPr="00A0796D">
        <w:rPr>
          <w:rFonts w:ascii="ＭＳ ゴシック" w:hAnsi="ＭＳ ゴシック" w:cs="ＭＳ Ｐゴシック" w:hint="eastAsia"/>
          <w:kern w:val="0"/>
          <w:sz w:val="20"/>
          <w:szCs w:val="20"/>
        </w:rPr>
        <w:t>（治療開始前）</w:t>
      </w:r>
      <w:r w:rsidR="001F62AD" w:rsidRPr="00A0796D">
        <w:rPr>
          <w:rFonts w:ascii="ＭＳ ゴシック" w:hAnsi="ＭＳ ゴシック" w:cs="ＭＳ Ｐゴシック" w:hint="eastAsia"/>
          <w:kern w:val="0"/>
          <w:sz w:val="20"/>
          <w:szCs w:val="20"/>
        </w:rPr>
        <w:t>：登録後</w:t>
      </w:r>
      <w:r w:rsidR="006D3668"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kern w:val="0"/>
          <w:sz w:val="20"/>
          <w:szCs w:val="20"/>
        </w:rPr>
        <w:t>2</w:t>
      </w:r>
      <w:r w:rsidR="006D3668"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hint="eastAsia"/>
          <w:kern w:val="0"/>
          <w:sz w:val="20"/>
          <w:szCs w:val="20"/>
        </w:rPr>
        <w:t>週間以内</w:t>
      </w:r>
    </w:p>
    <w:p w14:paraId="401656BB" w14:textId="77777777" w:rsidR="00EB0987" w:rsidRPr="00A0796D" w:rsidRDefault="00E078DD"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3)</w:t>
      </w:r>
      <w:r w:rsidRPr="00A0796D">
        <w:rPr>
          <w:rFonts w:ascii="ＭＳ ゴシック" w:hAnsi="ＭＳ ゴシック" w:cs="ＭＳ Ｐゴシック" w:hint="eastAsia"/>
          <w:kern w:val="0"/>
          <w:sz w:val="20"/>
          <w:szCs w:val="20"/>
        </w:rPr>
        <w:t xml:space="preserve">　</w:t>
      </w:r>
      <w:r w:rsidR="00A5049F" w:rsidRPr="00A0796D">
        <w:rPr>
          <w:rFonts w:ascii="ＭＳ ゴシック" w:hAnsi="ＭＳ ゴシック" w:hint="eastAsia"/>
          <w:sz w:val="20"/>
          <w:szCs w:val="20"/>
        </w:rPr>
        <w:t>症例調査票</w:t>
      </w:r>
      <w:r w:rsidR="00307C33"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1</w:t>
      </w:r>
      <w:r w:rsidR="00AD1270" w:rsidRPr="00A0796D">
        <w:rPr>
          <w:rFonts w:ascii="ＭＳ ゴシック" w:hAnsi="ＭＳ ゴシック" w:cs="ＭＳ Ｐゴシック" w:hint="eastAsia"/>
          <w:kern w:val="0"/>
          <w:sz w:val="20"/>
          <w:szCs w:val="20"/>
        </w:rPr>
        <w:t>：Regimen A</w:t>
      </w:r>
      <w:r w:rsidR="00307C33" w:rsidRPr="00A0796D">
        <w:rPr>
          <w:rFonts w:ascii="ＭＳ ゴシック" w:hAnsi="ＭＳ ゴシック" w:cs="ＭＳ Ｐゴシック" w:hint="eastAsia"/>
          <w:kern w:val="0"/>
          <w:sz w:val="20"/>
          <w:szCs w:val="20"/>
        </w:rPr>
        <w:t>）</w:t>
      </w:r>
      <w:r w:rsidR="001F62AD" w:rsidRPr="00A0796D">
        <w:rPr>
          <w:rFonts w:ascii="ＭＳ ゴシック" w:hAnsi="ＭＳ ゴシック" w:cs="ＭＳ Ｐゴシック" w:hint="eastAsia"/>
          <w:kern w:val="0"/>
          <w:sz w:val="20"/>
          <w:szCs w:val="20"/>
        </w:rPr>
        <w:t>：プロトコール治療中止</w:t>
      </w:r>
      <w:r w:rsidR="001F62AD" w:rsidRPr="00A0796D">
        <w:rPr>
          <w:rFonts w:ascii="ＭＳ ゴシック" w:hAnsi="ＭＳ ゴシック" w:cs="ＭＳ Ｐゴシック"/>
          <w:kern w:val="0"/>
          <w:sz w:val="20"/>
          <w:szCs w:val="20"/>
        </w:rPr>
        <w:t>/</w:t>
      </w:r>
      <w:r w:rsidR="001F62AD" w:rsidRPr="00A0796D">
        <w:rPr>
          <w:rFonts w:ascii="ＭＳ ゴシック" w:hAnsi="ＭＳ ゴシック" w:cs="ＭＳ Ｐゴシック" w:hint="eastAsia"/>
          <w:kern w:val="0"/>
          <w:sz w:val="20"/>
          <w:szCs w:val="20"/>
        </w:rPr>
        <w:t>終了後</w:t>
      </w:r>
      <w:r w:rsidR="001F62AD" w:rsidRPr="00A0796D">
        <w:rPr>
          <w:rFonts w:ascii="ＭＳ ゴシック" w:hAnsi="ＭＳ ゴシック" w:cs="ＭＳ Ｐゴシック"/>
          <w:kern w:val="0"/>
          <w:sz w:val="20"/>
          <w:szCs w:val="20"/>
        </w:rPr>
        <w:t xml:space="preserve"> </w:t>
      </w:r>
      <w:r w:rsidR="006D3668" w:rsidRPr="00A0796D">
        <w:rPr>
          <w:rFonts w:ascii="ＭＳ ゴシック" w:hAnsi="ＭＳ ゴシック" w:cs="ＭＳ Ｐゴシック"/>
          <w:kern w:val="0"/>
          <w:sz w:val="20"/>
          <w:szCs w:val="20"/>
        </w:rPr>
        <w:t>3</w:t>
      </w:r>
      <w:r w:rsidR="001F62AD"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hint="eastAsia"/>
          <w:kern w:val="0"/>
          <w:sz w:val="20"/>
          <w:szCs w:val="20"/>
        </w:rPr>
        <w:t>週間以内</w:t>
      </w:r>
    </w:p>
    <w:p w14:paraId="340A1648" w14:textId="77777777" w:rsidR="00A87FA4" w:rsidRPr="00A0796D" w:rsidRDefault="00E078DD"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4)</w:t>
      </w:r>
      <w:r w:rsidRPr="00A0796D">
        <w:rPr>
          <w:rFonts w:ascii="ＭＳ ゴシック" w:hAnsi="ＭＳ ゴシック" w:cs="ＭＳ Ｐゴシック" w:hint="eastAsia"/>
          <w:kern w:val="0"/>
          <w:sz w:val="20"/>
          <w:szCs w:val="20"/>
        </w:rPr>
        <w:t xml:space="preserve">　</w:t>
      </w:r>
      <w:r w:rsidR="00A87FA4" w:rsidRPr="00A0796D">
        <w:rPr>
          <w:rFonts w:ascii="ＭＳ ゴシック" w:hAnsi="ＭＳ ゴシック" w:cs="ＭＳ Ｐゴシック" w:hint="eastAsia"/>
          <w:kern w:val="0"/>
          <w:sz w:val="20"/>
          <w:szCs w:val="20"/>
        </w:rPr>
        <w:t>症例</w:t>
      </w:r>
      <w:r w:rsidR="00A5049F" w:rsidRPr="00A0796D">
        <w:rPr>
          <w:rFonts w:ascii="ＭＳ ゴシック" w:hAnsi="ＭＳ ゴシック" w:hint="eastAsia"/>
          <w:sz w:val="20"/>
          <w:szCs w:val="20"/>
        </w:rPr>
        <w:t>調査票</w:t>
      </w:r>
      <w:r w:rsidR="00A87FA4"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2</w:t>
      </w:r>
      <w:r w:rsidR="00AD1270" w:rsidRPr="00A0796D">
        <w:rPr>
          <w:rFonts w:ascii="ＭＳ ゴシック" w:hAnsi="ＭＳ ゴシック" w:cs="ＭＳ Ｐゴシック" w:hint="eastAsia"/>
          <w:kern w:val="0"/>
          <w:sz w:val="20"/>
          <w:szCs w:val="20"/>
        </w:rPr>
        <w:t>：Regimen B</w:t>
      </w:r>
      <w:r w:rsidR="00A87FA4" w:rsidRPr="00A0796D">
        <w:rPr>
          <w:rFonts w:ascii="ＭＳ ゴシック" w:hAnsi="ＭＳ ゴシック" w:cs="ＭＳ Ｐゴシック" w:hint="eastAsia"/>
          <w:kern w:val="0"/>
          <w:sz w:val="20"/>
          <w:szCs w:val="20"/>
        </w:rPr>
        <w:t>）</w:t>
      </w:r>
      <w:r w:rsidR="001F62AD" w:rsidRPr="00A0796D">
        <w:rPr>
          <w:rFonts w:ascii="ＭＳ ゴシック" w:hAnsi="ＭＳ ゴシック" w:cs="ＭＳ Ｐゴシック" w:hint="eastAsia"/>
          <w:kern w:val="0"/>
          <w:sz w:val="20"/>
          <w:szCs w:val="20"/>
        </w:rPr>
        <w:t>：プロトコール治療中止</w:t>
      </w:r>
      <w:r w:rsidR="001F62AD" w:rsidRPr="00A0796D">
        <w:rPr>
          <w:rFonts w:ascii="ＭＳ ゴシック" w:hAnsi="ＭＳ ゴシック" w:cs="ＭＳ Ｐゴシック"/>
          <w:kern w:val="0"/>
          <w:sz w:val="20"/>
          <w:szCs w:val="20"/>
        </w:rPr>
        <w:t>/</w:t>
      </w:r>
      <w:r w:rsidR="001F62AD" w:rsidRPr="00A0796D">
        <w:rPr>
          <w:rFonts w:ascii="ＭＳ ゴシック" w:hAnsi="ＭＳ ゴシック" w:cs="ＭＳ Ｐゴシック" w:hint="eastAsia"/>
          <w:kern w:val="0"/>
          <w:sz w:val="20"/>
          <w:szCs w:val="20"/>
        </w:rPr>
        <w:t>終了後</w:t>
      </w:r>
      <w:r w:rsidR="001F62AD" w:rsidRPr="00A0796D">
        <w:rPr>
          <w:rFonts w:ascii="ＭＳ ゴシック" w:hAnsi="ＭＳ ゴシック" w:cs="ＭＳ Ｐゴシック"/>
          <w:kern w:val="0"/>
          <w:sz w:val="20"/>
          <w:szCs w:val="20"/>
        </w:rPr>
        <w:t xml:space="preserve"> </w:t>
      </w:r>
      <w:r w:rsidR="006D3668" w:rsidRPr="00A0796D">
        <w:rPr>
          <w:rFonts w:ascii="ＭＳ ゴシック" w:hAnsi="ＭＳ ゴシック" w:cs="ＭＳ Ｐゴシック"/>
          <w:kern w:val="0"/>
          <w:sz w:val="20"/>
          <w:szCs w:val="20"/>
        </w:rPr>
        <w:t>3</w:t>
      </w:r>
      <w:r w:rsidR="001F62AD"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hint="eastAsia"/>
          <w:kern w:val="0"/>
          <w:sz w:val="20"/>
          <w:szCs w:val="20"/>
        </w:rPr>
        <w:t>週間以内</w:t>
      </w:r>
    </w:p>
    <w:p w14:paraId="0205938A" w14:textId="77777777" w:rsidR="00307C33" w:rsidRPr="00A0796D" w:rsidRDefault="00E078DD" w:rsidP="00EB0987">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5)</w:t>
      </w:r>
      <w:r w:rsidRPr="00A0796D">
        <w:rPr>
          <w:rFonts w:ascii="ＭＳ ゴシック" w:hAnsi="ＭＳ ゴシック" w:cs="ＭＳ Ｐゴシック" w:hint="eastAsia"/>
          <w:kern w:val="0"/>
          <w:sz w:val="20"/>
          <w:szCs w:val="20"/>
        </w:rPr>
        <w:t xml:space="preserve">　</w:t>
      </w:r>
      <w:r w:rsidR="00A87FA4" w:rsidRPr="00A0796D">
        <w:rPr>
          <w:rFonts w:ascii="ＭＳ ゴシック" w:hAnsi="ＭＳ ゴシック" w:cs="ＭＳ Ｐゴシック" w:hint="eastAsia"/>
          <w:kern w:val="0"/>
          <w:sz w:val="20"/>
          <w:szCs w:val="20"/>
        </w:rPr>
        <w:t>症例</w:t>
      </w:r>
      <w:r w:rsidR="00A5049F" w:rsidRPr="00A0796D">
        <w:rPr>
          <w:rFonts w:ascii="ＭＳ ゴシック" w:hAnsi="ＭＳ ゴシック" w:hint="eastAsia"/>
          <w:sz w:val="20"/>
          <w:szCs w:val="20"/>
        </w:rPr>
        <w:t>調査票</w:t>
      </w:r>
      <w:r w:rsidR="00A87FA4"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3</w:t>
      </w:r>
      <w:r w:rsidR="00AD1270" w:rsidRPr="00A0796D">
        <w:rPr>
          <w:rFonts w:ascii="ＭＳ ゴシック" w:hAnsi="ＭＳ ゴシック" w:cs="ＭＳ Ｐゴシック" w:hint="eastAsia"/>
          <w:kern w:val="0"/>
          <w:sz w:val="20"/>
          <w:szCs w:val="20"/>
        </w:rPr>
        <w:t>：Regimen A</w:t>
      </w:r>
      <w:r w:rsidR="00A87FA4" w:rsidRPr="00A0796D">
        <w:rPr>
          <w:rFonts w:ascii="ＭＳ ゴシック" w:hAnsi="ＭＳ ゴシック" w:cs="ＭＳ Ｐゴシック" w:hint="eastAsia"/>
          <w:kern w:val="0"/>
          <w:sz w:val="20"/>
          <w:szCs w:val="20"/>
        </w:rPr>
        <w:t>）</w:t>
      </w:r>
      <w:r w:rsidR="001F62AD" w:rsidRPr="00A0796D">
        <w:rPr>
          <w:rFonts w:ascii="ＭＳ ゴシック" w:hAnsi="ＭＳ ゴシック" w:cs="ＭＳ Ｐゴシック" w:hint="eastAsia"/>
          <w:kern w:val="0"/>
          <w:sz w:val="20"/>
          <w:szCs w:val="20"/>
        </w:rPr>
        <w:t>：プロトコール治療中止</w:t>
      </w:r>
      <w:r w:rsidR="001F62AD" w:rsidRPr="00A0796D">
        <w:rPr>
          <w:rFonts w:ascii="ＭＳ ゴシック" w:hAnsi="ＭＳ ゴシック" w:cs="ＭＳ Ｐゴシック"/>
          <w:kern w:val="0"/>
          <w:sz w:val="20"/>
          <w:szCs w:val="20"/>
        </w:rPr>
        <w:t>/</w:t>
      </w:r>
      <w:r w:rsidR="001F62AD" w:rsidRPr="00A0796D">
        <w:rPr>
          <w:rFonts w:ascii="ＭＳ ゴシック" w:hAnsi="ＭＳ ゴシック" w:cs="ＭＳ Ｐゴシック" w:hint="eastAsia"/>
          <w:kern w:val="0"/>
          <w:sz w:val="20"/>
          <w:szCs w:val="20"/>
        </w:rPr>
        <w:t>終了後</w:t>
      </w:r>
      <w:r w:rsidR="001F62AD" w:rsidRPr="00A0796D">
        <w:rPr>
          <w:rFonts w:ascii="ＭＳ ゴシック" w:hAnsi="ＭＳ ゴシック" w:cs="ＭＳ Ｐゴシック"/>
          <w:kern w:val="0"/>
          <w:sz w:val="20"/>
          <w:szCs w:val="20"/>
        </w:rPr>
        <w:t xml:space="preserve"> </w:t>
      </w:r>
      <w:r w:rsidR="006D3668" w:rsidRPr="00A0796D">
        <w:rPr>
          <w:rFonts w:ascii="ＭＳ ゴシック" w:hAnsi="ＭＳ ゴシック" w:cs="ＭＳ Ｐゴシック"/>
          <w:kern w:val="0"/>
          <w:sz w:val="20"/>
          <w:szCs w:val="20"/>
        </w:rPr>
        <w:t>3</w:t>
      </w:r>
      <w:r w:rsidR="001F62AD"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hint="eastAsia"/>
          <w:kern w:val="0"/>
          <w:sz w:val="20"/>
          <w:szCs w:val="20"/>
        </w:rPr>
        <w:t>週間以内</w:t>
      </w:r>
    </w:p>
    <w:p w14:paraId="2AF9BE45" w14:textId="77777777" w:rsidR="00A87FA4" w:rsidRPr="00A0796D" w:rsidRDefault="00E078DD" w:rsidP="00A87FA4">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6)</w:t>
      </w:r>
      <w:r w:rsidRPr="00A0796D">
        <w:rPr>
          <w:rFonts w:ascii="ＭＳ ゴシック" w:hAnsi="ＭＳ ゴシック" w:cs="ＭＳ Ｐゴシック" w:hint="eastAsia"/>
          <w:kern w:val="0"/>
          <w:sz w:val="20"/>
          <w:szCs w:val="20"/>
        </w:rPr>
        <w:t xml:space="preserve">　</w:t>
      </w:r>
      <w:r w:rsidR="00A87FA4" w:rsidRPr="00A0796D">
        <w:rPr>
          <w:rFonts w:ascii="ＭＳ ゴシック" w:hAnsi="ＭＳ ゴシック" w:cs="ＭＳ Ｐゴシック" w:hint="eastAsia"/>
          <w:kern w:val="0"/>
          <w:sz w:val="20"/>
          <w:szCs w:val="20"/>
        </w:rPr>
        <w:t>症例</w:t>
      </w:r>
      <w:r w:rsidR="00A5049F" w:rsidRPr="00A0796D">
        <w:rPr>
          <w:rFonts w:ascii="ＭＳ ゴシック" w:hAnsi="ＭＳ ゴシック" w:hint="eastAsia"/>
          <w:sz w:val="20"/>
          <w:szCs w:val="20"/>
        </w:rPr>
        <w:t>調査票</w:t>
      </w:r>
      <w:r w:rsidR="00A87FA4"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4</w:t>
      </w:r>
      <w:r w:rsidR="006E6A4C" w:rsidRPr="00A0796D">
        <w:rPr>
          <w:rFonts w:ascii="ＭＳ ゴシック" w:hAnsi="ＭＳ ゴシック" w:cs="ＭＳ Ｐゴシック" w:hint="eastAsia"/>
          <w:kern w:val="0"/>
          <w:sz w:val="20"/>
          <w:szCs w:val="20"/>
        </w:rPr>
        <w:t>：Regimen B</w:t>
      </w:r>
      <w:r w:rsidR="00A87FA4" w:rsidRPr="00A0796D">
        <w:rPr>
          <w:rFonts w:ascii="ＭＳ ゴシック" w:hAnsi="ＭＳ ゴシック" w:cs="ＭＳ Ｐゴシック" w:hint="eastAsia"/>
          <w:kern w:val="0"/>
          <w:sz w:val="20"/>
          <w:szCs w:val="20"/>
        </w:rPr>
        <w:t>）</w:t>
      </w:r>
      <w:r w:rsidR="001F62AD" w:rsidRPr="00A0796D">
        <w:rPr>
          <w:rFonts w:ascii="ＭＳ ゴシック" w:hAnsi="ＭＳ ゴシック" w:cs="ＭＳ Ｐゴシック" w:hint="eastAsia"/>
          <w:kern w:val="0"/>
          <w:sz w:val="20"/>
          <w:szCs w:val="20"/>
        </w:rPr>
        <w:t>：プロトコール治療中止</w:t>
      </w:r>
      <w:r w:rsidR="001F62AD" w:rsidRPr="00A0796D">
        <w:rPr>
          <w:rFonts w:ascii="ＭＳ ゴシック" w:hAnsi="ＭＳ ゴシック" w:cs="ＭＳ Ｐゴシック"/>
          <w:kern w:val="0"/>
          <w:sz w:val="20"/>
          <w:szCs w:val="20"/>
        </w:rPr>
        <w:t>/</w:t>
      </w:r>
      <w:r w:rsidR="001F62AD" w:rsidRPr="00A0796D">
        <w:rPr>
          <w:rFonts w:ascii="ＭＳ ゴシック" w:hAnsi="ＭＳ ゴシック" w:cs="ＭＳ Ｐゴシック" w:hint="eastAsia"/>
          <w:kern w:val="0"/>
          <w:sz w:val="20"/>
          <w:szCs w:val="20"/>
        </w:rPr>
        <w:t>終了後</w:t>
      </w:r>
      <w:r w:rsidR="001F62AD" w:rsidRPr="00A0796D">
        <w:rPr>
          <w:rFonts w:ascii="ＭＳ ゴシック" w:hAnsi="ＭＳ ゴシック" w:cs="ＭＳ Ｐゴシック"/>
          <w:kern w:val="0"/>
          <w:sz w:val="20"/>
          <w:szCs w:val="20"/>
        </w:rPr>
        <w:t xml:space="preserve"> </w:t>
      </w:r>
      <w:r w:rsidR="006D3668" w:rsidRPr="00A0796D">
        <w:rPr>
          <w:rFonts w:ascii="ＭＳ ゴシック" w:hAnsi="ＭＳ ゴシック" w:cs="ＭＳ Ｐゴシック"/>
          <w:kern w:val="0"/>
          <w:sz w:val="20"/>
          <w:szCs w:val="20"/>
        </w:rPr>
        <w:t>3</w:t>
      </w:r>
      <w:r w:rsidR="001F62AD"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hint="eastAsia"/>
          <w:kern w:val="0"/>
          <w:sz w:val="20"/>
          <w:szCs w:val="20"/>
        </w:rPr>
        <w:t>週間以内</w:t>
      </w:r>
    </w:p>
    <w:p w14:paraId="4A052C31" w14:textId="77777777" w:rsidR="00A87FA4" w:rsidRPr="00A0796D" w:rsidRDefault="00E078DD" w:rsidP="00A87FA4">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7)</w:t>
      </w:r>
      <w:r w:rsidRPr="00A0796D">
        <w:rPr>
          <w:rFonts w:ascii="ＭＳ ゴシック" w:hAnsi="ＭＳ ゴシック" w:cs="ＭＳ Ｐゴシック" w:hint="eastAsia"/>
          <w:kern w:val="0"/>
          <w:sz w:val="20"/>
          <w:szCs w:val="20"/>
        </w:rPr>
        <w:t xml:space="preserve">　</w:t>
      </w:r>
      <w:r w:rsidR="00A87FA4" w:rsidRPr="00A0796D">
        <w:rPr>
          <w:rFonts w:ascii="ＭＳ ゴシック" w:hAnsi="ＭＳ ゴシック" w:cs="ＭＳ Ｐゴシック" w:hint="eastAsia"/>
          <w:kern w:val="0"/>
          <w:sz w:val="20"/>
          <w:szCs w:val="20"/>
        </w:rPr>
        <w:t>症例</w:t>
      </w:r>
      <w:r w:rsidR="00A5049F" w:rsidRPr="00A0796D">
        <w:rPr>
          <w:rFonts w:ascii="ＭＳ ゴシック" w:hAnsi="ＭＳ ゴシック" w:hint="eastAsia"/>
          <w:sz w:val="20"/>
          <w:szCs w:val="20"/>
        </w:rPr>
        <w:t>調査票</w:t>
      </w:r>
      <w:r w:rsidR="00A87FA4"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5</w:t>
      </w:r>
      <w:r w:rsidR="00AD1270" w:rsidRPr="00A0796D">
        <w:rPr>
          <w:rFonts w:ascii="ＭＳ ゴシック" w:hAnsi="ＭＳ ゴシック" w:cs="ＭＳ Ｐゴシック" w:hint="eastAsia"/>
          <w:kern w:val="0"/>
          <w:sz w:val="20"/>
          <w:szCs w:val="20"/>
        </w:rPr>
        <w:t>：Regimen A</w:t>
      </w:r>
      <w:r w:rsidR="00A87FA4" w:rsidRPr="00A0796D">
        <w:rPr>
          <w:rFonts w:ascii="ＭＳ ゴシック" w:hAnsi="ＭＳ ゴシック" w:cs="ＭＳ Ｐゴシック" w:hint="eastAsia"/>
          <w:kern w:val="0"/>
          <w:sz w:val="20"/>
          <w:szCs w:val="20"/>
        </w:rPr>
        <w:t>）</w:t>
      </w:r>
      <w:r w:rsidR="001F62AD" w:rsidRPr="00A0796D">
        <w:rPr>
          <w:rFonts w:ascii="ＭＳ ゴシック" w:hAnsi="ＭＳ ゴシック" w:cs="ＭＳ Ｐゴシック" w:hint="eastAsia"/>
          <w:kern w:val="0"/>
          <w:sz w:val="20"/>
          <w:szCs w:val="20"/>
        </w:rPr>
        <w:t>：プロトコール治療中止</w:t>
      </w:r>
      <w:r w:rsidR="001F62AD" w:rsidRPr="00A0796D">
        <w:rPr>
          <w:rFonts w:ascii="ＭＳ ゴシック" w:hAnsi="ＭＳ ゴシック" w:cs="ＭＳ Ｐゴシック"/>
          <w:kern w:val="0"/>
          <w:sz w:val="20"/>
          <w:szCs w:val="20"/>
        </w:rPr>
        <w:t>/</w:t>
      </w:r>
      <w:r w:rsidR="001F62AD" w:rsidRPr="00A0796D">
        <w:rPr>
          <w:rFonts w:ascii="ＭＳ ゴシック" w:hAnsi="ＭＳ ゴシック" w:cs="ＭＳ Ｐゴシック" w:hint="eastAsia"/>
          <w:kern w:val="0"/>
          <w:sz w:val="20"/>
          <w:szCs w:val="20"/>
        </w:rPr>
        <w:t>終了後</w:t>
      </w:r>
      <w:r w:rsidR="001F62AD" w:rsidRPr="00A0796D">
        <w:rPr>
          <w:rFonts w:ascii="ＭＳ ゴシック" w:hAnsi="ＭＳ ゴシック" w:cs="ＭＳ Ｐゴシック"/>
          <w:kern w:val="0"/>
          <w:sz w:val="20"/>
          <w:szCs w:val="20"/>
        </w:rPr>
        <w:t xml:space="preserve"> </w:t>
      </w:r>
      <w:r w:rsidR="006D3668" w:rsidRPr="00A0796D">
        <w:rPr>
          <w:rFonts w:ascii="ＭＳ ゴシック" w:hAnsi="ＭＳ ゴシック" w:cs="ＭＳ Ｐゴシック"/>
          <w:kern w:val="0"/>
          <w:sz w:val="20"/>
          <w:szCs w:val="20"/>
        </w:rPr>
        <w:t>3</w:t>
      </w:r>
      <w:r w:rsidR="001F62AD"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hint="eastAsia"/>
          <w:kern w:val="0"/>
          <w:sz w:val="20"/>
          <w:szCs w:val="20"/>
        </w:rPr>
        <w:t>週間以内</w:t>
      </w:r>
    </w:p>
    <w:p w14:paraId="437D3D73" w14:textId="77777777" w:rsidR="006E6A4C" w:rsidRPr="00A0796D" w:rsidRDefault="003F6E16" w:rsidP="00A87FA4">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8)</w:t>
      </w:r>
      <w:r w:rsidRPr="00A0796D">
        <w:rPr>
          <w:rFonts w:ascii="ＭＳ ゴシック" w:hAnsi="ＭＳ ゴシック" w:cs="ＭＳ Ｐゴシック" w:hint="eastAsia"/>
          <w:kern w:val="0"/>
          <w:sz w:val="20"/>
          <w:szCs w:val="20"/>
        </w:rPr>
        <w:t xml:space="preserve">　症例</w:t>
      </w:r>
      <w:r w:rsidR="00A5049F" w:rsidRPr="00A0796D">
        <w:rPr>
          <w:rFonts w:ascii="ＭＳ ゴシック" w:hAnsi="ＭＳ ゴシック" w:hint="eastAsia"/>
          <w:sz w:val="20"/>
          <w:szCs w:val="20"/>
        </w:rPr>
        <w:t>調査票</w:t>
      </w:r>
      <w:r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6</w:t>
      </w:r>
      <w:r w:rsidR="006E6A4C" w:rsidRPr="00A0796D">
        <w:rPr>
          <w:rFonts w:ascii="ＭＳ ゴシック" w:hAnsi="ＭＳ ゴシック" w:cs="ＭＳ Ｐゴシック" w:hint="eastAsia"/>
          <w:kern w:val="0"/>
          <w:sz w:val="20"/>
          <w:szCs w:val="20"/>
        </w:rPr>
        <w:t>：Regimen B</w:t>
      </w:r>
      <w:r w:rsidRPr="00A0796D">
        <w:rPr>
          <w:rFonts w:ascii="ＭＳ ゴシック" w:hAnsi="ＭＳ ゴシック" w:cs="ＭＳ Ｐゴシック" w:hint="eastAsia"/>
          <w:kern w:val="0"/>
          <w:sz w:val="20"/>
          <w:szCs w:val="20"/>
        </w:rPr>
        <w:t>）：プロトコール治療中止</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終了後</w:t>
      </w:r>
      <w:r w:rsidRPr="00A0796D">
        <w:rPr>
          <w:rFonts w:ascii="ＭＳ ゴシック" w:hAnsi="ＭＳ ゴシック" w:cs="ＭＳ Ｐゴシック"/>
          <w:kern w:val="0"/>
          <w:sz w:val="20"/>
          <w:szCs w:val="20"/>
        </w:rPr>
        <w:t xml:space="preserve"> 3 </w:t>
      </w:r>
      <w:r w:rsidRPr="00A0796D">
        <w:rPr>
          <w:rFonts w:ascii="ＭＳ ゴシック" w:hAnsi="ＭＳ ゴシック" w:cs="ＭＳ Ｐゴシック" w:hint="eastAsia"/>
          <w:kern w:val="0"/>
          <w:sz w:val="20"/>
          <w:szCs w:val="20"/>
        </w:rPr>
        <w:t>週間以内</w:t>
      </w:r>
    </w:p>
    <w:p w14:paraId="36AB42F7" w14:textId="77777777" w:rsidR="00E078DD" w:rsidRPr="00A0796D" w:rsidRDefault="003F6E16" w:rsidP="00A87FA4">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9</w:t>
      </w:r>
      <w:r w:rsidR="00E078DD" w:rsidRPr="00A0796D">
        <w:rPr>
          <w:rFonts w:ascii="ＭＳ ゴシック" w:hAnsi="ＭＳ ゴシック" w:cs="ＭＳ Ｐゴシック"/>
          <w:kern w:val="0"/>
          <w:sz w:val="20"/>
          <w:szCs w:val="20"/>
        </w:rPr>
        <w:t>)</w:t>
      </w:r>
      <w:r w:rsidR="00E078DD" w:rsidRPr="00A0796D">
        <w:rPr>
          <w:rFonts w:ascii="ＭＳ ゴシック" w:hAnsi="ＭＳ ゴシック" w:cs="ＭＳ Ｐゴシック" w:hint="eastAsia"/>
          <w:kern w:val="0"/>
          <w:sz w:val="20"/>
          <w:szCs w:val="20"/>
        </w:rPr>
        <w:t xml:space="preserve">　</w:t>
      </w:r>
      <w:r w:rsidR="00A87FA4" w:rsidRPr="00A0796D">
        <w:rPr>
          <w:rFonts w:ascii="ＭＳ ゴシック" w:hAnsi="ＭＳ ゴシック" w:cs="ＭＳ Ｐゴシック" w:hint="eastAsia"/>
          <w:kern w:val="0"/>
          <w:sz w:val="20"/>
          <w:szCs w:val="20"/>
        </w:rPr>
        <w:t>症例</w:t>
      </w:r>
      <w:r w:rsidR="00A5049F" w:rsidRPr="00A0796D">
        <w:rPr>
          <w:rFonts w:ascii="ＭＳ ゴシック" w:hAnsi="ＭＳ ゴシック" w:hint="eastAsia"/>
          <w:sz w:val="20"/>
          <w:szCs w:val="20"/>
        </w:rPr>
        <w:t>調査票</w:t>
      </w:r>
      <w:r w:rsidR="00A87FA4"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7</w:t>
      </w:r>
      <w:r w:rsidR="006E6A4C" w:rsidRPr="00A0796D">
        <w:rPr>
          <w:rFonts w:ascii="ＭＳ ゴシック" w:hAnsi="ＭＳ ゴシック" w:cs="ＭＳ Ｐゴシック" w:hint="eastAsia"/>
          <w:kern w:val="0"/>
          <w:sz w:val="20"/>
          <w:szCs w:val="20"/>
        </w:rPr>
        <w:t>：Regimen A</w:t>
      </w:r>
      <w:r w:rsidR="00A87FA4" w:rsidRPr="00A0796D">
        <w:rPr>
          <w:rFonts w:ascii="ＭＳ ゴシック" w:hAnsi="ＭＳ ゴシック" w:cs="ＭＳ Ｐゴシック" w:hint="eastAsia"/>
          <w:kern w:val="0"/>
          <w:sz w:val="20"/>
          <w:szCs w:val="20"/>
        </w:rPr>
        <w:t>）</w:t>
      </w:r>
      <w:r w:rsidR="001F62AD" w:rsidRPr="00A0796D">
        <w:rPr>
          <w:rFonts w:ascii="ＭＳ ゴシック" w:hAnsi="ＭＳ ゴシック" w:cs="ＭＳ Ｐゴシック" w:hint="eastAsia"/>
          <w:kern w:val="0"/>
          <w:sz w:val="20"/>
          <w:szCs w:val="20"/>
        </w:rPr>
        <w:t>：プロトコール治療中止</w:t>
      </w:r>
      <w:r w:rsidR="001F62AD" w:rsidRPr="00A0796D">
        <w:rPr>
          <w:rFonts w:ascii="ＭＳ ゴシック" w:hAnsi="ＭＳ ゴシック" w:cs="ＭＳ Ｐゴシック"/>
          <w:kern w:val="0"/>
          <w:sz w:val="20"/>
          <w:szCs w:val="20"/>
        </w:rPr>
        <w:t>/</w:t>
      </w:r>
      <w:r w:rsidR="001F62AD" w:rsidRPr="00A0796D">
        <w:rPr>
          <w:rFonts w:ascii="ＭＳ ゴシック" w:hAnsi="ＭＳ ゴシック" w:cs="ＭＳ Ｐゴシック" w:hint="eastAsia"/>
          <w:kern w:val="0"/>
          <w:sz w:val="20"/>
          <w:szCs w:val="20"/>
        </w:rPr>
        <w:t>終了後</w:t>
      </w:r>
      <w:r w:rsidR="001F62AD" w:rsidRPr="00A0796D">
        <w:rPr>
          <w:rFonts w:ascii="ＭＳ ゴシック" w:hAnsi="ＭＳ ゴシック" w:cs="ＭＳ Ｐゴシック"/>
          <w:kern w:val="0"/>
          <w:sz w:val="20"/>
          <w:szCs w:val="20"/>
        </w:rPr>
        <w:t xml:space="preserve"> </w:t>
      </w:r>
      <w:r w:rsidR="006D3668" w:rsidRPr="00A0796D">
        <w:rPr>
          <w:rFonts w:ascii="ＭＳ ゴシック" w:hAnsi="ＭＳ ゴシック" w:cs="ＭＳ Ｐゴシック"/>
          <w:kern w:val="0"/>
          <w:sz w:val="20"/>
          <w:szCs w:val="20"/>
        </w:rPr>
        <w:t>3</w:t>
      </w:r>
      <w:r w:rsidR="001F62AD" w:rsidRPr="00A0796D">
        <w:rPr>
          <w:rFonts w:ascii="ＭＳ ゴシック" w:hAnsi="ＭＳ ゴシック" w:cs="ＭＳ Ｐゴシック"/>
          <w:kern w:val="0"/>
          <w:sz w:val="20"/>
          <w:szCs w:val="20"/>
        </w:rPr>
        <w:t xml:space="preserve"> </w:t>
      </w:r>
      <w:r w:rsidR="001F62AD" w:rsidRPr="00A0796D">
        <w:rPr>
          <w:rFonts w:ascii="ＭＳ ゴシック" w:hAnsi="ＭＳ ゴシック" w:cs="ＭＳ Ｐゴシック" w:hint="eastAsia"/>
          <w:kern w:val="0"/>
          <w:sz w:val="20"/>
          <w:szCs w:val="20"/>
        </w:rPr>
        <w:t>週間以内</w:t>
      </w:r>
    </w:p>
    <w:p w14:paraId="6334BD91" w14:textId="77777777" w:rsidR="006E6A4C" w:rsidRPr="00A0796D" w:rsidRDefault="006E6A4C" w:rsidP="00A87FA4">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10) 症例</w:t>
      </w:r>
      <w:r w:rsidR="00A5049F" w:rsidRPr="00A0796D">
        <w:rPr>
          <w:rFonts w:ascii="ＭＳ ゴシック" w:hAnsi="ＭＳ ゴシック" w:hint="eastAsia"/>
          <w:sz w:val="20"/>
          <w:szCs w:val="20"/>
        </w:rPr>
        <w:t>調査票</w:t>
      </w:r>
      <w:r w:rsidRPr="00A0796D">
        <w:rPr>
          <w:rFonts w:ascii="ＭＳ ゴシック" w:hAnsi="ＭＳ ゴシック" w:cs="ＭＳ Ｐゴシック" w:hint="eastAsia"/>
          <w:kern w:val="0"/>
          <w:sz w:val="20"/>
          <w:szCs w:val="20"/>
        </w:rPr>
        <w:t>（</w:t>
      </w:r>
      <w:r w:rsidR="008B286A" w:rsidRPr="00A0796D">
        <w:rPr>
          <w:rFonts w:ascii="ＭＳ ゴシック" w:hAnsi="ＭＳ ゴシック" w:cs="ＭＳ Ｐゴシック" w:hint="eastAsia"/>
          <w:kern w:val="0"/>
          <w:sz w:val="20"/>
          <w:szCs w:val="20"/>
        </w:rPr>
        <w:t>Course 8</w:t>
      </w:r>
      <w:r w:rsidRPr="00A0796D">
        <w:rPr>
          <w:rFonts w:ascii="ＭＳ ゴシック" w:hAnsi="ＭＳ ゴシック" w:cs="ＭＳ Ｐゴシック" w:hint="eastAsia"/>
          <w:kern w:val="0"/>
          <w:sz w:val="20"/>
          <w:szCs w:val="20"/>
        </w:rPr>
        <w:t>：Regimen B）：プロトコール治療中止</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終了後</w:t>
      </w:r>
      <w:r w:rsidRPr="00A0796D">
        <w:rPr>
          <w:rFonts w:ascii="ＭＳ ゴシック" w:hAnsi="ＭＳ ゴシック" w:cs="ＭＳ Ｐゴシック"/>
          <w:kern w:val="0"/>
          <w:sz w:val="20"/>
          <w:szCs w:val="20"/>
        </w:rPr>
        <w:t xml:space="preserve"> 3 </w:t>
      </w:r>
      <w:r w:rsidRPr="00A0796D">
        <w:rPr>
          <w:rFonts w:ascii="ＭＳ ゴシック" w:hAnsi="ＭＳ ゴシック" w:cs="ＭＳ Ｐゴシック" w:hint="eastAsia"/>
          <w:kern w:val="0"/>
          <w:sz w:val="20"/>
          <w:szCs w:val="20"/>
        </w:rPr>
        <w:t>週間以内</w:t>
      </w:r>
    </w:p>
    <w:p w14:paraId="79595A95" w14:textId="77777777" w:rsidR="00640E62" w:rsidRPr="00A0796D" w:rsidRDefault="008C37D4" w:rsidP="00A87FA4">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w:t>
      </w:r>
      <w:r w:rsidRPr="00A0796D">
        <w:rPr>
          <w:rFonts w:ascii="ＭＳ ゴシック" w:hAnsi="ＭＳ ゴシック" w:cs="ＭＳ Ｐゴシック" w:hint="eastAsia"/>
          <w:kern w:val="0"/>
          <w:sz w:val="20"/>
          <w:szCs w:val="20"/>
        </w:rPr>
        <w:t>1</w:t>
      </w:r>
      <w:r w:rsidR="00640E62" w:rsidRPr="00A0796D">
        <w:rPr>
          <w:rFonts w:ascii="ＭＳ ゴシック" w:hAnsi="ＭＳ ゴシック" w:cs="ＭＳ Ｐゴシック"/>
          <w:kern w:val="0"/>
          <w:sz w:val="20"/>
          <w:szCs w:val="20"/>
        </w:rPr>
        <w:t>)</w:t>
      </w:r>
      <w:r w:rsidR="00A5049F" w:rsidRPr="00A0796D">
        <w:rPr>
          <w:rFonts w:ascii="ＭＳ ゴシック" w:hAnsi="ＭＳ ゴシック" w:hint="eastAsia"/>
          <w:sz w:val="20"/>
          <w:szCs w:val="20"/>
        </w:rPr>
        <w:t xml:space="preserve"> 症例調査票（治療終了）</w:t>
      </w:r>
      <w:r w:rsidR="00640E62" w:rsidRPr="00A0796D">
        <w:rPr>
          <w:rFonts w:ascii="ＭＳ ゴシック" w:hAnsi="ＭＳ ゴシック" w:cs="ＭＳ Ｐゴシック" w:hint="eastAsia"/>
          <w:kern w:val="0"/>
          <w:sz w:val="20"/>
          <w:szCs w:val="20"/>
        </w:rPr>
        <w:t>：プロトコール治療中止</w:t>
      </w:r>
      <w:r w:rsidR="00640E62" w:rsidRPr="00A0796D">
        <w:rPr>
          <w:rFonts w:ascii="ＭＳ ゴシック" w:hAnsi="ＭＳ ゴシック" w:cs="ＭＳ Ｐゴシック"/>
          <w:kern w:val="0"/>
          <w:sz w:val="20"/>
          <w:szCs w:val="20"/>
        </w:rPr>
        <w:t>/</w:t>
      </w:r>
      <w:r w:rsidR="00640E62" w:rsidRPr="00A0796D">
        <w:rPr>
          <w:rFonts w:ascii="ＭＳ ゴシック" w:hAnsi="ＭＳ ゴシック" w:cs="ＭＳ Ｐゴシック" w:hint="eastAsia"/>
          <w:kern w:val="0"/>
          <w:sz w:val="20"/>
          <w:szCs w:val="20"/>
        </w:rPr>
        <w:t>終了後すみやかに</w:t>
      </w:r>
    </w:p>
    <w:p w14:paraId="73F51072" w14:textId="77777777" w:rsidR="00F13713" w:rsidRPr="00A0796D" w:rsidRDefault="008C37D4" w:rsidP="00F13713">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1</w:t>
      </w:r>
      <w:r w:rsidRPr="00A0796D">
        <w:rPr>
          <w:rFonts w:ascii="ＭＳ ゴシック" w:hAnsi="ＭＳ ゴシック" w:cs="ＭＳ Ｐゴシック" w:hint="eastAsia"/>
          <w:kern w:val="0"/>
          <w:sz w:val="20"/>
          <w:szCs w:val="20"/>
        </w:rPr>
        <w:t>2</w:t>
      </w:r>
      <w:r w:rsidR="00E078DD" w:rsidRPr="00A0796D">
        <w:rPr>
          <w:rFonts w:ascii="ＭＳ ゴシック" w:hAnsi="ＭＳ ゴシック" w:cs="ＭＳ Ｐゴシック"/>
          <w:kern w:val="0"/>
          <w:sz w:val="20"/>
          <w:szCs w:val="20"/>
        </w:rPr>
        <w:t>)</w:t>
      </w:r>
      <w:r w:rsidR="00A5049F" w:rsidRPr="00A0796D">
        <w:rPr>
          <w:rFonts w:ascii="ＭＳ ゴシック" w:hAnsi="ＭＳ ゴシック" w:hint="eastAsia"/>
          <w:sz w:val="20"/>
          <w:szCs w:val="20"/>
        </w:rPr>
        <w:t xml:space="preserve"> 症例調査票（予後追跡調査）</w:t>
      </w:r>
      <w:r w:rsidR="00F13713" w:rsidRPr="00A0796D">
        <w:rPr>
          <w:rFonts w:ascii="ＭＳ ゴシック" w:hAnsi="ＭＳ ゴシック" w:cs="ＭＳ Ｐゴシック" w:hint="eastAsia"/>
          <w:kern w:val="0"/>
          <w:sz w:val="20"/>
          <w:szCs w:val="20"/>
        </w:rPr>
        <w:t>：追跡調査</w:t>
      </w:r>
      <w:r w:rsidR="00EE09C6" w:rsidRPr="00A0796D">
        <w:rPr>
          <w:rFonts w:ascii="ＭＳ ゴシック" w:hAnsi="ＭＳ ゴシック" w:cs="ＭＳ Ｐゴシック" w:hint="eastAsia"/>
          <w:kern w:val="0"/>
          <w:sz w:val="20"/>
          <w:szCs w:val="20"/>
        </w:rPr>
        <w:t>がデータセンターから依頼された場合、締め切り</w:t>
      </w:r>
      <w:r w:rsidR="00F13713" w:rsidRPr="00A0796D">
        <w:rPr>
          <w:rFonts w:ascii="ＭＳ ゴシック" w:hAnsi="ＭＳ ゴシック" w:cs="ＭＳ Ｐゴシック" w:hint="eastAsia"/>
          <w:kern w:val="0"/>
          <w:sz w:val="20"/>
          <w:szCs w:val="20"/>
        </w:rPr>
        <w:t>期限内</w:t>
      </w:r>
    </w:p>
    <w:p w14:paraId="1B84CB3F" w14:textId="77777777" w:rsidR="00FA317E" w:rsidRPr="00A0796D" w:rsidRDefault="00FA317E" w:rsidP="00FA317E">
      <w:pPr>
        <w:rPr>
          <w:rFonts w:ascii="ＭＳ ゴシック" w:hAnsi="ＭＳ ゴシック"/>
        </w:rPr>
      </w:pPr>
      <w:bookmarkStart w:id="200" w:name="_Toc175910926"/>
    </w:p>
    <w:p w14:paraId="5075DDAB" w14:textId="77777777" w:rsidR="009D0470" w:rsidRPr="00A0796D" w:rsidRDefault="009D0470" w:rsidP="009D0470">
      <w:pPr>
        <w:pStyle w:val="10"/>
        <w:rPr>
          <w:rFonts w:ascii="ＭＳ ゴシック" w:hAnsi="ＭＳ ゴシック"/>
          <w:b/>
        </w:rPr>
      </w:pPr>
      <w:bookmarkStart w:id="201" w:name="_Toc188596563"/>
      <w:bookmarkStart w:id="202" w:name="_Toc333752924"/>
      <w:bookmarkStart w:id="203" w:name="_Toc408599544"/>
      <w:bookmarkStart w:id="204" w:name="_Toc186521793"/>
      <w:bookmarkStart w:id="205" w:name="_Toc313183536"/>
      <w:bookmarkStart w:id="206" w:name="_Toc313184380"/>
      <w:bookmarkStart w:id="207" w:name="_Toc313184535"/>
      <w:bookmarkStart w:id="208" w:name="_Toc313184690"/>
      <w:bookmarkStart w:id="209" w:name="_Toc175910927"/>
      <w:bookmarkEnd w:id="200"/>
      <w:r w:rsidRPr="00A0796D">
        <w:rPr>
          <w:rFonts w:ascii="ＭＳ ゴシック" w:hAnsi="ＭＳ ゴシック"/>
          <w:b/>
        </w:rPr>
        <w:t>9．試料等の保存</w:t>
      </w:r>
      <w:bookmarkEnd w:id="201"/>
      <w:bookmarkEnd w:id="202"/>
      <w:bookmarkEnd w:id="203"/>
    </w:p>
    <w:p w14:paraId="54C5C249" w14:textId="77777777" w:rsidR="009D0470" w:rsidRPr="00A0796D" w:rsidRDefault="009D0470" w:rsidP="00563C1D">
      <w:pPr>
        <w:pStyle w:val="20"/>
        <w:rPr>
          <w:b/>
        </w:rPr>
      </w:pPr>
      <w:bookmarkStart w:id="210" w:name="_Toc188596564"/>
      <w:bookmarkStart w:id="211" w:name="_Toc333752925"/>
      <w:bookmarkStart w:id="212" w:name="_Toc408599545"/>
      <w:r w:rsidRPr="00A0796D">
        <w:rPr>
          <w:b/>
          <w:sz w:val="24"/>
          <w:szCs w:val="24"/>
        </w:rPr>
        <w:t>9.1.　残余検体および付随研究の検体保存</w:t>
      </w:r>
      <w:bookmarkEnd w:id="210"/>
      <w:bookmarkEnd w:id="211"/>
      <w:bookmarkEnd w:id="212"/>
    </w:p>
    <w:p w14:paraId="41BB4A34" w14:textId="77777777" w:rsidR="009D0470" w:rsidRPr="00A0796D" w:rsidRDefault="009D0470" w:rsidP="00BF1E58">
      <w:pPr>
        <w:pStyle w:val="30"/>
        <w:ind w:leftChars="0" w:left="0" w:right="210"/>
        <w:rPr>
          <w:rFonts w:ascii="ＭＳ ゴシック" w:hAnsi="ＭＳ ゴシック"/>
          <w:b/>
          <w:sz w:val="20"/>
          <w:szCs w:val="20"/>
        </w:rPr>
      </w:pPr>
      <w:bookmarkStart w:id="213" w:name="_Toc186626730"/>
      <w:bookmarkStart w:id="214" w:name="_Toc188596566"/>
      <w:bookmarkStart w:id="215" w:name="_Toc333752927"/>
      <w:bookmarkStart w:id="216" w:name="_Toc408599546"/>
      <w:r w:rsidRPr="00A0796D">
        <w:rPr>
          <w:rFonts w:ascii="ＭＳ ゴシック" w:hAnsi="ＭＳ ゴシック"/>
          <w:b/>
          <w:sz w:val="20"/>
          <w:szCs w:val="20"/>
        </w:rPr>
        <w:t>9.1.</w:t>
      </w:r>
      <w:r w:rsidR="00B75481" w:rsidRPr="00A0796D">
        <w:rPr>
          <w:rFonts w:ascii="ＭＳ ゴシック" w:hAnsi="ＭＳ ゴシック"/>
          <w:b/>
          <w:sz w:val="20"/>
          <w:szCs w:val="20"/>
        </w:rPr>
        <w:t>1</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残余検体の中央保存</w:t>
      </w:r>
      <w:bookmarkEnd w:id="213"/>
      <w:bookmarkEnd w:id="214"/>
      <w:bookmarkEnd w:id="215"/>
      <w:bookmarkEnd w:id="216"/>
    </w:p>
    <w:p w14:paraId="491A8502" w14:textId="77777777" w:rsidR="009D0470" w:rsidRPr="00A0796D" w:rsidRDefault="009D0470" w:rsidP="00543AB0">
      <w:pPr>
        <w:numPr>
          <w:ilvl w:val="0"/>
          <w:numId w:val="5"/>
        </w:numPr>
        <w:rPr>
          <w:rFonts w:ascii="ＭＳ ゴシック" w:hAnsi="ＭＳ ゴシック"/>
          <w:sz w:val="20"/>
          <w:szCs w:val="20"/>
        </w:rPr>
      </w:pPr>
      <w:r w:rsidRPr="00A0796D">
        <w:rPr>
          <w:rFonts w:ascii="ＭＳ ゴシック" w:hAnsi="ＭＳ ゴシック" w:hint="eastAsia"/>
          <w:sz w:val="20"/>
          <w:szCs w:val="20"/>
        </w:rPr>
        <w:t>今後の遺伝子解析および全ゲノム解析を目的とした残余検体の中央保存に関する施設倫理委員会の承認および患者同意が得られている症例については、本研究の遺伝子解析に用いた残余検体</w:t>
      </w:r>
      <w:r w:rsidR="00B75481" w:rsidRPr="00A0796D">
        <w:rPr>
          <w:rFonts w:ascii="ＭＳ ゴシック" w:hAnsi="ＭＳ ゴシック" w:hint="eastAsia"/>
          <w:sz w:val="20"/>
          <w:szCs w:val="20"/>
          <w:lang w:eastAsia="zh-CN"/>
        </w:rPr>
        <w:t>（</w:t>
      </w:r>
      <w:r w:rsidR="00B75481" w:rsidRPr="00A0796D">
        <w:rPr>
          <w:rFonts w:ascii="ＭＳ ゴシック" w:hAnsi="ＭＳ ゴシック"/>
          <w:kern w:val="0"/>
          <w:sz w:val="20"/>
          <w:szCs w:val="20"/>
        </w:rPr>
        <w:t>初診時・再発時ALL細胞のDNAとRNA、寛解期末梢血のDNAとRNA、非寛解の場合の口腔粘膜細胞DNA</w:t>
      </w:r>
      <w:r w:rsidR="00B75481" w:rsidRPr="00A0796D">
        <w:rPr>
          <w:rFonts w:ascii="ＭＳ ゴシック" w:hAnsi="ＭＳ ゴシック" w:hint="eastAsia"/>
          <w:sz w:val="20"/>
          <w:szCs w:val="20"/>
          <w:lang w:eastAsia="zh-CN"/>
        </w:rPr>
        <w:t>）</w:t>
      </w:r>
      <w:r w:rsidRPr="00A0796D">
        <w:rPr>
          <w:rFonts w:ascii="ＭＳ ゴシック" w:hAnsi="ＭＳ ゴシック" w:hint="eastAsia"/>
          <w:sz w:val="20"/>
          <w:szCs w:val="20"/>
        </w:rPr>
        <w:t>を登録時に付与された遺伝子検査番号により匿名化の上</w:t>
      </w:r>
      <w:r w:rsidRPr="00A0796D">
        <w:rPr>
          <w:rFonts w:ascii="ＭＳ ゴシック" w:hAnsi="ＭＳ ゴシック"/>
          <w:sz w:val="20"/>
          <w:szCs w:val="20"/>
        </w:rPr>
        <w:t>JALSG</w:t>
      </w:r>
      <w:r w:rsidRPr="00A0796D">
        <w:rPr>
          <w:rFonts w:ascii="ＭＳ ゴシック" w:hAnsi="ＭＳ ゴシック" w:hint="eastAsia"/>
          <w:sz w:val="20"/>
          <w:szCs w:val="20"/>
        </w:rPr>
        <w:t>検体保存センターに保管する。これらの残余検体は</w:t>
      </w:r>
      <w:r w:rsidRPr="00A0796D">
        <w:rPr>
          <w:rFonts w:ascii="ＭＳ ゴシック" w:hAnsi="ＭＳ ゴシック"/>
          <w:sz w:val="20"/>
          <w:szCs w:val="20"/>
        </w:rPr>
        <w:t>10.</w:t>
      </w:r>
      <w:r w:rsidRPr="00A0796D">
        <w:rPr>
          <w:rFonts w:ascii="ＭＳ ゴシック" w:hAnsi="ＭＳ ゴシック" w:hint="eastAsia"/>
          <w:sz w:val="20"/>
          <w:szCs w:val="20"/>
        </w:rPr>
        <w:t>に記載する付随研究に備えて保存するものである。</w:t>
      </w:r>
    </w:p>
    <w:p w14:paraId="196D6895" w14:textId="77777777" w:rsidR="009D0470" w:rsidRPr="00A0796D" w:rsidRDefault="009D0470" w:rsidP="00543AB0">
      <w:pPr>
        <w:numPr>
          <w:ilvl w:val="0"/>
          <w:numId w:val="5"/>
        </w:numPr>
        <w:rPr>
          <w:rFonts w:ascii="ＭＳ ゴシック" w:hAnsi="ＭＳ ゴシック"/>
          <w:sz w:val="20"/>
          <w:szCs w:val="20"/>
        </w:rPr>
      </w:pPr>
      <w:r w:rsidRPr="00A0796D">
        <w:rPr>
          <w:rFonts w:ascii="ＭＳ ゴシック" w:hAnsi="ＭＳ ゴシック" w:hint="eastAsia"/>
          <w:sz w:val="20"/>
          <w:szCs w:val="20"/>
        </w:rPr>
        <w:t>残余検体の保管期間は定めない。</w:t>
      </w:r>
    </w:p>
    <w:p w14:paraId="1551E137" w14:textId="77777777" w:rsidR="00B75481" w:rsidRPr="00A0796D" w:rsidRDefault="00B75481" w:rsidP="00543AB0">
      <w:pPr>
        <w:numPr>
          <w:ilvl w:val="0"/>
          <w:numId w:val="5"/>
        </w:numPr>
        <w:rPr>
          <w:rFonts w:ascii="ＭＳ ゴシック" w:hAnsi="ＭＳ ゴシック"/>
          <w:sz w:val="20"/>
          <w:szCs w:val="20"/>
        </w:rPr>
      </w:pPr>
      <w:r w:rsidRPr="00A0796D">
        <w:rPr>
          <w:rFonts w:ascii="ＭＳ ゴシック" w:hAnsi="ＭＳ ゴシック"/>
          <w:sz w:val="20"/>
          <w:szCs w:val="20"/>
          <w:lang w:eastAsia="zh-CN"/>
        </w:rPr>
        <w:t>検体保存センターでは下記の方策により、個人情報の漏洩、混交、盗難、紛失等が起こらないように適切かつ整然とDNA、RNA</w:t>
      </w:r>
      <w:r w:rsidRPr="00A0796D">
        <w:rPr>
          <w:rFonts w:ascii="ＭＳ ゴシック" w:hAnsi="ＭＳ ゴシック" w:hint="eastAsia"/>
          <w:sz w:val="20"/>
          <w:szCs w:val="20"/>
          <w:lang w:eastAsia="zh-CN"/>
        </w:rPr>
        <w:t>の残余検体の保管と管理を行う。</w:t>
      </w:r>
    </w:p>
    <w:p w14:paraId="0139C098" w14:textId="77777777" w:rsidR="00B75481" w:rsidRPr="00A0796D" w:rsidRDefault="00B75481" w:rsidP="00543AB0">
      <w:pPr>
        <w:pStyle w:val="a"/>
        <w:numPr>
          <w:ilvl w:val="1"/>
          <w:numId w:val="5"/>
        </w:numPr>
        <w:rPr>
          <w:rFonts w:ascii="ＭＳ ゴシック" w:eastAsia="ＭＳ ゴシック" w:hAnsi="ＭＳ ゴシック"/>
          <w:sz w:val="20"/>
          <w:szCs w:val="20"/>
        </w:rPr>
      </w:pPr>
      <w:r w:rsidRPr="00A0796D">
        <w:rPr>
          <w:rFonts w:ascii="ＭＳ ゴシック" w:eastAsia="ＭＳ ゴシック" w:hAnsi="ＭＳ ゴシック"/>
          <w:sz w:val="20"/>
          <w:szCs w:val="20"/>
        </w:rPr>
        <w:t>施錠された専用のフリーザーにてDNA、RNAを保存する。</w:t>
      </w:r>
    </w:p>
    <w:p w14:paraId="1F9E30E2" w14:textId="77777777" w:rsidR="001C19F3" w:rsidRDefault="00B75481" w:rsidP="001C19F3">
      <w:pPr>
        <w:pStyle w:val="a"/>
        <w:numPr>
          <w:ilvl w:val="1"/>
          <w:numId w:val="5"/>
        </w:numPr>
        <w:ind w:left="964" w:hanging="482"/>
        <w:rPr>
          <w:rFonts w:ascii="ＭＳ ゴシック" w:eastAsia="ＭＳ ゴシック" w:hAnsi="ＭＳ ゴシック"/>
          <w:sz w:val="20"/>
          <w:szCs w:val="20"/>
        </w:rPr>
      </w:pPr>
      <w:r w:rsidRPr="00A0796D">
        <w:rPr>
          <w:rFonts w:ascii="ＭＳ ゴシック" w:eastAsia="ＭＳ ゴシック" w:hAnsi="ＭＳ ゴシック" w:hint="eastAsia"/>
          <w:sz w:val="20"/>
          <w:szCs w:val="20"/>
        </w:rPr>
        <w:t>検体保存センターには遺伝子検査番号のみが通知され、個人情報との連結は不可能とする。</w:t>
      </w:r>
    </w:p>
    <w:p w14:paraId="12C60148" w14:textId="77777777" w:rsidR="001C19F3" w:rsidRDefault="00B75481" w:rsidP="001C19F3">
      <w:pPr>
        <w:pStyle w:val="a"/>
        <w:numPr>
          <w:ilvl w:val="1"/>
          <w:numId w:val="5"/>
        </w:numPr>
        <w:ind w:left="964" w:hanging="482"/>
        <w:rPr>
          <w:rFonts w:ascii="ＭＳ ゴシック" w:eastAsia="ＭＳ ゴシック" w:hAnsi="ＭＳ ゴシック"/>
          <w:sz w:val="20"/>
          <w:szCs w:val="20"/>
        </w:rPr>
      </w:pPr>
      <w:r w:rsidRPr="00A0796D">
        <w:rPr>
          <w:rFonts w:ascii="ＭＳ ゴシック" w:eastAsia="ＭＳ ゴシック" w:hAnsi="ＭＳ ゴシック" w:hint="eastAsia"/>
          <w:sz w:val="20"/>
          <w:szCs w:val="20"/>
        </w:rPr>
        <w:t>ネットワークから切り離され、パスワードロックを設定した専用のコンピューターを用いて保存検体の管理を行う。</w:t>
      </w:r>
    </w:p>
    <w:p w14:paraId="512BE875" w14:textId="77777777" w:rsidR="00B75481" w:rsidRPr="00A0796D" w:rsidRDefault="00B75481" w:rsidP="00543AB0">
      <w:pPr>
        <w:pStyle w:val="a"/>
        <w:numPr>
          <w:ilvl w:val="1"/>
          <w:numId w:val="5"/>
        </w:numPr>
        <w:rPr>
          <w:rFonts w:ascii="ＭＳ ゴシック" w:eastAsia="ＭＳ ゴシック" w:hAnsi="ＭＳ ゴシック"/>
          <w:sz w:val="20"/>
          <w:szCs w:val="20"/>
        </w:rPr>
      </w:pPr>
      <w:r w:rsidRPr="00A0796D">
        <w:rPr>
          <w:rFonts w:ascii="ＭＳ ゴシック" w:eastAsia="ＭＳ ゴシック" w:hAnsi="ＭＳ ゴシック" w:hint="eastAsia"/>
          <w:sz w:val="20"/>
          <w:szCs w:val="20"/>
        </w:rPr>
        <w:t>検体の受け入れ、保管・管理、他機関への移送、廃棄など検体保存に関する全ての業務は保管・管理責任者の監督のもとに行う。</w:t>
      </w:r>
    </w:p>
    <w:p w14:paraId="1C81A2AA" w14:textId="77777777" w:rsidR="001C19F3" w:rsidRPr="001C19F3" w:rsidRDefault="001C19F3" w:rsidP="001C19F3">
      <w:pPr>
        <w:pStyle w:val="a"/>
        <w:numPr>
          <w:ilvl w:val="0"/>
          <w:numId w:val="0"/>
        </w:numPr>
        <w:ind w:left="567"/>
        <w:rPr>
          <w:rFonts w:asciiTheme="majorEastAsia" w:eastAsiaTheme="majorEastAsia" w:hAnsiTheme="majorEastAsia"/>
          <w:color w:val="000000" w:themeColor="text1"/>
          <w:kern w:val="0"/>
        </w:rPr>
      </w:pPr>
      <w:r w:rsidRPr="001C19F3">
        <w:rPr>
          <w:rFonts w:asciiTheme="majorEastAsia" w:eastAsiaTheme="majorEastAsia" w:hAnsiTheme="majorEastAsia"/>
          <w:color w:val="000000" w:themeColor="text1"/>
          <w:kern w:val="0"/>
        </w:rPr>
        <w:t xml:space="preserve">[JALSG </w:t>
      </w:r>
      <w:r w:rsidRPr="001C19F3">
        <w:rPr>
          <w:rFonts w:asciiTheme="majorEastAsia" w:eastAsiaTheme="majorEastAsia" w:hAnsiTheme="majorEastAsia" w:hint="eastAsia"/>
          <w:color w:val="000000" w:themeColor="text1"/>
          <w:kern w:val="0"/>
        </w:rPr>
        <w:t>検体保存センター・東京</w:t>
      </w:r>
      <w:r w:rsidRPr="001C19F3">
        <w:rPr>
          <w:rFonts w:asciiTheme="majorEastAsia" w:eastAsiaTheme="majorEastAsia" w:hAnsiTheme="majorEastAsia"/>
          <w:color w:val="000000" w:themeColor="text1"/>
          <w:kern w:val="0"/>
        </w:rPr>
        <w:t>]</w:t>
      </w:r>
    </w:p>
    <w:p w14:paraId="344A20EF" w14:textId="77777777" w:rsidR="001C19F3" w:rsidRPr="001C19F3" w:rsidRDefault="001C19F3" w:rsidP="001C19F3">
      <w:pPr>
        <w:pStyle w:val="a"/>
        <w:numPr>
          <w:ilvl w:val="0"/>
          <w:numId w:val="0"/>
        </w:numPr>
        <w:ind w:left="567"/>
        <w:rPr>
          <w:rFonts w:asciiTheme="majorEastAsia" w:eastAsiaTheme="majorEastAsia" w:hAnsiTheme="majorEastAsia"/>
          <w:color w:val="000000" w:themeColor="text1"/>
          <w:kern w:val="0"/>
        </w:rPr>
      </w:pPr>
      <w:r w:rsidRPr="001C19F3">
        <w:rPr>
          <w:rFonts w:asciiTheme="majorEastAsia" w:eastAsiaTheme="majorEastAsia" w:hAnsiTheme="majorEastAsia" w:hint="eastAsia"/>
          <w:color w:val="000000" w:themeColor="text1"/>
          <w:kern w:val="0"/>
        </w:rPr>
        <w:t>＜住所＞</w:t>
      </w:r>
      <w:r w:rsidRPr="001C19F3">
        <w:rPr>
          <w:rFonts w:asciiTheme="majorEastAsia" w:eastAsiaTheme="majorEastAsia" w:hAnsiTheme="majorEastAsia" w:cs="MS-Mincho" w:hint="eastAsia"/>
          <w:color w:val="000000" w:themeColor="text1"/>
          <w:kern w:val="0"/>
        </w:rPr>
        <w:t>〒</w:t>
      </w:r>
      <w:r w:rsidRPr="001C19F3">
        <w:rPr>
          <w:rFonts w:asciiTheme="majorEastAsia" w:eastAsiaTheme="majorEastAsia" w:hAnsiTheme="majorEastAsia"/>
          <w:color w:val="000000" w:themeColor="text1"/>
          <w:kern w:val="0"/>
        </w:rPr>
        <w:t xml:space="preserve">104-0045 </w:t>
      </w:r>
      <w:r w:rsidRPr="001C19F3">
        <w:rPr>
          <w:rFonts w:asciiTheme="majorEastAsia" w:eastAsiaTheme="majorEastAsia" w:hAnsiTheme="majorEastAsia" w:cs="MS-Mincho" w:hint="eastAsia"/>
          <w:color w:val="000000" w:themeColor="text1"/>
          <w:kern w:val="0"/>
        </w:rPr>
        <w:t>東京都中央区築地</w:t>
      </w:r>
      <w:r w:rsidRPr="001C19F3">
        <w:rPr>
          <w:rFonts w:asciiTheme="majorEastAsia" w:eastAsiaTheme="majorEastAsia" w:hAnsiTheme="majorEastAsia"/>
          <w:color w:val="000000" w:themeColor="text1"/>
          <w:kern w:val="0"/>
        </w:rPr>
        <w:t>5-1-1</w:t>
      </w:r>
    </w:p>
    <w:p w14:paraId="1ADE4E1D" w14:textId="77777777" w:rsidR="001C19F3" w:rsidRPr="001C19F3" w:rsidRDefault="001C19F3" w:rsidP="001C19F3">
      <w:pPr>
        <w:pStyle w:val="a"/>
        <w:numPr>
          <w:ilvl w:val="0"/>
          <w:numId w:val="0"/>
        </w:numPr>
        <w:ind w:left="567"/>
        <w:rPr>
          <w:color w:val="000000" w:themeColor="text1"/>
          <w:kern w:val="0"/>
        </w:rPr>
      </w:pPr>
      <w:r w:rsidRPr="001C19F3">
        <w:rPr>
          <w:rFonts w:hint="eastAsia"/>
          <w:color w:val="000000" w:themeColor="text1"/>
          <w:kern w:val="0"/>
        </w:rPr>
        <w:t xml:space="preserve">国立がん研究センター中央病院　</w:t>
      </w:r>
      <w:r w:rsidRPr="001C19F3">
        <w:rPr>
          <w:rFonts w:eastAsia="ＭＳ 明朝"/>
          <w:color w:val="000000" w:themeColor="text1"/>
          <w:kern w:val="0"/>
        </w:rPr>
        <w:t xml:space="preserve">11 </w:t>
      </w:r>
      <w:r w:rsidRPr="001C19F3">
        <w:rPr>
          <w:rFonts w:hint="eastAsia"/>
          <w:color w:val="000000" w:themeColor="text1"/>
          <w:kern w:val="0"/>
        </w:rPr>
        <w:t>階支援施設</w:t>
      </w:r>
    </w:p>
    <w:p w14:paraId="5D67677B" w14:textId="77777777" w:rsidR="001C19F3" w:rsidRPr="001C19F3" w:rsidRDefault="001C19F3" w:rsidP="001C19F3">
      <w:pPr>
        <w:pStyle w:val="a"/>
        <w:numPr>
          <w:ilvl w:val="0"/>
          <w:numId w:val="0"/>
        </w:numPr>
        <w:ind w:left="567"/>
        <w:rPr>
          <w:color w:val="000000" w:themeColor="text1"/>
          <w:kern w:val="0"/>
        </w:rPr>
      </w:pPr>
      <w:r w:rsidRPr="001C19F3">
        <w:rPr>
          <w:rFonts w:hint="eastAsia"/>
          <w:color w:val="000000" w:themeColor="text1"/>
          <w:kern w:val="0"/>
        </w:rPr>
        <w:t>＜管理責任者＞</w:t>
      </w:r>
    </w:p>
    <w:p w14:paraId="62F9B552" w14:textId="77777777" w:rsidR="001C19F3" w:rsidRPr="001C19F3" w:rsidRDefault="001C19F3" w:rsidP="001C19F3">
      <w:pPr>
        <w:pStyle w:val="a"/>
        <w:numPr>
          <w:ilvl w:val="0"/>
          <w:numId w:val="0"/>
        </w:numPr>
        <w:ind w:left="567"/>
        <w:rPr>
          <w:color w:val="000000" w:themeColor="text1"/>
          <w:kern w:val="0"/>
        </w:rPr>
      </w:pPr>
      <w:r w:rsidRPr="001C19F3">
        <w:rPr>
          <w:rFonts w:hint="eastAsia"/>
          <w:color w:val="000000" w:themeColor="text1"/>
          <w:kern w:val="0"/>
        </w:rPr>
        <w:t>国立がん研究センター中央病院　血液腫瘍科　外来医長　小林幸夫</w:t>
      </w:r>
    </w:p>
    <w:p w14:paraId="20ADEA40" w14:textId="77777777" w:rsidR="001C19F3" w:rsidRPr="001C19F3" w:rsidRDefault="001C19F3" w:rsidP="001C19F3">
      <w:pPr>
        <w:pStyle w:val="a"/>
        <w:numPr>
          <w:ilvl w:val="0"/>
          <w:numId w:val="0"/>
        </w:numPr>
        <w:ind w:left="567"/>
        <w:rPr>
          <w:rFonts w:eastAsia="ＭＳ 明朝"/>
          <w:color w:val="000000" w:themeColor="text1"/>
          <w:kern w:val="0"/>
          <w:sz w:val="20"/>
          <w:szCs w:val="20"/>
        </w:rPr>
      </w:pPr>
      <w:r w:rsidRPr="001C19F3">
        <w:rPr>
          <w:rFonts w:eastAsia="ＭＳ 明朝"/>
          <w:color w:val="000000" w:themeColor="text1"/>
          <w:kern w:val="0"/>
          <w:sz w:val="20"/>
          <w:szCs w:val="20"/>
        </w:rPr>
        <w:t>TEL: 03-3542-2511, FAX:03-3542-3815</w:t>
      </w:r>
    </w:p>
    <w:p w14:paraId="4B005C76" w14:textId="77777777" w:rsidR="001C19F3" w:rsidRDefault="001C19F3" w:rsidP="001C19F3">
      <w:pPr>
        <w:pStyle w:val="a"/>
        <w:numPr>
          <w:ilvl w:val="0"/>
          <w:numId w:val="0"/>
        </w:numPr>
        <w:ind w:firstLine="567"/>
      </w:pPr>
    </w:p>
    <w:p w14:paraId="67E7F215" w14:textId="77777777" w:rsidR="009D0470" w:rsidRPr="00A0796D" w:rsidRDefault="009D0470" w:rsidP="00543AB0">
      <w:pPr>
        <w:numPr>
          <w:ilvl w:val="0"/>
          <w:numId w:val="5"/>
        </w:numPr>
        <w:rPr>
          <w:rFonts w:ascii="ＭＳ ゴシック" w:hAnsi="ＭＳ ゴシック"/>
          <w:sz w:val="20"/>
          <w:szCs w:val="20"/>
        </w:rPr>
      </w:pPr>
      <w:r w:rsidRPr="00A0796D">
        <w:rPr>
          <w:rFonts w:ascii="ＭＳ ゴシック" w:hAnsi="ＭＳ ゴシック" w:hint="eastAsia"/>
          <w:sz w:val="20"/>
          <w:szCs w:val="20"/>
        </w:rPr>
        <w:t>残余検体は連結可能匿名化を行い、検体保存センターおよび遺伝子解析実施機関では遺伝子検査番号のみで検体を取扱う。また、個人との対応表を有しているのは検体提出機関のみである。したがって、本研究の残余検体の保存と使用は臨床研究に関する倫理指針（平成20年厚生労働省告示第415号）に記</w:t>
      </w:r>
      <w:r w:rsidRPr="00A0796D">
        <w:rPr>
          <w:rFonts w:ascii="ＭＳ ゴシック" w:hAnsi="ＭＳ ゴシック" w:hint="eastAsia"/>
          <w:sz w:val="20"/>
          <w:szCs w:val="20"/>
        </w:rPr>
        <w:lastRenderedPageBreak/>
        <w:t>載されている「連結可能匿名化を行って、対応表を有していない場合」に該当する。</w:t>
      </w:r>
    </w:p>
    <w:p w14:paraId="483EF9F4" w14:textId="77777777" w:rsidR="009D0470" w:rsidRPr="00A0796D" w:rsidRDefault="009D0470" w:rsidP="00543AB0">
      <w:pPr>
        <w:numPr>
          <w:ilvl w:val="0"/>
          <w:numId w:val="5"/>
        </w:numPr>
        <w:rPr>
          <w:rFonts w:ascii="ＭＳ ゴシック" w:hAnsi="ＭＳ ゴシック"/>
          <w:sz w:val="20"/>
          <w:szCs w:val="20"/>
        </w:rPr>
      </w:pPr>
      <w:r w:rsidRPr="00A0796D">
        <w:rPr>
          <w:rFonts w:ascii="ＭＳ ゴシック" w:hAnsi="ＭＳ ゴシック" w:hint="eastAsia"/>
          <w:sz w:val="20"/>
          <w:szCs w:val="20"/>
        </w:rPr>
        <w:t>残余検体の保存に関する同意の撤回の申し出があった場合には、保存検体はオートクレーブ処理後廃棄される。</w:t>
      </w:r>
    </w:p>
    <w:p w14:paraId="3307D5D1" w14:textId="77777777" w:rsidR="009D0470" w:rsidRPr="00A0796D" w:rsidRDefault="009D0470" w:rsidP="00543AB0">
      <w:pPr>
        <w:numPr>
          <w:ilvl w:val="0"/>
          <w:numId w:val="5"/>
        </w:numPr>
        <w:rPr>
          <w:rFonts w:ascii="ＭＳ ゴシック" w:hAnsi="ＭＳ ゴシック"/>
          <w:sz w:val="20"/>
          <w:szCs w:val="20"/>
        </w:rPr>
      </w:pPr>
      <w:r w:rsidRPr="00A0796D">
        <w:rPr>
          <w:rFonts w:ascii="ＭＳ ゴシック" w:hAnsi="ＭＳ ゴシック" w:hint="eastAsia"/>
          <w:sz w:val="20"/>
          <w:szCs w:val="20"/>
        </w:rPr>
        <w:t>本研究終了後も残余検体は</w:t>
      </w:r>
      <w:r w:rsidR="00474181" w:rsidRPr="00A0796D">
        <w:rPr>
          <w:rFonts w:ascii="ＭＳ ゴシック" w:hAnsi="ＭＳ ゴシック"/>
          <w:sz w:val="20"/>
          <w:szCs w:val="20"/>
        </w:rPr>
        <w:t>期限を定めずに保管</w:t>
      </w:r>
      <w:r w:rsidRPr="00A0796D">
        <w:rPr>
          <w:rFonts w:ascii="ＭＳ ゴシック" w:hAnsi="ＭＳ ゴシック" w:hint="eastAsia"/>
          <w:sz w:val="20"/>
          <w:szCs w:val="20"/>
        </w:rPr>
        <w:t>されるため、臨床研究に関する倫理指針（平成20年厚生労働省告示第415号）に従い、本研究実施責任者および参加施設の研究責任者は本研究終了後、下記の事項をそれぞれの施設の長（倫理委員会または該当する審査機関など）に報告する。下記の事項に変更が生じた場合にも同様に報告を行う。</w:t>
      </w:r>
    </w:p>
    <w:p w14:paraId="4EA2740A" w14:textId="77777777" w:rsidR="009D0470" w:rsidRPr="00A0796D" w:rsidRDefault="009D0470" w:rsidP="00543AB0">
      <w:pPr>
        <w:numPr>
          <w:ilvl w:val="0"/>
          <w:numId w:val="35"/>
        </w:numPr>
        <w:rPr>
          <w:rFonts w:ascii="ＭＳ ゴシック" w:hAnsi="ＭＳ ゴシック"/>
          <w:sz w:val="20"/>
          <w:szCs w:val="20"/>
        </w:rPr>
      </w:pPr>
      <w:r w:rsidRPr="00A0796D">
        <w:rPr>
          <w:rFonts w:ascii="ＭＳ ゴシック" w:hAnsi="ＭＳ ゴシック" w:hint="eastAsia"/>
          <w:sz w:val="20"/>
          <w:szCs w:val="20"/>
        </w:rPr>
        <w:t>保存試料の名称：</w:t>
      </w:r>
    </w:p>
    <w:p w14:paraId="494A778D" w14:textId="77777777" w:rsidR="00207CE5" w:rsidRPr="00A0796D" w:rsidRDefault="00207CE5" w:rsidP="00563C1D">
      <w:pPr>
        <w:pStyle w:val="3"/>
        <w:numPr>
          <w:ilvl w:val="0"/>
          <w:numId w:val="0"/>
        </w:numPr>
        <w:ind w:leftChars="339" w:left="644" w:rightChars="100" w:right="190"/>
        <w:rPr>
          <w:rFonts w:ascii="ＭＳ ゴシック" w:eastAsia="ＭＳ ゴシック" w:hAnsi="ＭＳ ゴシック" w:cs="Century"/>
          <w:sz w:val="20"/>
          <w:szCs w:val="20"/>
          <w:lang w:eastAsia="zh-CN"/>
        </w:rPr>
      </w:pPr>
      <w:r w:rsidRPr="00A0796D">
        <w:rPr>
          <w:rFonts w:ascii="ＭＳ ゴシック" w:eastAsia="ＭＳ ゴシック" w:hAnsi="ＭＳ ゴシック" w:cs="Century" w:hint="eastAsia"/>
          <w:sz w:val="20"/>
          <w:szCs w:val="20"/>
          <w:lang w:eastAsia="zh-CN"/>
        </w:rPr>
        <w:t>患者白血病細胞と正常細胞より抽出された</w:t>
      </w:r>
      <w:r w:rsidRPr="00A0796D">
        <w:rPr>
          <w:rFonts w:ascii="ＭＳ ゴシック" w:eastAsia="ＭＳ ゴシック" w:hAnsi="ＭＳ ゴシック" w:cs="Century"/>
          <w:sz w:val="20"/>
          <w:szCs w:val="20"/>
          <w:lang w:eastAsia="zh-CN"/>
        </w:rPr>
        <w:t>DNA</w:t>
      </w:r>
      <w:r w:rsidRPr="00A0796D">
        <w:rPr>
          <w:rFonts w:ascii="ＭＳ ゴシック" w:eastAsia="ＭＳ ゴシック" w:hAnsi="ＭＳ ゴシック" w:cs="Century" w:hint="eastAsia"/>
          <w:sz w:val="20"/>
          <w:szCs w:val="20"/>
          <w:lang w:eastAsia="zh-CN"/>
        </w:rPr>
        <w:t>および</w:t>
      </w:r>
      <w:r w:rsidRPr="00A0796D">
        <w:rPr>
          <w:rFonts w:ascii="ＭＳ ゴシック" w:eastAsia="ＭＳ ゴシック" w:hAnsi="ＭＳ ゴシック" w:cs="Century"/>
          <w:sz w:val="20"/>
          <w:szCs w:val="20"/>
          <w:lang w:eastAsia="zh-CN"/>
        </w:rPr>
        <w:t>RNA</w:t>
      </w:r>
    </w:p>
    <w:p w14:paraId="48D946D8" w14:textId="77777777" w:rsidR="009D0470" w:rsidRPr="00A0796D" w:rsidRDefault="00207CE5" w:rsidP="00563C1D">
      <w:pPr>
        <w:rPr>
          <w:rFonts w:ascii="ＭＳ ゴシック" w:hAnsi="ＭＳ ゴシック"/>
          <w:sz w:val="20"/>
          <w:szCs w:val="20"/>
        </w:rPr>
      </w:pPr>
      <w:r w:rsidRPr="00A0796D">
        <w:rPr>
          <w:rFonts w:ascii="ＭＳ ゴシック" w:hAnsi="ＭＳ ゴシック" w:hint="eastAsia"/>
          <w:sz w:val="20"/>
          <w:szCs w:val="20"/>
        </w:rPr>
        <w:t xml:space="preserve">      </w:t>
      </w:r>
      <w:r w:rsidR="009D0470" w:rsidRPr="00A0796D">
        <w:rPr>
          <w:rFonts w:ascii="ＭＳ ゴシック" w:hAnsi="ＭＳ ゴシック" w:hint="eastAsia"/>
          <w:sz w:val="20"/>
          <w:szCs w:val="20"/>
        </w:rPr>
        <w:t>口腔粘膜細胞</w:t>
      </w:r>
      <w:r w:rsidR="009D0470" w:rsidRPr="00A0796D">
        <w:rPr>
          <w:rFonts w:ascii="ＭＳ ゴシック" w:hAnsi="ＭＳ ゴシック"/>
          <w:sz w:val="20"/>
          <w:szCs w:val="20"/>
        </w:rPr>
        <w:t>DNA</w:t>
      </w:r>
    </w:p>
    <w:p w14:paraId="527FB884" w14:textId="77777777" w:rsidR="009D0470" w:rsidRPr="00A0796D" w:rsidRDefault="009D0470" w:rsidP="00543AB0">
      <w:pPr>
        <w:numPr>
          <w:ilvl w:val="0"/>
          <w:numId w:val="35"/>
        </w:numPr>
        <w:rPr>
          <w:rFonts w:ascii="ＭＳ ゴシック" w:hAnsi="ＭＳ ゴシック"/>
          <w:sz w:val="20"/>
          <w:szCs w:val="20"/>
        </w:rPr>
      </w:pPr>
      <w:r w:rsidRPr="00A0796D">
        <w:rPr>
          <w:rFonts w:ascii="ＭＳ ゴシック" w:hAnsi="ＭＳ ゴシック" w:hint="eastAsia"/>
          <w:sz w:val="20"/>
          <w:szCs w:val="20"/>
        </w:rPr>
        <w:t>試料の保管場所：</w:t>
      </w:r>
    </w:p>
    <w:p w14:paraId="08D676F3" w14:textId="77777777" w:rsidR="009D0470" w:rsidRPr="003F7562" w:rsidRDefault="001C19F3" w:rsidP="009D0470">
      <w:pPr>
        <w:ind w:leftChars="300" w:left="570"/>
        <w:rPr>
          <w:rFonts w:ascii="ＭＳ ゴシック" w:hAnsi="ＭＳ ゴシック"/>
          <w:color w:val="000000" w:themeColor="text1"/>
          <w:sz w:val="20"/>
          <w:szCs w:val="20"/>
        </w:rPr>
      </w:pPr>
      <w:r w:rsidRPr="001C19F3">
        <w:rPr>
          <w:rFonts w:asciiTheme="majorEastAsia" w:eastAsiaTheme="majorEastAsia" w:hAnsiTheme="majorEastAsia"/>
          <w:color w:val="000000" w:themeColor="text1"/>
          <w:kern w:val="0"/>
        </w:rPr>
        <w:t xml:space="preserve">JALSG </w:t>
      </w:r>
      <w:r w:rsidRPr="001C19F3">
        <w:rPr>
          <w:rFonts w:asciiTheme="majorEastAsia" w:eastAsiaTheme="majorEastAsia" w:hAnsiTheme="majorEastAsia" w:hint="eastAsia"/>
          <w:color w:val="000000" w:themeColor="text1"/>
          <w:kern w:val="0"/>
        </w:rPr>
        <w:t>検体保存センター・東京</w:t>
      </w:r>
      <w:r w:rsidRPr="001C19F3">
        <w:rPr>
          <w:rFonts w:ascii="ＭＳ ゴシック" w:hAnsi="ＭＳ ゴシック" w:hint="eastAsia"/>
          <w:color w:val="000000" w:themeColor="text1"/>
          <w:sz w:val="20"/>
          <w:szCs w:val="20"/>
        </w:rPr>
        <w:t>（</w:t>
      </w:r>
      <w:r w:rsidRPr="001C19F3">
        <w:rPr>
          <w:rFonts w:hint="eastAsia"/>
          <w:color w:val="000000" w:themeColor="text1"/>
          <w:kern w:val="0"/>
        </w:rPr>
        <w:t>国立がん研究センター中央病院　血液腫瘍科</w:t>
      </w:r>
      <w:r w:rsidRPr="001C19F3">
        <w:rPr>
          <w:rFonts w:ascii="ＭＳ ゴシック" w:hAnsi="ＭＳ ゴシック" w:hint="eastAsia"/>
          <w:color w:val="000000" w:themeColor="text1"/>
          <w:sz w:val="20"/>
          <w:szCs w:val="20"/>
        </w:rPr>
        <w:t>）</w:t>
      </w:r>
    </w:p>
    <w:p w14:paraId="269DF756" w14:textId="77777777" w:rsidR="009D0470" w:rsidRPr="00A0796D" w:rsidRDefault="009D0470" w:rsidP="00543AB0">
      <w:pPr>
        <w:numPr>
          <w:ilvl w:val="0"/>
          <w:numId w:val="35"/>
        </w:numPr>
        <w:rPr>
          <w:rFonts w:ascii="ＭＳ ゴシック" w:hAnsi="ＭＳ ゴシック"/>
          <w:sz w:val="20"/>
          <w:szCs w:val="20"/>
        </w:rPr>
      </w:pPr>
      <w:r w:rsidRPr="00A0796D">
        <w:rPr>
          <w:rFonts w:ascii="ＭＳ ゴシック" w:hAnsi="ＭＳ ゴシック" w:hint="eastAsia"/>
          <w:sz w:val="20"/>
          <w:szCs w:val="20"/>
        </w:rPr>
        <w:t>試料の管理責任者：</w:t>
      </w:r>
    </w:p>
    <w:p w14:paraId="1526546B" w14:textId="77777777" w:rsidR="009D0470" w:rsidRPr="003F7562" w:rsidRDefault="001C19F3" w:rsidP="009D0470">
      <w:pPr>
        <w:ind w:leftChars="300" w:left="570"/>
        <w:rPr>
          <w:rFonts w:ascii="ＭＳ ゴシック" w:hAnsi="ＭＳ ゴシック"/>
          <w:color w:val="000000" w:themeColor="text1"/>
          <w:sz w:val="20"/>
          <w:szCs w:val="20"/>
        </w:rPr>
      </w:pPr>
      <w:r w:rsidRPr="001C19F3">
        <w:rPr>
          <w:rFonts w:hint="eastAsia"/>
          <w:color w:val="000000" w:themeColor="text1"/>
          <w:kern w:val="0"/>
        </w:rPr>
        <w:t>小林幸夫</w:t>
      </w:r>
    </w:p>
    <w:p w14:paraId="7A814CDB" w14:textId="77777777" w:rsidR="009D0470" w:rsidRPr="00A0796D" w:rsidRDefault="009D0470" w:rsidP="00543AB0">
      <w:pPr>
        <w:numPr>
          <w:ilvl w:val="0"/>
          <w:numId w:val="35"/>
        </w:numPr>
        <w:rPr>
          <w:rFonts w:ascii="ＭＳ ゴシック" w:hAnsi="ＭＳ ゴシック"/>
          <w:sz w:val="20"/>
          <w:szCs w:val="20"/>
        </w:rPr>
      </w:pPr>
      <w:r w:rsidRPr="00A0796D">
        <w:rPr>
          <w:rFonts w:ascii="ＭＳ ゴシック" w:hAnsi="ＭＳ ゴシック" w:hint="eastAsia"/>
          <w:sz w:val="20"/>
          <w:szCs w:val="20"/>
        </w:rPr>
        <w:t>患者等から得た同意の内容：</w:t>
      </w:r>
    </w:p>
    <w:p w14:paraId="4D6E7268" w14:textId="77777777" w:rsidR="009D0470" w:rsidRPr="00A0796D" w:rsidRDefault="009D0470" w:rsidP="009D0470">
      <w:pPr>
        <w:ind w:leftChars="300" w:left="570"/>
        <w:rPr>
          <w:rFonts w:ascii="ＭＳ ゴシック" w:hAnsi="ＭＳ ゴシック"/>
          <w:sz w:val="20"/>
          <w:szCs w:val="20"/>
        </w:rPr>
      </w:pPr>
      <w:r w:rsidRPr="00A0796D">
        <w:rPr>
          <w:rFonts w:ascii="ＭＳ ゴシック" w:hAnsi="ＭＳ ゴシック" w:hint="eastAsia"/>
          <w:sz w:val="20"/>
          <w:szCs w:val="20"/>
        </w:rPr>
        <w:t>各施設の倫理委員会または該当する審査機関などで承認を受けた説明・同意文書に記載された事項</w:t>
      </w:r>
    </w:p>
    <w:p w14:paraId="2127DB92" w14:textId="77777777" w:rsidR="009D0470" w:rsidRPr="00A0796D" w:rsidRDefault="009D0470" w:rsidP="009D0470">
      <w:pPr>
        <w:rPr>
          <w:rFonts w:ascii="ＭＳ ゴシック" w:hAnsi="ＭＳ ゴシック"/>
          <w:sz w:val="20"/>
          <w:szCs w:val="20"/>
        </w:rPr>
      </w:pPr>
    </w:p>
    <w:p w14:paraId="111F3713" w14:textId="77777777" w:rsidR="009D0470" w:rsidRPr="00A0796D" w:rsidRDefault="009D0470" w:rsidP="00BF1E58">
      <w:pPr>
        <w:pStyle w:val="30"/>
        <w:ind w:leftChars="0" w:left="0" w:right="210"/>
        <w:rPr>
          <w:rFonts w:ascii="ＭＳ ゴシック" w:hAnsi="ＭＳ ゴシック"/>
          <w:b/>
          <w:sz w:val="20"/>
          <w:szCs w:val="20"/>
        </w:rPr>
      </w:pPr>
      <w:bookmarkStart w:id="217" w:name="_Toc186626732"/>
      <w:bookmarkStart w:id="218" w:name="_Toc188596567"/>
      <w:bookmarkStart w:id="219" w:name="_Toc333752928"/>
      <w:bookmarkStart w:id="220" w:name="_Toc408599547"/>
      <w:r w:rsidRPr="00A0796D">
        <w:rPr>
          <w:rFonts w:ascii="ＭＳ ゴシック" w:hAnsi="ＭＳ ゴシック"/>
          <w:b/>
          <w:sz w:val="20"/>
          <w:szCs w:val="20"/>
        </w:rPr>
        <w:t>9.1.</w:t>
      </w:r>
      <w:r w:rsidR="00207CE5" w:rsidRPr="00A0796D">
        <w:rPr>
          <w:rFonts w:ascii="ＭＳ ゴシック" w:hAnsi="ＭＳ ゴシック"/>
          <w:b/>
          <w:sz w:val="20"/>
          <w:szCs w:val="20"/>
        </w:rPr>
        <w:t>2</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検体の移送</w:t>
      </w:r>
      <w:bookmarkEnd w:id="217"/>
      <w:bookmarkEnd w:id="218"/>
      <w:bookmarkEnd w:id="219"/>
      <w:bookmarkEnd w:id="220"/>
    </w:p>
    <w:p w14:paraId="75908EDE" w14:textId="77777777" w:rsidR="009D0470" w:rsidRPr="00A0796D" w:rsidRDefault="009D0470" w:rsidP="009D0470">
      <w:pPr>
        <w:rPr>
          <w:rFonts w:ascii="ＭＳ ゴシック" w:hAnsi="ＭＳ ゴシック"/>
          <w:sz w:val="20"/>
          <w:szCs w:val="20"/>
        </w:rPr>
      </w:pPr>
      <w:r w:rsidRPr="00A0796D">
        <w:rPr>
          <w:rFonts w:ascii="ＭＳ ゴシック" w:hAnsi="ＭＳ ゴシック" w:hint="eastAsia"/>
          <w:sz w:val="20"/>
          <w:szCs w:val="20"/>
        </w:rPr>
        <w:t xml:space="preserve">　</w:t>
      </w:r>
      <w:r w:rsidR="00842949" w:rsidRPr="00A0796D">
        <w:rPr>
          <w:rFonts w:ascii="ＭＳ ゴシック" w:hAnsi="ＭＳ ゴシック" w:hint="eastAsia"/>
          <w:sz w:val="20"/>
          <w:szCs w:val="20"/>
        </w:rPr>
        <w:t>付随</w:t>
      </w:r>
      <w:r w:rsidRPr="00A0796D">
        <w:rPr>
          <w:rFonts w:ascii="ＭＳ ゴシック" w:hAnsi="ＭＳ ゴシック" w:hint="eastAsia"/>
          <w:sz w:val="20"/>
          <w:szCs w:val="20"/>
        </w:rPr>
        <w:t>研究の実施にあたり、必要量の検体は</w:t>
      </w:r>
      <w:r w:rsidRPr="00A0796D">
        <w:rPr>
          <w:rFonts w:ascii="ＭＳ ゴシック" w:hAnsi="ＭＳ ゴシック"/>
          <w:sz w:val="20"/>
          <w:szCs w:val="20"/>
        </w:rPr>
        <w:t>JALSG</w:t>
      </w:r>
      <w:r w:rsidRPr="00A0796D">
        <w:rPr>
          <w:rFonts w:ascii="ＭＳ ゴシック" w:hAnsi="ＭＳ ゴシック" w:hint="eastAsia"/>
          <w:sz w:val="20"/>
          <w:szCs w:val="20"/>
        </w:rPr>
        <w:t>検体保存センターから</w:t>
      </w:r>
      <w:r w:rsidR="00EA06A0" w:rsidRPr="00A0796D">
        <w:rPr>
          <w:rFonts w:ascii="ＭＳ ゴシック" w:hAnsi="ＭＳ ゴシック" w:hint="eastAsia"/>
          <w:sz w:val="20"/>
          <w:szCs w:val="20"/>
        </w:rPr>
        <w:t>付随研究の実施機関へ送付</w:t>
      </w:r>
      <w:r w:rsidRPr="00A0796D">
        <w:rPr>
          <w:rFonts w:ascii="ＭＳ ゴシック" w:hAnsi="ＭＳ ゴシック" w:hint="eastAsia"/>
          <w:sz w:val="20"/>
          <w:szCs w:val="20"/>
        </w:rPr>
        <w:t>される。</w:t>
      </w:r>
    </w:p>
    <w:p w14:paraId="45C5D8FA" w14:textId="77777777" w:rsidR="009D0470" w:rsidRPr="00A0796D" w:rsidRDefault="009D0470" w:rsidP="009D0470">
      <w:pPr>
        <w:rPr>
          <w:rFonts w:ascii="ＭＳ ゴシック" w:hAnsi="ＭＳ ゴシック"/>
          <w:sz w:val="20"/>
          <w:szCs w:val="20"/>
        </w:rPr>
      </w:pPr>
      <w:r w:rsidRPr="00A0796D">
        <w:rPr>
          <w:rFonts w:ascii="ＭＳ ゴシック" w:hAnsi="ＭＳ ゴシック" w:hint="eastAsia"/>
          <w:sz w:val="20"/>
          <w:szCs w:val="20"/>
        </w:rPr>
        <w:t xml:space="preserve">　</w:t>
      </w:r>
      <w:r w:rsidRPr="00A0796D">
        <w:rPr>
          <w:rFonts w:ascii="ＭＳ ゴシック" w:hAnsi="ＭＳ ゴシック"/>
          <w:sz w:val="20"/>
          <w:szCs w:val="20"/>
        </w:rPr>
        <w:t>JALSG</w:t>
      </w:r>
      <w:r w:rsidRPr="00A0796D">
        <w:rPr>
          <w:rFonts w:ascii="ＭＳ ゴシック" w:hAnsi="ＭＳ ゴシック" w:hint="eastAsia"/>
          <w:sz w:val="20"/>
          <w:szCs w:val="20"/>
        </w:rPr>
        <w:t>検体保存センターでは遺伝子解析番号のみにより検体保管が行われているため、移送に際しては、臨床情報および個人情報は</w:t>
      </w:r>
      <w:r w:rsidR="00067EE3" w:rsidRPr="00A0796D">
        <w:rPr>
          <w:rFonts w:ascii="ＭＳ ゴシック" w:hAnsi="ＭＳ ゴシック" w:hint="eastAsia"/>
          <w:sz w:val="20"/>
          <w:szCs w:val="20"/>
        </w:rPr>
        <w:t>付随研究の実施機関</w:t>
      </w:r>
      <w:r w:rsidRPr="00A0796D">
        <w:rPr>
          <w:rFonts w:ascii="ＭＳ ゴシック" w:hAnsi="ＭＳ ゴシック" w:hint="eastAsia"/>
          <w:sz w:val="20"/>
          <w:szCs w:val="20"/>
        </w:rPr>
        <w:t>に送付されない。</w:t>
      </w:r>
    </w:p>
    <w:p w14:paraId="5221D240" w14:textId="77777777" w:rsidR="009D0470" w:rsidRPr="00A0796D" w:rsidRDefault="009D0470" w:rsidP="009D0470">
      <w:pPr>
        <w:rPr>
          <w:rFonts w:ascii="ＭＳ ゴシック" w:hAnsi="ＭＳ ゴシック"/>
          <w:sz w:val="20"/>
          <w:szCs w:val="20"/>
        </w:rPr>
      </w:pPr>
      <w:r w:rsidRPr="00A0796D">
        <w:rPr>
          <w:rFonts w:ascii="ＭＳ ゴシック" w:hAnsi="ＭＳ ゴシック" w:hint="eastAsia"/>
          <w:sz w:val="20"/>
          <w:szCs w:val="20"/>
        </w:rPr>
        <w:t>本研究終了後の残余検体は、</w:t>
      </w:r>
      <w:r w:rsidR="00067EE3" w:rsidRPr="00A0796D">
        <w:rPr>
          <w:rFonts w:ascii="ＭＳ ゴシック" w:hAnsi="ＭＳ ゴシック" w:hint="eastAsia"/>
          <w:sz w:val="20"/>
          <w:szCs w:val="20"/>
        </w:rPr>
        <w:t>付随研究の実施機関</w:t>
      </w:r>
      <w:r w:rsidRPr="00A0796D">
        <w:rPr>
          <w:rFonts w:ascii="ＭＳ ゴシック" w:hAnsi="ＭＳ ゴシック" w:hint="eastAsia"/>
          <w:sz w:val="20"/>
          <w:szCs w:val="20"/>
        </w:rPr>
        <w:t>から再度</w:t>
      </w:r>
      <w:r w:rsidRPr="00A0796D">
        <w:rPr>
          <w:rFonts w:ascii="ＭＳ ゴシック" w:hAnsi="ＭＳ ゴシック"/>
          <w:sz w:val="20"/>
          <w:szCs w:val="20"/>
        </w:rPr>
        <w:t>JALSG</w:t>
      </w:r>
      <w:r w:rsidRPr="00A0796D">
        <w:rPr>
          <w:rFonts w:ascii="ＭＳ ゴシック" w:hAnsi="ＭＳ ゴシック" w:hint="eastAsia"/>
          <w:sz w:val="20"/>
          <w:szCs w:val="20"/>
        </w:rPr>
        <w:t>検体保存センターに移送され保管する。</w:t>
      </w:r>
    </w:p>
    <w:p w14:paraId="768BBC82" w14:textId="77777777" w:rsidR="009D0470" w:rsidRPr="00A0796D" w:rsidRDefault="009D0470" w:rsidP="009D0470">
      <w:pPr>
        <w:rPr>
          <w:rFonts w:ascii="ＭＳ ゴシック" w:hAnsi="ＭＳ ゴシック"/>
          <w:sz w:val="20"/>
          <w:szCs w:val="20"/>
        </w:rPr>
      </w:pPr>
    </w:p>
    <w:p w14:paraId="69CBD091" w14:textId="77777777" w:rsidR="009D0470" w:rsidRPr="00A0796D" w:rsidRDefault="009D0470" w:rsidP="00BF1E58">
      <w:pPr>
        <w:pStyle w:val="30"/>
        <w:ind w:leftChars="0" w:left="0" w:right="210"/>
        <w:rPr>
          <w:rFonts w:ascii="ＭＳ ゴシック" w:hAnsi="ＭＳ ゴシック"/>
          <w:b/>
          <w:sz w:val="20"/>
          <w:szCs w:val="20"/>
        </w:rPr>
      </w:pPr>
      <w:bookmarkStart w:id="221" w:name="_Toc186626734"/>
      <w:bookmarkStart w:id="222" w:name="_Toc188596568"/>
      <w:bookmarkStart w:id="223" w:name="_Toc333752929"/>
      <w:bookmarkStart w:id="224" w:name="_Toc408599548"/>
      <w:r w:rsidRPr="00A0796D">
        <w:rPr>
          <w:rFonts w:ascii="ＭＳ ゴシック" w:hAnsi="ＭＳ ゴシック"/>
          <w:b/>
          <w:sz w:val="20"/>
          <w:szCs w:val="20"/>
        </w:rPr>
        <w:t>9.1.</w:t>
      </w:r>
      <w:r w:rsidR="0041125E" w:rsidRPr="00A0796D">
        <w:rPr>
          <w:rFonts w:ascii="ＭＳ ゴシック" w:hAnsi="ＭＳ ゴシック"/>
          <w:b/>
          <w:sz w:val="20"/>
          <w:szCs w:val="20"/>
        </w:rPr>
        <w:t>3</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細胞保存</w:t>
      </w:r>
      <w:bookmarkStart w:id="225" w:name="_Toc109225888"/>
      <w:bookmarkStart w:id="226" w:name="_Toc109226702"/>
      <w:bookmarkEnd w:id="221"/>
      <w:bookmarkEnd w:id="222"/>
      <w:bookmarkEnd w:id="223"/>
      <w:bookmarkEnd w:id="224"/>
    </w:p>
    <w:p w14:paraId="4B0D48EE" w14:textId="77777777" w:rsidR="009D0470" w:rsidRPr="00A0796D" w:rsidRDefault="009D0470" w:rsidP="00543AB0">
      <w:pPr>
        <w:numPr>
          <w:ilvl w:val="0"/>
          <w:numId w:val="36"/>
        </w:numPr>
        <w:rPr>
          <w:rFonts w:ascii="ＭＳ ゴシック" w:hAnsi="ＭＳ ゴシック"/>
          <w:sz w:val="20"/>
          <w:szCs w:val="20"/>
        </w:rPr>
      </w:pPr>
      <w:r w:rsidRPr="00A0796D">
        <w:rPr>
          <w:rFonts w:ascii="ＭＳ ゴシック" w:hAnsi="ＭＳ ゴシック" w:hint="eastAsia"/>
          <w:sz w:val="20"/>
          <w:szCs w:val="20"/>
        </w:rPr>
        <w:t>細胞保存が可能な施設においては、できるだけ</w:t>
      </w:r>
      <w:r w:rsidR="004B3D91" w:rsidRPr="00A0796D">
        <w:rPr>
          <w:rFonts w:ascii="ＭＳ ゴシック" w:hAnsi="ＭＳ ゴシック" w:hint="eastAsia"/>
          <w:sz w:val="20"/>
          <w:szCs w:val="20"/>
        </w:rPr>
        <w:t>CR</w:t>
      </w:r>
      <w:r w:rsidRPr="00A0796D">
        <w:rPr>
          <w:rFonts w:ascii="ＭＳ ゴシック" w:hAnsi="ＭＳ ゴシック" w:hint="eastAsia"/>
          <w:sz w:val="20"/>
          <w:szCs w:val="20"/>
        </w:rPr>
        <w:t>期血液細胞および再発時白血病細胞を保存することを推奨する。</w:t>
      </w:r>
      <w:bookmarkStart w:id="227" w:name="_Toc109225889"/>
      <w:bookmarkStart w:id="228" w:name="_Toc109226703"/>
      <w:bookmarkEnd w:id="225"/>
      <w:bookmarkEnd w:id="226"/>
    </w:p>
    <w:p w14:paraId="57B3AEC5" w14:textId="77777777" w:rsidR="009D0470" w:rsidRPr="00A0796D" w:rsidRDefault="009D0470" w:rsidP="00543AB0">
      <w:pPr>
        <w:numPr>
          <w:ilvl w:val="0"/>
          <w:numId w:val="36"/>
        </w:numPr>
        <w:rPr>
          <w:rFonts w:ascii="ＭＳ ゴシック" w:hAnsi="ＭＳ ゴシック"/>
          <w:sz w:val="20"/>
          <w:szCs w:val="20"/>
        </w:rPr>
      </w:pPr>
      <w:r w:rsidRPr="00A0796D">
        <w:rPr>
          <w:rFonts w:ascii="ＭＳ ゴシック" w:hAnsi="ＭＳ ゴシック" w:hint="eastAsia"/>
          <w:sz w:val="20"/>
          <w:szCs w:val="20"/>
        </w:rPr>
        <w:t>細胞保存は各施設の倫理委員会あるいは該当する審査機関で承認を受けた説明・同意文書にしたがい、患者の同意を得た上で行う。</w:t>
      </w:r>
      <w:bookmarkStart w:id="229" w:name="_Toc109225890"/>
      <w:bookmarkStart w:id="230" w:name="_Toc109226704"/>
      <w:bookmarkEnd w:id="227"/>
      <w:bookmarkEnd w:id="228"/>
    </w:p>
    <w:p w14:paraId="2344B361" w14:textId="77777777" w:rsidR="009D0470" w:rsidRPr="00A0796D" w:rsidRDefault="009D0470" w:rsidP="00543AB0">
      <w:pPr>
        <w:numPr>
          <w:ilvl w:val="0"/>
          <w:numId w:val="36"/>
        </w:numPr>
        <w:rPr>
          <w:rFonts w:ascii="ＭＳ ゴシック" w:hAnsi="ＭＳ ゴシック"/>
          <w:sz w:val="20"/>
          <w:szCs w:val="20"/>
        </w:rPr>
      </w:pPr>
      <w:r w:rsidRPr="00A0796D">
        <w:rPr>
          <w:rFonts w:ascii="ＭＳ ゴシック" w:hAnsi="ＭＳ ゴシック" w:hint="eastAsia"/>
          <w:sz w:val="20"/>
          <w:szCs w:val="20"/>
        </w:rPr>
        <w:t>細胞保存に関する説明・同意文書には下記の事項が含まれていることが望ましい。</w:t>
      </w:r>
      <w:bookmarkEnd w:id="229"/>
      <w:bookmarkEnd w:id="230"/>
    </w:p>
    <w:p w14:paraId="1DA254BA"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細胞の保存は連結可能匿名化の上保存されること。</w:t>
      </w:r>
    </w:p>
    <w:p w14:paraId="779917CB"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保存細胞は血液疾患及び関連するヒト疾患の病態解明、診断、治療、予防などのための研究に使用されること。</w:t>
      </w:r>
    </w:p>
    <w:p w14:paraId="4732B7BD"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保存細胞から、タンパク質、</w:t>
      </w:r>
      <w:r w:rsidRPr="00A0796D">
        <w:rPr>
          <w:rFonts w:ascii="ＭＳ ゴシック" w:hAnsi="ＭＳ ゴシック"/>
          <w:sz w:val="20"/>
          <w:szCs w:val="20"/>
        </w:rPr>
        <w:t>DNA</w:t>
      </w:r>
      <w:r w:rsidRPr="00A0796D">
        <w:rPr>
          <w:rFonts w:ascii="ＭＳ ゴシック" w:hAnsi="ＭＳ ゴシック" w:hint="eastAsia"/>
          <w:sz w:val="20"/>
          <w:szCs w:val="20"/>
        </w:rPr>
        <w:t>、</w:t>
      </w:r>
      <w:r w:rsidRPr="00A0796D">
        <w:rPr>
          <w:rFonts w:ascii="ＭＳ ゴシック" w:hAnsi="ＭＳ ゴシック"/>
          <w:sz w:val="20"/>
          <w:szCs w:val="20"/>
        </w:rPr>
        <w:t>RNA</w:t>
      </w:r>
      <w:r w:rsidRPr="00A0796D">
        <w:rPr>
          <w:rFonts w:ascii="ＭＳ ゴシック" w:hAnsi="ＭＳ ゴシック" w:hint="eastAsia"/>
          <w:sz w:val="20"/>
          <w:szCs w:val="20"/>
        </w:rPr>
        <w:t>などを分離・抽出し、利用および保存されること。</w:t>
      </w:r>
    </w:p>
    <w:p w14:paraId="7FBFA433"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抽出された</w:t>
      </w:r>
      <w:r w:rsidRPr="00A0796D">
        <w:rPr>
          <w:rFonts w:ascii="ＭＳ ゴシック" w:hAnsi="ＭＳ ゴシック"/>
          <w:sz w:val="20"/>
          <w:szCs w:val="20"/>
        </w:rPr>
        <w:t>DNA</w:t>
      </w:r>
      <w:r w:rsidRPr="00A0796D">
        <w:rPr>
          <w:rFonts w:ascii="ＭＳ ゴシック" w:hAnsi="ＭＳ ゴシック" w:hint="eastAsia"/>
          <w:sz w:val="20"/>
          <w:szCs w:val="20"/>
        </w:rPr>
        <w:t>、</w:t>
      </w:r>
      <w:r w:rsidRPr="00A0796D">
        <w:rPr>
          <w:rFonts w:ascii="ＭＳ ゴシック" w:hAnsi="ＭＳ ゴシック"/>
          <w:sz w:val="20"/>
          <w:szCs w:val="20"/>
        </w:rPr>
        <w:t>RNA</w:t>
      </w:r>
      <w:r w:rsidRPr="00A0796D">
        <w:rPr>
          <w:rFonts w:ascii="ＭＳ ゴシック" w:hAnsi="ＭＳ ゴシック" w:hint="eastAsia"/>
          <w:sz w:val="20"/>
          <w:szCs w:val="20"/>
        </w:rPr>
        <w:t>を用いて遺伝子解析が行われること。</w:t>
      </w:r>
    </w:p>
    <w:p w14:paraId="760B30DC"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生殖細胞系列変異または多型を解析する目的で使用される場合があること。</w:t>
      </w:r>
    </w:p>
    <w:p w14:paraId="265E5D56"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次世代シークエンサー技術などを用いた全ゲノムおよび全エクソン塩基配列解析が行われる場合があること。</w:t>
      </w:r>
    </w:p>
    <w:p w14:paraId="0D2F7800"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他の検査センターや研究機関に移送され、遺伝子解析などが行われる場合があること。</w:t>
      </w:r>
    </w:p>
    <w:p w14:paraId="711B3D9D"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提供された時点では解析の対象となる遺伝子名は明らかでないこと。</w:t>
      </w:r>
    </w:p>
    <w:p w14:paraId="3D1790EB"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研究結果については原則として知らされないこと。</w:t>
      </w:r>
    </w:p>
    <w:p w14:paraId="4C1F5BF7"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個人情報などプライバシーや記録は守秘されること。</w:t>
      </w:r>
    </w:p>
    <w:p w14:paraId="6A17EF57"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研究の成果から生み出された知的財産権は提供者には帰属しないこと。</w:t>
      </w:r>
    </w:p>
    <w:p w14:paraId="3345C9ED"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研究結果が学会発表、論文発表やデータベース化されることがあること。</w:t>
      </w:r>
    </w:p>
    <w:p w14:paraId="17606377"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細胞の提供は無償であること。</w:t>
      </w:r>
    </w:p>
    <w:p w14:paraId="67D481F4"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提供の同意は自由意思で行われ、同意しないことによる不利益を受けないこと。</w:t>
      </w:r>
    </w:p>
    <w:p w14:paraId="5E8A508B" w14:textId="77777777" w:rsidR="009D0470" w:rsidRPr="00A0796D" w:rsidRDefault="009D0470" w:rsidP="00543AB0">
      <w:pPr>
        <w:numPr>
          <w:ilvl w:val="0"/>
          <w:numId w:val="37"/>
        </w:numPr>
        <w:rPr>
          <w:rFonts w:ascii="ＭＳ ゴシック" w:hAnsi="ＭＳ ゴシック"/>
          <w:sz w:val="20"/>
          <w:szCs w:val="20"/>
        </w:rPr>
      </w:pPr>
      <w:r w:rsidRPr="00A0796D">
        <w:rPr>
          <w:rFonts w:ascii="ＭＳ ゴシック" w:hAnsi="ＭＳ ゴシック" w:hint="eastAsia"/>
          <w:sz w:val="20"/>
          <w:szCs w:val="20"/>
        </w:rPr>
        <w:t>同意はいつでも不利益を受けることなく撤回できること。</w:t>
      </w:r>
    </w:p>
    <w:p w14:paraId="7B40DBB4" w14:textId="77777777" w:rsidR="009D0470" w:rsidRPr="00A0796D" w:rsidRDefault="009D0470" w:rsidP="009D0470">
      <w:pPr>
        <w:rPr>
          <w:rFonts w:ascii="ＭＳ ゴシック" w:hAnsi="ＭＳ ゴシック"/>
          <w:sz w:val="20"/>
          <w:szCs w:val="20"/>
        </w:rPr>
      </w:pPr>
    </w:p>
    <w:p w14:paraId="02398839" w14:textId="77777777" w:rsidR="009D0470" w:rsidRPr="00A0796D" w:rsidRDefault="009D0470" w:rsidP="00BF1E58">
      <w:pPr>
        <w:pStyle w:val="30"/>
        <w:ind w:leftChars="0" w:left="0" w:right="210"/>
        <w:rPr>
          <w:rFonts w:ascii="ＭＳ ゴシック" w:hAnsi="ＭＳ ゴシック"/>
          <w:b/>
          <w:sz w:val="20"/>
          <w:szCs w:val="20"/>
        </w:rPr>
      </w:pPr>
      <w:bookmarkStart w:id="231" w:name="_Toc186626735"/>
      <w:bookmarkStart w:id="232" w:name="_Toc188596569"/>
      <w:bookmarkStart w:id="233" w:name="_Toc333752930"/>
      <w:bookmarkStart w:id="234" w:name="_Toc408599549"/>
      <w:r w:rsidRPr="00A0796D">
        <w:rPr>
          <w:rFonts w:ascii="ＭＳ ゴシック" w:hAnsi="ＭＳ ゴシック"/>
          <w:b/>
          <w:sz w:val="20"/>
          <w:szCs w:val="20"/>
        </w:rPr>
        <w:lastRenderedPageBreak/>
        <w:t>9.1.</w:t>
      </w:r>
      <w:r w:rsidR="0041125E" w:rsidRPr="00A0796D">
        <w:rPr>
          <w:rFonts w:ascii="ＭＳ ゴシック" w:hAnsi="ＭＳ ゴシック"/>
          <w:b/>
          <w:sz w:val="20"/>
          <w:szCs w:val="20"/>
        </w:rPr>
        <w:t>4</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カルノア液保存</w:t>
      </w:r>
      <w:bookmarkEnd w:id="231"/>
      <w:bookmarkEnd w:id="232"/>
      <w:bookmarkEnd w:id="233"/>
      <w:bookmarkEnd w:id="234"/>
    </w:p>
    <w:p w14:paraId="742BA1AF" w14:textId="77777777" w:rsidR="009D0470" w:rsidRPr="00A0796D" w:rsidRDefault="009D0470" w:rsidP="009D0470">
      <w:pPr>
        <w:rPr>
          <w:rFonts w:ascii="ＭＳ ゴシック" w:hAnsi="ＭＳ ゴシック"/>
          <w:sz w:val="20"/>
          <w:szCs w:val="20"/>
        </w:rPr>
      </w:pPr>
      <w:r w:rsidRPr="00A0796D">
        <w:rPr>
          <w:rFonts w:ascii="ＭＳ ゴシック" w:hAnsi="ＭＳ ゴシック" w:hint="eastAsia"/>
          <w:sz w:val="20"/>
          <w:szCs w:val="20"/>
        </w:rPr>
        <w:t>再発時白血病細胞染色体検査終了後のカルノア固定液は各施設で保存することを推奨する（</w:t>
      </w:r>
      <w:r w:rsidRPr="00A0796D">
        <w:rPr>
          <w:rFonts w:ascii="ＭＳ ゴシック" w:hAnsi="ＭＳ ゴシック"/>
          <w:sz w:val="20"/>
          <w:szCs w:val="20"/>
        </w:rPr>
        <w:t>-20</w:t>
      </w:r>
      <w:r w:rsidRPr="00A0796D">
        <w:rPr>
          <w:rFonts w:ascii="ＭＳ ゴシック" w:hAnsi="ＭＳ ゴシック" w:hint="eastAsia"/>
          <w:sz w:val="20"/>
          <w:szCs w:val="20"/>
        </w:rPr>
        <w:t>℃または</w:t>
      </w:r>
      <w:r w:rsidRPr="00A0796D">
        <w:rPr>
          <w:rFonts w:ascii="ＭＳ ゴシック" w:hAnsi="ＭＳ ゴシック"/>
          <w:sz w:val="20"/>
          <w:szCs w:val="20"/>
        </w:rPr>
        <w:t>-80</w:t>
      </w:r>
      <w:r w:rsidRPr="00A0796D">
        <w:rPr>
          <w:rFonts w:ascii="ＭＳ ゴシック" w:hAnsi="ＭＳ ゴシック" w:hint="eastAsia"/>
          <w:sz w:val="20"/>
          <w:szCs w:val="20"/>
        </w:rPr>
        <w:t>℃）。</w:t>
      </w:r>
      <w:r w:rsidR="0041125E" w:rsidRPr="00A0796D">
        <w:rPr>
          <w:rFonts w:ascii="ＭＳ ゴシック" w:hAnsi="ＭＳ ゴシック" w:cs="Arial"/>
          <w:sz w:val="20"/>
          <w:szCs w:val="20"/>
        </w:rPr>
        <w:t>Burkitt leukemia</w:t>
      </w:r>
      <w:r w:rsidR="0041125E" w:rsidRPr="00A0796D">
        <w:rPr>
          <w:rFonts w:ascii="ＭＳ ゴシック" w:hAnsi="ＭＳ ゴシック" w:cs="Arial" w:hint="eastAsia"/>
          <w:sz w:val="20"/>
          <w:szCs w:val="20"/>
        </w:rPr>
        <w:t>の診断のためには、染色体ないし</w:t>
      </w:r>
      <w:r w:rsidR="0041125E" w:rsidRPr="00A0796D">
        <w:rPr>
          <w:rFonts w:ascii="ＭＳ ゴシック" w:hAnsi="ＭＳ ゴシック" w:cs="Arial"/>
          <w:sz w:val="20"/>
          <w:szCs w:val="20"/>
        </w:rPr>
        <w:t>FISH検査が必要な場合があるので、初診時の染色体検査時に残ったカルノア液は、必ず保存しておくこと。</w:t>
      </w:r>
    </w:p>
    <w:p w14:paraId="48E6B282" w14:textId="77777777" w:rsidR="009D0470" w:rsidRPr="00A0796D" w:rsidRDefault="009D0470" w:rsidP="009D0470">
      <w:pPr>
        <w:rPr>
          <w:rFonts w:ascii="ＭＳ ゴシック" w:hAnsi="ＭＳ ゴシック"/>
          <w:sz w:val="20"/>
          <w:szCs w:val="20"/>
        </w:rPr>
      </w:pPr>
    </w:p>
    <w:p w14:paraId="555B006A" w14:textId="77777777" w:rsidR="009D0470" w:rsidRPr="00A0796D" w:rsidRDefault="009D0470" w:rsidP="009D0470">
      <w:pPr>
        <w:pStyle w:val="20"/>
        <w:rPr>
          <w:b/>
          <w:sz w:val="24"/>
          <w:szCs w:val="24"/>
        </w:rPr>
      </w:pPr>
      <w:bookmarkStart w:id="235" w:name="_Toc188596570"/>
      <w:bookmarkStart w:id="236" w:name="_Toc333752931"/>
      <w:bookmarkStart w:id="237" w:name="_Toc408599550"/>
      <w:r w:rsidRPr="00A0796D">
        <w:rPr>
          <w:b/>
          <w:sz w:val="24"/>
          <w:szCs w:val="24"/>
        </w:rPr>
        <w:t>9.2.　残余検体の保存あるいは追加付随研究への残余検体の使用に関する同意の撤回</w:t>
      </w:r>
      <w:bookmarkEnd w:id="235"/>
      <w:bookmarkEnd w:id="236"/>
      <w:bookmarkEnd w:id="237"/>
    </w:p>
    <w:p w14:paraId="1F2BBE86"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本研究への参加同意取得時に残余検体の保存、追加付随研究への残余検体の使用に関する同意の撤回方法（登録を行った施設の担当医あるいは施設責任者に連絡すること）を、説明文書にしたがい、患者（未成年者の場合には代諾者にも）に説明を行う。</w:t>
      </w:r>
    </w:p>
    <w:p w14:paraId="6C38D040"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患者あるいは代諾者より残余検体の保存、または追加付随研究への残余検体の使用に関する同意の撤回の申し出を受けた担当医あるいは施設責任者は速やかに「保存検体廃棄依頼書」または「追加付随研究同意撤回依頼書」に当該患者の遺伝子検査番号を記入の上、検体保存センター保管・管理責任者に送付する。</w:t>
      </w:r>
    </w:p>
    <w:p w14:paraId="5A9A2295"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患者あるいは代諾者より</w:t>
      </w:r>
      <w:r w:rsidRPr="00A0796D">
        <w:rPr>
          <w:rFonts w:ascii="ＭＳ ゴシック" w:hAnsi="ＭＳ ゴシック"/>
          <w:sz w:val="20"/>
          <w:szCs w:val="20"/>
        </w:rPr>
        <w:t>JALSG</w:t>
      </w:r>
      <w:r w:rsidRPr="00A0796D">
        <w:rPr>
          <w:rFonts w:ascii="ＭＳ ゴシック" w:hAnsi="ＭＳ ゴシック" w:hint="eastAsia"/>
          <w:sz w:val="20"/>
          <w:szCs w:val="20"/>
        </w:rPr>
        <w:t>事務局、研究事務局、データセンター、検体保存センターなどに直接同意撤回の連絡があった場合には、「登録施設以外では遺伝子検査番号との連結ができない」こと、「登録施設の担当医・施設責任者以外は患者氏名を知り得てはいけない」ことを説明し、登録を行った施設の担当医あるいは施設責任者への連絡を依頼する。</w:t>
      </w:r>
    </w:p>
    <w:p w14:paraId="662D875E"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検体保存センター保管・管理責任者は「保存検体廃棄依頼書」を受け取り次第速やかに該当する残余検体をオートクレーブ処理の上廃棄する。</w:t>
      </w:r>
    </w:p>
    <w:p w14:paraId="7BAF07CC"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残余検体の保存に関する同意撤回時に進行中の追加付随研究がある場合には、検体保存センター保管・管理責任者は追加付随研究実施責任者に該当検体の廃棄を指示する。</w:t>
      </w:r>
    </w:p>
    <w:p w14:paraId="04CB1779"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検体の廃棄を指示された追加付随研究実施責任者は該当検体をオートクレーブ処理の上、廃棄する。</w:t>
      </w:r>
    </w:p>
    <w:p w14:paraId="7E5021E5"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付随研究実施施設で既に該当検体の遺伝子解析が終了していた場合には解析結果も廃棄する。ただし、学会あるいは論文などで公表済みのものについてはこの限りではない。</w:t>
      </w:r>
    </w:p>
    <w:p w14:paraId="63313D15"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「追加付随研究同意撤回依頼書」を受け取った場合には、検体保存センター保管・管理責任者は該当検体の追加付随研究実施機関への送付を中止する。</w:t>
      </w:r>
    </w:p>
    <w:p w14:paraId="7301483C"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追加付随研究に関する同意撤回時に既に検体の送付が行われていた場合には、検体保存センター保管・管理責任者は該当する追加付随研究実施責任者に該当検体の検体保存センターへの返送を指示する。</w:t>
      </w:r>
    </w:p>
    <w:p w14:paraId="133D1E6F"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追加付随研究実施施設で既に該当検体の遺伝子解析が終了していた場合には解析結果も廃棄する。ただし、学会あるいは論文などで公表済みのものについてはこの限りではない。</w:t>
      </w:r>
    </w:p>
    <w:p w14:paraId="2AC54CE3" w14:textId="77777777" w:rsidR="009D0470" w:rsidRPr="00A0796D" w:rsidRDefault="009D0470" w:rsidP="00543AB0">
      <w:pPr>
        <w:numPr>
          <w:ilvl w:val="0"/>
          <w:numId w:val="38"/>
        </w:numPr>
        <w:rPr>
          <w:rFonts w:ascii="ＭＳ ゴシック" w:hAnsi="ＭＳ ゴシック"/>
          <w:sz w:val="20"/>
          <w:szCs w:val="20"/>
        </w:rPr>
      </w:pPr>
      <w:r w:rsidRPr="00A0796D">
        <w:rPr>
          <w:rFonts w:ascii="ＭＳ ゴシック" w:hAnsi="ＭＳ ゴシック" w:hint="eastAsia"/>
          <w:sz w:val="20"/>
          <w:szCs w:val="20"/>
        </w:rPr>
        <w:t>追加付随研究に関する同意撤回のみで、残余検体の保存に関する同意の撤回がない場合には、検体の保存を継続する。</w:t>
      </w:r>
    </w:p>
    <w:p w14:paraId="6E235BA8" w14:textId="77777777" w:rsidR="009D0470" w:rsidRPr="00A0796D" w:rsidRDefault="009D0470" w:rsidP="009D0470">
      <w:pPr>
        <w:rPr>
          <w:rFonts w:ascii="ＭＳ ゴシック" w:hAnsi="ＭＳ ゴシック"/>
          <w:sz w:val="20"/>
          <w:szCs w:val="20"/>
        </w:rPr>
      </w:pPr>
    </w:p>
    <w:p w14:paraId="5D8028E7" w14:textId="77777777" w:rsidR="009D0470" w:rsidRPr="00A0796D" w:rsidRDefault="009D0470" w:rsidP="009D0470">
      <w:pPr>
        <w:pStyle w:val="10"/>
        <w:rPr>
          <w:rFonts w:ascii="ＭＳ ゴシック" w:hAnsi="ＭＳ ゴシック"/>
          <w:b/>
        </w:rPr>
      </w:pPr>
      <w:bookmarkStart w:id="238" w:name="_Toc188596571"/>
      <w:bookmarkStart w:id="239" w:name="_Toc333752932"/>
      <w:bookmarkStart w:id="240" w:name="_Toc408599551"/>
      <w:r w:rsidRPr="00A0796D">
        <w:rPr>
          <w:rFonts w:ascii="ＭＳ ゴシック" w:hAnsi="ＭＳ ゴシック"/>
          <w:b/>
        </w:rPr>
        <w:t>10．付随研究について</w:t>
      </w:r>
      <w:bookmarkEnd w:id="238"/>
      <w:bookmarkEnd w:id="239"/>
      <w:bookmarkEnd w:id="240"/>
    </w:p>
    <w:p w14:paraId="18ADFCEA" w14:textId="77777777" w:rsidR="009D0470" w:rsidRPr="00A0796D" w:rsidRDefault="009D0470" w:rsidP="009D0470">
      <w:pPr>
        <w:rPr>
          <w:rFonts w:ascii="ＭＳ ゴシック" w:hAnsi="ＭＳ ゴシック"/>
          <w:sz w:val="20"/>
          <w:szCs w:val="20"/>
        </w:rPr>
      </w:pPr>
      <w:r w:rsidRPr="00A0796D">
        <w:rPr>
          <w:rFonts w:ascii="ＭＳ ゴシック" w:hAnsi="ＭＳ ゴシック" w:hint="eastAsia"/>
          <w:sz w:val="20"/>
          <w:szCs w:val="20"/>
        </w:rPr>
        <w:t xml:space="preserve">　プロトコール承認後</w:t>
      </w:r>
      <w:r w:rsidR="00585EAD" w:rsidRPr="00A0796D">
        <w:rPr>
          <w:rFonts w:ascii="ＭＳ ゴシック" w:hAnsi="ＭＳ ゴシック"/>
          <w:sz w:val="20"/>
          <w:szCs w:val="20"/>
        </w:rPr>
        <w:t>申請</w:t>
      </w:r>
      <w:r w:rsidR="00585EAD" w:rsidRPr="00A0796D">
        <w:rPr>
          <w:rFonts w:ascii="ＭＳ ゴシック" w:hAnsi="ＭＳ ゴシック" w:hint="eastAsia"/>
          <w:sz w:val="20"/>
          <w:szCs w:val="20"/>
        </w:rPr>
        <w:t>の期間を設けず</w:t>
      </w:r>
      <w:r w:rsidRPr="00A0796D">
        <w:rPr>
          <w:rFonts w:ascii="ＭＳ ゴシック" w:hAnsi="ＭＳ ゴシック" w:hint="eastAsia"/>
          <w:sz w:val="20"/>
          <w:szCs w:val="20"/>
        </w:rPr>
        <w:t>受け付ける。</w:t>
      </w:r>
      <w:r w:rsidR="004820E0" w:rsidRPr="00A0796D">
        <w:rPr>
          <w:rFonts w:ascii="ＭＳ ゴシック" w:hAnsi="ＭＳ ゴシック" w:hint="eastAsia"/>
          <w:sz w:val="20"/>
          <w:szCs w:val="20"/>
        </w:rPr>
        <w:t>ALL213</w:t>
      </w:r>
      <w:r w:rsidRPr="00A0796D">
        <w:rPr>
          <w:rFonts w:ascii="ＭＳ ゴシック" w:hAnsi="ＭＳ ゴシック" w:hint="eastAsia"/>
          <w:sz w:val="20"/>
          <w:szCs w:val="20"/>
        </w:rPr>
        <w:t>小委員会で承認されたのちJALSG検体保存・付随研究委員会および運営委員会での承認をもって開始とする。</w:t>
      </w:r>
    </w:p>
    <w:p w14:paraId="65CC4C10" w14:textId="77777777" w:rsidR="009D0470" w:rsidRPr="00A0796D" w:rsidRDefault="009D0470" w:rsidP="00543AB0">
      <w:pPr>
        <w:numPr>
          <w:ilvl w:val="0"/>
          <w:numId w:val="33"/>
        </w:numPr>
        <w:tabs>
          <w:tab w:val="clear" w:pos="644"/>
          <w:tab w:val="num" w:pos="454"/>
        </w:tabs>
        <w:ind w:leftChars="49" w:left="169"/>
        <w:rPr>
          <w:rFonts w:ascii="ＭＳ ゴシック" w:hAnsi="ＭＳ ゴシック"/>
          <w:sz w:val="20"/>
          <w:szCs w:val="20"/>
        </w:rPr>
      </w:pPr>
      <w:r w:rsidRPr="00A0796D">
        <w:rPr>
          <w:rFonts w:ascii="ＭＳ ゴシック" w:hAnsi="ＭＳ ゴシック" w:hint="eastAsia"/>
          <w:sz w:val="20"/>
          <w:szCs w:val="20"/>
        </w:rPr>
        <w:t>保存検体を用いた付随研究（以下付随研究という）の実施に際しては</w:t>
      </w:r>
      <w:r w:rsidRPr="00A0796D">
        <w:rPr>
          <w:rFonts w:ascii="ＭＳ ゴシック" w:hAnsi="ＭＳ ゴシック"/>
          <w:sz w:val="20"/>
          <w:szCs w:val="20"/>
        </w:rPr>
        <w:t xml:space="preserve">JALSG </w:t>
      </w:r>
      <w:r w:rsidRPr="00A0796D">
        <w:rPr>
          <w:rFonts w:ascii="ＭＳ ゴシック" w:hAnsi="ＭＳ ゴシック" w:hint="eastAsia"/>
          <w:sz w:val="20"/>
          <w:szCs w:val="20"/>
        </w:rPr>
        <w:t>検体保存・付随研究委員会および運営委員会での審査・承認を得る必要がある。その際、臨床研究に関する倫理指針（平成</w:t>
      </w:r>
      <w:r w:rsidRPr="00A0796D">
        <w:rPr>
          <w:rFonts w:ascii="ＭＳ ゴシック" w:hAnsi="ＭＳ ゴシック"/>
          <w:sz w:val="20"/>
          <w:szCs w:val="20"/>
        </w:rPr>
        <w:t xml:space="preserve">20 </w:t>
      </w:r>
      <w:r w:rsidRPr="00A0796D">
        <w:rPr>
          <w:rFonts w:ascii="ＭＳ ゴシック" w:hAnsi="ＭＳ ゴシック" w:hint="eastAsia"/>
          <w:sz w:val="20"/>
          <w:szCs w:val="20"/>
        </w:rPr>
        <w:t>年厚生労働省告示第</w:t>
      </w:r>
      <w:r w:rsidRPr="00A0796D">
        <w:rPr>
          <w:rFonts w:ascii="ＭＳ ゴシック" w:hAnsi="ＭＳ ゴシック"/>
          <w:sz w:val="20"/>
          <w:szCs w:val="20"/>
        </w:rPr>
        <w:t>415</w:t>
      </w:r>
      <w:r w:rsidRPr="00A0796D">
        <w:rPr>
          <w:rFonts w:ascii="ＭＳ ゴシック" w:hAnsi="ＭＳ ゴシック" w:hint="eastAsia"/>
          <w:sz w:val="20"/>
          <w:szCs w:val="20"/>
        </w:rPr>
        <w:t>号）に従い、遺伝子解析実施機関の倫理委員会での承認と検体提出機関の病院長への報告を必要とする。</w:t>
      </w:r>
    </w:p>
    <w:p w14:paraId="698EDE59" w14:textId="77777777" w:rsidR="009D0470" w:rsidRPr="00A0796D" w:rsidRDefault="009D0470" w:rsidP="00543AB0">
      <w:pPr>
        <w:numPr>
          <w:ilvl w:val="0"/>
          <w:numId w:val="33"/>
        </w:numPr>
        <w:tabs>
          <w:tab w:val="clear" w:pos="644"/>
          <w:tab w:val="num" w:pos="454"/>
        </w:tabs>
        <w:ind w:leftChars="49" w:left="169"/>
        <w:rPr>
          <w:rFonts w:ascii="ＭＳ ゴシック" w:hAnsi="ＭＳ ゴシック"/>
          <w:sz w:val="20"/>
          <w:szCs w:val="20"/>
        </w:rPr>
      </w:pPr>
      <w:r w:rsidRPr="00A0796D">
        <w:rPr>
          <w:rFonts w:ascii="ＭＳ ゴシック" w:hAnsi="ＭＳ ゴシック" w:hint="eastAsia"/>
          <w:sz w:val="20"/>
          <w:szCs w:val="20"/>
        </w:rPr>
        <w:t xml:space="preserve">本研究実施中または終了後に、Burkit </w:t>
      </w:r>
      <w:r w:rsidRPr="00A0796D">
        <w:rPr>
          <w:rFonts w:ascii="ＭＳ ゴシック" w:hAnsi="ＭＳ ゴシック"/>
          <w:sz w:val="20"/>
          <w:szCs w:val="20"/>
        </w:rPr>
        <w:t>ALL</w:t>
      </w:r>
      <w:r w:rsidRPr="00A0796D">
        <w:rPr>
          <w:rFonts w:ascii="ＭＳ ゴシック" w:hAnsi="ＭＳ ゴシック" w:hint="eastAsia"/>
          <w:sz w:val="20"/>
          <w:szCs w:val="20"/>
        </w:rPr>
        <w:t>の病態に関与する新たな遺伝子変異、エピゲノムの異常が見いだされた場合には、本研究では用いた残余検体にて探索的評価項目として解析を行う。また、全エクソン塩基配列解析、</w:t>
      </w:r>
      <w:r w:rsidRPr="00A0796D">
        <w:rPr>
          <w:rFonts w:ascii="ＭＳ ゴシック" w:hAnsi="ＭＳ ゴシック"/>
          <w:sz w:val="20"/>
          <w:szCs w:val="20"/>
        </w:rPr>
        <w:t xml:space="preserve">SNP </w:t>
      </w:r>
      <w:r w:rsidR="000325F8" w:rsidRPr="00A0796D">
        <w:rPr>
          <w:rFonts w:ascii="ＭＳ ゴシック" w:hAnsi="ＭＳ ゴシック"/>
          <w:sz w:val="20"/>
          <w:szCs w:val="20"/>
        </w:rPr>
        <w:t>アレイ</w:t>
      </w:r>
      <w:r w:rsidRPr="00A0796D">
        <w:rPr>
          <w:rFonts w:ascii="ＭＳ ゴシック" w:hAnsi="ＭＳ ゴシック"/>
          <w:sz w:val="20"/>
          <w:szCs w:val="20"/>
        </w:rPr>
        <w:t>を用いたゲノム遺伝子構造異常の網羅的同定解析、次世代シークエンス技術を活</w:t>
      </w:r>
      <w:r w:rsidRPr="00A0796D">
        <w:rPr>
          <w:rFonts w:ascii="ＭＳ ゴシック" w:hAnsi="ＭＳ ゴシック"/>
          <w:sz w:val="20"/>
          <w:szCs w:val="20"/>
        </w:rPr>
        <w:lastRenderedPageBreak/>
        <w:t>用した網羅的遺伝子変異解析、全ゲノム塩基配列解析、網羅的メチル化領域解析、cDNAマイクロアレイを用いた遺伝子発現解析などの網羅的遺伝子解析を行う</w:t>
      </w:r>
      <w:r w:rsidRPr="00A0796D">
        <w:rPr>
          <w:rFonts w:ascii="ＭＳ ゴシック" w:hAnsi="ＭＳ ゴシック" w:hint="eastAsia"/>
          <w:sz w:val="20"/>
          <w:szCs w:val="20"/>
        </w:rPr>
        <w:t>。</w:t>
      </w:r>
    </w:p>
    <w:p w14:paraId="28F4E2B0" w14:textId="77777777" w:rsidR="009D0470" w:rsidRPr="00A0796D" w:rsidRDefault="009D0470" w:rsidP="00543AB0">
      <w:pPr>
        <w:numPr>
          <w:ilvl w:val="0"/>
          <w:numId w:val="33"/>
        </w:numPr>
        <w:tabs>
          <w:tab w:val="clear" w:pos="644"/>
          <w:tab w:val="num" w:pos="454"/>
        </w:tabs>
        <w:ind w:leftChars="49" w:left="169"/>
        <w:rPr>
          <w:rFonts w:ascii="ＭＳ ゴシック" w:hAnsi="ＭＳ ゴシック"/>
          <w:sz w:val="20"/>
          <w:szCs w:val="20"/>
        </w:rPr>
      </w:pPr>
      <w:r w:rsidRPr="00A0796D">
        <w:rPr>
          <w:rFonts w:ascii="ＭＳ ゴシック" w:hAnsi="ＭＳ ゴシック"/>
          <w:sz w:val="20"/>
          <w:szCs w:val="20"/>
        </w:rPr>
        <w:t xml:space="preserve">JALSG </w:t>
      </w:r>
      <w:r w:rsidRPr="00A0796D">
        <w:rPr>
          <w:rFonts w:ascii="ＭＳ ゴシック" w:hAnsi="ＭＳ ゴシック" w:hint="eastAsia"/>
          <w:sz w:val="20"/>
          <w:szCs w:val="20"/>
        </w:rPr>
        <w:t>検体保存・付随研究委員会および運営委員会での承認が得られれば、</w:t>
      </w:r>
      <w:r w:rsidRPr="00A0796D">
        <w:rPr>
          <w:rFonts w:ascii="ＭＳ ゴシック" w:hAnsi="ＭＳ ゴシック"/>
          <w:sz w:val="20"/>
          <w:szCs w:val="20"/>
        </w:rPr>
        <w:t>JALSG</w:t>
      </w:r>
      <w:r w:rsidRPr="00A0796D">
        <w:rPr>
          <w:rFonts w:ascii="ＭＳ ゴシック" w:hAnsi="ＭＳ ゴシック" w:hint="eastAsia"/>
          <w:sz w:val="20"/>
          <w:szCs w:val="20"/>
        </w:rPr>
        <w:t>参加施設以外の研究機関での付随研究を共同研究として実施することを可能とする。</w:t>
      </w:r>
    </w:p>
    <w:p w14:paraId="55A9320F" w14:textId="77777777" w:rsidR="009D0470" w:rsidRPr="00A0796D" w:rsidRDefault="009D0470" w:rsidP="00543AB0">
      <w:pPr>
        <w:numPr>
          <w:ilvl w:val="0"/>
          <w:numId w:val="33"/>
        </w:numPr>
        <w:tabs>
          <w:tab w:val="clear" w:pos="644"/>
          <w:tab w:val="num" w:pos="426"/>
        </w:tabs>
        <w:ind w:leftChars="49" w:left="169"/>
        <w:rPr>
          <w:rFonts w:ascii="ＭＳ ゴシック" w:hAnsi="ＭＳ ゴシック"/>
          <w:sz w:val="20"/>
          <w:szCs w:val="20"/>
        </w:rPr>
      </w:pPr>
      <w:r w:rsidRPr="00A0796D">
        <w:rPr>
          <w:rFonts w:ascii="ＭＳ ゴシック" w:hAnsi="ＭＳ ゴシック"/>
          <w:sz w:val="20"/>
          <w:szCs w:val="20"/>
        </w:rPr>
        <w:t xml:space="preserve">JALSG </w:t>
      </w:r>
      <w:r w:rsidRPr="00A0796D">
        <w:rPr>
          <w:rFonts w:ascii="ＭＳ ゴシック" w:hAnsi="ＭＳ ゴシック" w:hint="eastAsia"/>
          <w:sz w:val="20"/>
          <w:szCs w:val="20"/>
        </w:rPr>
        <w:t>検体保存・付随研究委員会および運営委員会での承認が得られれば、付随研究のための遺伝子解析を</w:t>
      </w:r>
      <w:r w:rsidRPr="00A0796D">
        <w:rPr>
          <w:rFonts w:ascii="ＭＳ ゴシック" w:hAnsi="ＭＳ ゴシック"/>
          <w:sz w:val="20"/>
          <w:szCs w:val="20"/>
        </w:rPr>
        <w:t xml:space="preserve">JALSG </w:t>
      </w:r>
      <w:r w:rsidRPr="00A0796D">
        <w:rPr>
          <w:rFonts w:ascii="ＭＳ ゴシック" w:hAnsi="ＭＳ ゴシック" w:hint="eastAsia"/>
          <w:sz w:val="20"/>
          <w:szCs w:val="20"/>
        </w:rPr>
        <w:t>参加施設以外の検査受託会社などで実施することを可能とする。</w:t>
      </w:r>
    </w:p>
    <w:p w14:paraId="56F24529" w14:textId="77777777" w:rsidR="009D0470" w:rsidRPr="00A0796D" w:rsidRDefault="009D0470" w:rsidP="00543AB0">
      <w:pPr>
        <w:numPr>
          <w:ilvl w:val="0"/>
          <w:numId w:val="33"/>
        </w:numPr>
        <w:tabs>
          <w:tab w:val="clear" w:pos="644"/>
          <w:tab w:val="num" w:pos="454"/>
        </w:tabs>
        <w:ind w:leftChars="49" w:left="169"/>
        <w:rPr>
          <w:rFonts w:ascii="ＭＳ ゴシック" w:hAnsi="ＭＳ ゴシック"/>
          <w:sz w:val="20"/>
          <w:szCs w:val="20"/>
        </w:rPr>
      </w:pPr>
      <w:r w:rsidRPr="00A0796D">
        <w:rPr>
          <w:rFonts w:ascii="ＭＳ ゴシック" w:hAnsi="ＭＳ ゴシック" w:hint="eastAsia"/>
          <w:sz w:val="20"/>
          <w:szCs w:val="20"/>
        </w:rPr>
        <w:t>残余検体のみでなく、付随研究のための検体提供に別途同意している症例については、</w:t>
      </w:r>
      <w:r w:rsidRPr="00A0796D">
        <w:rPr>
          <w:rFonts w:ascii="ＭＳ ゴシック" w:hAnsi="ＭＳ ゴシック"/>
          <w:sz w:val="20"/>
          <w:szCs w:val="20"/>
        </w:rPr>
        <w:t xml:space="preserve">JALSG </w:t>
      </w:r>
      <w:r w:rsidRPr="00A0796D">
        <w:rPr>
          <w:rFonts w:ascii="ＭＳ ゴシック" w:hAnsi="ＭＳ ゴシック" w:hint="eastAsia"/>
          <w:sz w:val="20"/>
          <w:szCs w:val="20"/>
        </w:rPr>
        <w:t>検体保存・付随研究委員会および運営委員会での審査・承認があれば、付随研究のための検体を</w:t>
      </w:r>
      <w:r w:rsidRPr="00A0796D">
        <w:rPr>
          <w:rFonts w:ascii="ＭＳ ゴシック" w:hAnsi="ＭＳ ゴシック"/>
          <w:sz w:val="20"/>
          <w:szCs w:val="20"/>
        </w:rPr>
        <w:t>JALSG</w:t>
      </w:r>
      <w:r w:rsidRPr="00A0796D">
        <w:rPr>
          <w:rFonts w:ascii="ＭＳ ゴシック" w:hAnsi="ＭＳ ゴシック" w:hint="eastAsia"/>
          <w:sz w:val="20"/>
          <w:szCs w:val="20"/>
        </w:rPr>
        <w:t>の検体保存センターにおいて保管することを許可する。</w:t>
      </w:r>
    </w:p>
    <w:p w14:paraId="27541C53" w14:textId="77777777" w:rsidR="009D0470" w:rsidRPr="00A0796D" w:rsidRDefault="009D0470" w:rsidP="00543AB0">
      <w:pPr>
        <w:numPr>
          <w:ilvl w:val="0"/>
          <w:numId w:val="33"/>
        </w:numPr>
        <w:tabs>
          <w:tab w:val="clear" w:pos="644"/>
          <w:tab w:val="num" w:pos="454"/>
        </w:tabs>
        <w:ind w:leftChars="49" w:left="169"/>
        <w:rPr>
          <w:rFonts w:ascii="ＭＳ ゴシック" w:hAnsi="ＭＳ ゴシック"/>
          <w:sz w:val="20"/>
          <w:szCs w:val="20"/>
        </w:rPr>
      </w:pPr>
      <w:r w:rsidRPr="00A0796D">
        <w:rPr>
          <w:rFonts w:ascii="ＭＳ ゴシック" w:hAnsi="ＭＳ ゴシック" w:hint="eastAsia"/>
          <w:sz w:val="20"/>
          <w:szCs w:val="20"/>
        </w:rPr>
        <w:t>付随研究の承認後、</w:t>
      </w:r>
      <w:r w:rsidRPr="00A0796D">
        <w:rPr>
          <w:rFonts w:ascii="ＭＳ ゴシック" w:hAnsi="ＭＳ ゴシック"/>
          <w:sz w:val="20"/>
          <w:szCs w:val="20"/>
        </w:rPr>
        <w:t>JALSG</w:t>
      </w:r>
      <w:r w:rsidRPr="00A0796D">
        <w:rPr>
          <w:rFonts w:ascii="ＭＳ ゴシック" w:hAnsi="ＭＳ ゴシック" w:hint="eastAsia"/>
          <w:sz w:val="20"/>
          <w:szCs w:val="20"/>
        </w:rPr>
        <w:t>ホームページ上で、「</w:t>
      </w:r>
      <w:r w:rsidRPr="00A0796D">
        <w:rPr>
          <w:rFonts w:ascii="ＭＳ ゴシック" w:hAnsi="ＭＳ ゴシック"/>
          <w:sz w:val="20"/>
          <w:szCs w:val="20"/>
        </w:rPr>
        <w:t xml:space="preserve">JALSG </w:t>
      </w:r>
      <w:r w:rsidR="00A25A9F" w:rsidRPr="00A0796D">
        <w:rPr>
          <w:rFonts w:ascii="ＭＳ ゴシック" w:hAnsi="ＭＳ ゴシック" w:hint="eastAsia"/>
          <w:sz w:val="20"/>
          <w:szCs w:val="20"/>
        </w:rPr>
        <w:t>Burkitt-</w:t>
      </w:r>
      <w:r w:rsidR="004820E0" w:rsidRPr="00A0796D">
        <w:rPr>
          <w:rFonts w:ascii="ＭＳ ゴシック" w:hAnsi="ＭＳ ゴシック" w:hint="eastAsia"/>
          <w:sz w:val="20"/>
          <w:szCs w:val="20"/>
        </w:rPr>
        <w:t>ALL213</w:t>
      </w:r>
      <w:r w:rsidRPr="00A0796D">
        <w:rPr>
          <w:rFonts w:ascii="ＭＳ ゴシック" w:hAnsi="ＭＳ ゴシック" w:hint="eastAsia"/>
          <w:sz w:val="20"/>
          <w:szCs w:val="20"/>
        </w:rPr>
        <w:t>では付随研究が実施されていること」、「付随研究の概要」、「付随研究の実施機関と実施責任者名」、「付随研究への参加施設」、「付随研究への残余検体の使用に関する同意を撤回できることと、その方法」を公開する。</w:t>
      </w:r>
    </w:p>
    <w:p w14:paraId="60CF5B3E" w14:textId="78C0DE41" w:rsidR="009D0470" w:rsidRPr="00A0796D" w:rsidRDefault="009D0470" w:rsidP="00543AB0">
      <w:pPr>
        <w:numPr>
          <w:ilvl w:val="0"/>
          <w:numId w:val="33"/>
        </w:numPr>
        <w:tabs>
          <w:tab w:val="clear" w:pos="644"/>
          <w:tab w:val="num" w:pos="454"/>
        </w:tabs>
        <w:ind w:leftChars="49" w:left="169"/>
        <w:rPr>
          <w:rFonts w:ascii="ＭＳ ゴシック" w:hAnsi="ＭＳ ゴシック"/>
          <w:sz w:val="20"/>
          <w:szCs w:val="20"/>
        </w:rPr>
      </w:pPr>
      <w:r w:rsidRPr="00A0796D">
        <w:rPr>
          <w:rFonts w:ascii="ＭＳ ゴシック" w:hAnsi="ＭＳ ゴシック" w:hint="eastAsia"/>
          <w:sz w:val="20"/>
          <w:szCs w:val="20"/>
        </w:rPr>
        <w:t>付随研究の実施に関わる全ての研究者はヘルシンキ宣言（</w:t>
      </w:r>
      <w:r w:rsidRPr="00A0796D">
        <w:rPr>
          <w:rFonts w:ascii="ＭＳ ゴシック" w:hAnsi="ＭＳ ゴシック"/>
          <w:sz w:val="20"/>
          <w:szCs w:val="20"/>
        </w:rPr>
        <w:t>1964</w:t>
      </w:r>
      <w:r w:rsidRPr="00A0796D">
        <w:rPr>
          <w:rFonts w:ascii="ＭＳ ゴシック" w:hAnsi="ＭＳ ゴシック" w:hint="eastAsia"/>
          <w:sz w:val="20"/>
          <w:szCs w:val="20"/>
        </w:rPr>
        <w:t>年、以後</w:t>
      </w:r>
      <w:r w:rsidRPr="00A0796D">
        <w:rPr>
          <w:rFonts w:ascii="ＭＳ ゴシック" w:hAnsi="ＭＳ ゴシック"/>
          <w:sz w:val="20"/>
          <w:szCs w:val="20"/>
        </w:rPr>
        <w:t>1975</w:t>
      </w:r>
      <w:r w:rsidRPr="00A0796D">
        <w:rPr>
          <w:rFonts w:ascii="ＭＳ ゴシック" w:hAnsi="ＭＳ ゴシック" w:hint="eastAsia"/>
          <w:sz w:val="20"/>
          <w:szCs w:val="20"/>
        </w:rPr>
        <w:t>年東京、</w:t>
      </w:r>
      <w:r w:rsidRPr="00A0796D">
        <w:rPr>
          <w:rFonts w:ascii="ＭＳ ゴシック" w:hAnsi="ＭＳ ゴシック"/>
          <w:sz w:val="20"/>
          <w:szCs w:val="20"/>
        </w:rPr>
        <w:t>1983</w:t>
      </w:r>
      <w:r w:rsidRPr="00A0796D">
        <w:rPr>
          <w:rFonts w:ascii="ＭＳ ゴシック" w:hAnsi="ＭＳ ゴシック" w:hint="eastAsia"/>
          <w:sz w:val="20"/>
          <w:szCs w:val="20"/>
        </w:rPr>
        <w:t>年ベニス、</w:t>
      </w:r>
      <w:r w:rsidRPr="00A0796D">
        <w:rPr>
          <w:rFonts w:ascii="ＭＳ ゴシック" w:hAnsi="ＭＳ ゴシック"/>
          <w:sz w:val="20"/>
          <w:szCs w:val="20"/>
        </w:rPr>
        <w:t>1989</w:t>
      </w:r>
      <w:r w:rsidRPr="00A0796D">
        <w:rPr>
          <w:rFonts w:ascii="ＭＳ ゴシック" w:hAnsi="ＭＳ ゴシック" w:hint="eastAsia"/>
          <w:sz w:val="20"/>
          <w:szCs w:val="20"/>
        </w:rPr>
        <w:t>年香港、</w:t>
      </w:r>
      <w:r w:rsidRPr="00A0796D">
        <w:rPr>
          <w:rFonts w:ascii="ＭＳ ゴシック" w:hAnsi="ＭＳ ゴシック"/>
          <w:sz w:val="20"/>
          <w:szCs w:val="20"/>
        </w:rPr>
        <w:t>1996</w:t>
      </w:r>
      <w:r w:rsidRPr="00A0796D">
        <w:rPr>
          <w:rFonts w:ascii="ＭＳ ゴシック" w:hAnsi="ＭＳ ゴシック" w:hint="eastAsia"/>
          <w:sz w:val="20"/>
          <w:szCs w:val="20"/>
        </w:rPr>
        <w:t>年サマーセットウエスト、</w:t>
      </w:r>
      <w:r w:rsidRPr="00A0796D">
        <w:rPr>
          <w:rFonts w:ascii="ＭＳ ゴシック" w:hAnsi="ＭＳ ゴシック"/>
          <w:sz w:val="20"/>
          <w:szCs w:val="20"/>
        </w:rPr>
        <w:t>2000</w:t>
      </w:r>
      <w:r w:rsidRPr="00A0796D">
        <w:rPr>
          <w:rFonts w:ascii="ＭＳ ゴシック" w:hAnsi="ＭＳ ゴシック" w:hint="eastAsia"/>
          <w:sz w:val="20"/>
          <w:szCs w:val="20"/>
        </w:rPr>
        <w:t>年エジンバラ、</w:t>
      </w:r>
      <w:r w:rsidRPr="00A0796D">
        <w:rPr>
          <w:rFonts w:ascii="ＭＳ ゴシック" w:hAnsi="ＭＳ ゴシック"/>
          <w:sz w:val="20"/>
          <w:szCs w:val="20"/>
        </w:rPr>
        <w:t xml:space="preserve">2008 </w:t>
      </w:r>
      <w:r w:rsidRPr="00A0796D">
        <w:rPr>
          <w:rFonts w:ascii="ＭＳ ゴシック" w:hAnsi="ＭＳ ゴシック" w:hint="eastAsia"/>
          <w:sz w:val="20"/>
          <w:szCs w:val="20"/>
        </w:rPr>
        <w:t>年ソウル</w:t>
      </w:r>
      <w:r w:rsidR="00DA52C0">
        <w:rPr>
          <w:rFonts w:ascii="ＭＳ ゴシック" w:hAnsi="ＭＳ ゴシック" w:hint="eastAsia"/>
          <w:sz w:val="20"/>
          <w:szCs w:val="20"/>
        </w:rPr>
        <w:t>、</w:t>
      </w:r>
      <w:r w:rsidR="00DA52C0" w:rsidRPr="00DA52C0">
        <w:rPr>
          <w:rFonts w:ascii="ＭＳ ゴシック" w:hAnsi="ＭＳ ゴシック"/>
          <w:sz w:val="20"/>
          <w:szCs w:val="20"/>
        </w:rPr>
        <w:t>2013年フォルタレザ</w:t>
      </w:r>
      <w:r w:rsidRPr="00A0796D">
        <w:rPr>
          <w:rFonts w:ascii="ＭＳ ゴシック" w:hAnsi="ＭＳ ゴシック" w:hint="eastAsia"/>
          <w:sz w:val="20"/>
          <w:szCs w:val="20"/>
        </w:rPr>
        <w:t>各世界医師会総会にて修正）、臨床研究に関する倫理指針（平成</w:t>
      </w:r>
      <w:r w:rsidRPr="00A0796D">
        <w:rPr>
          <w:rFonts w:ascii="ＭＳ ゴシック" w:hAnsi="ＭＳ ゴシック"/>
          <w:sz w:val="20"/>
          <w:szCs w:val="20"/>
        </w:rPr>
        <w:t xml:space="preserve">20 </w:t>
      </w:r>
      <w:r w:rsidRPr="00A0796D">
        <w:rPr>
          <w:rFonts w:ascii="ＭＳ ゴシック" w:hAnsi="ＭＳ ゴシック" w:hint="eastAsia"/>
          <w:sz w:val="20"/>
          <w:szCs w:val="20"/>
        </w:rPr>
        <w:t>年厚生労働省告示第</w:t>
      </w:r>
      <w:r w:rsidRPr="00A0796D">
        <w:rPr>
          <w:rFonts w:ascii="ＭＳ ゴシック" w:hAnsi="ＭＳ ゴシック"/>
          <w:sz w:val="20"/>
          <w:szCs w:val="20"/>
        </w:rPr>
        <w:t>415</w:t>
      </w:r>
      <w:r w:rsidRPr="00A0796D">
        <w:rPr>
          <w:rFonts w:ascii="ＭＳ ゴシック" w:hAnsi="ＭＳ ゴシック" w:hint="eastAsia"/>
          <w:sz w:val="20"/>
          <w:szCs w:val="20"/>
        </w:rPr>
        <w:t>号）およびヒトゲノム・遺伝子解析研究に関する倫理指針（文部科学省・厚生労働省・経済産業省：平成</w:t>
      </w:r>
      <w:r w:rsidRPr="00A0796D">
        <w:rPr>
          <w:rFonts w:ascii="ＭＳ ゴシック" w:hAnsi="ＭＳ ゴシック"/>
          <w:sz w:val="20"/>
          <w:szCs w:val="20"/>
        </w:rPr>
        <w:t>13</w:t>
      </w:r>
      <w:r w:rsidRPr="00A0796D">
        <w:rPr>
          <w:rFonts w:ascii="ＭＳ ゴシック" w:hAnsi="ＭＳ ゴシック" w:hint="eastAsia"/>
          <w:sz w:val="20"/>
          <w:szCs w:val="20"/>
        </w:rPr>
        <w:t>年</w:t>
      </w:r>
      <w:r w:rsidRPr="00A0796D">
        <w:rPr>
          <w:rFonts w:ascii="ＭＳ ゴシック" w:hAnsi="ＭＳ ゴシック"/>
          <w:sz w:val="20"/>
          <w:szCs w:val="20"/>
        </w:rPr>
        <w:t>3</w:t>
      </w:r>
      <w:r w:rsidRPr="00A0796D">
        <w:rPr>
          <w:rFonts w:ascii="ＭＳ ゴシック" w:hAnsi="ＭＳ ゴシック" w:hint="eastAsia"/>
          <w:sz w:val="20"/>
          <w:szCs w:val="20"/>
        </w:rPr>
        <w:t>月</w:t>
      </w:r>
      <w:r w:rsidRPr="00A0796D">
        <w:rPr>
          <w:rFonts w:ascii="ＭＳ ゴシック" w:hAnsi="ＭＳ ゴシック"/>
          <w:sz w:val="20"/>
          <w:szCs w:val="20"/>
        </w:rPr>
        <w:t>29</w:t>
      </w:r>
      <w:r w:rsidRPr="00A0796D">
        <w:rPr>
          <w:rFonts w:ascii="ＭＳ ゴシック" w:hAnsi="ＭＳ ゴシック" w:hint="eastAsia"/>
          <w:sz w:val="20"/>
          <w:szCs w:val="20"/>
        </w:rPr>
        <w:t>日作成、平成</w:t>
      </w:r>
      <w:r w:rsidRPr="00A0796D">
        <w:rPr>
          <w:rFonts w:ascii="ＭＳ ゴシック" w:hAnsi="ＭＳ ゴシック"/>
          <w:sz w:val="20"/>
          <w:szCs w:val="20"/>
        </w:rPr>
        <w:t>16</w:t>
      </w:r>
      <w:r w:rsidRPr="00A0796D">
        <w:rPr>
          <w:rFonts w:ascii="ＭＳ ゴシック" w:hAnsi="ＭＳ ゴシック" w:hint="eastAsia"/>
          <w:sz w:val="20"/>
          <w:szCs w:val="20"/>
        </w:rPr>
        <w:t>年</w:t>
      </w:r>
      <w:r w:rsidRPr="00A0796D">
        <w:rPr>
          <w:rFonts w:ascii="ＭＳ ゴシック" w:hAnsi="ＭＳ ゴシック"/>
          <w:sz w:val="20"/>
          <w:szCs w:val="20"/>
        </w:rPr>
        <w:t>12</w:t>
      </w:r>
      <w:r w:rsidRPr="00A0796D">
        <w:rPr>
          <w:rFonts w:ascii="ＭＳ ゴシック" w:hAnsi="ＭＳ ゴシック" w:hint="eastAsia"/>
          <w:sz w:val="20"/>
          <w:szCs w:val="20"/>
        </w:rPr>
        <w:t>月</w:t>
      </w:r>
      <w:r w:rsidRPr="00A0796D">
        <w:rPr>
          <w:rFonts w:ascii="ＭＳ ゴシック" w:hAnsi="ＭＳ ゴシック"/>
          <w:sz w:val="20"/>
          <w:szCs w:val="20"/>
        </w:rPr>
        <w:t>28</w:t>
      </w:r>
      <w:r w:rsidRPr="00A0796D">
        <w:rPr>
          <w:rFonts w:ascii="ＭＳ ゴシック" w:hAnsi="ＭＳ ゴシック" w:hint="eastAsia"/>
          <w:sz w:val="20"/>
          <w:szCs w:val="20"/>
        </w:rPr>
        <w:t>日全部改正、平成</w:t>
      </w:r>
      <w:r w:rsidRPr="00A0796D">
        <w:rPr>
          <w:rFonts w:ascii="ＭＳ ゴシック" w:hAnsi="ＭＳ ゴシック"/>
          <w:sz w:val="20"/>
          <w:szCs w:val="20"/>
        </w:rPr>
        <w:t>17</w:t>
      </w:r>
      <w:r w:rsidRPr="00A0796D">
        <w:rPr>
          <w:rFonts w:ascii="ＭＳ ゴシック" w:hAnsi="ＭＳ ゴシック" w:hint="eastAsia"/>
          <w:sz w:val="20"/>
          <w:szCs w:val="20"/>
        </w:rPr>
        <w:t>年</w:t>
      </w:r>
      <w:r w:rsidRPr="00A0796D">
        <w:rPr>
          <w:rFonts w:ascii="ＭＳ ゴシック" w:hAnsi="ＭＳ ゴシック"/>
          <w:sz w:val="20"/>
          <w:szCs w:val="20"/>
        </w:rPr>
        <w:t>6</w:t>
      </w:r>
      <w:r w:rsidRPr="00A0796D">
        <w:rPr>
          <w:rFonts w:ascii="ＭＳ ゴシック" w:hAnsi="ＭＳ ゴシック" w:hint="eastAsia"/>
          <w:sz w:val="20"/>
          <w:szCs w:val="20"/>
        </w:rPr>
        <w:t>月</w:t>
      </w:r>
      <w:r w:rsidRPr="00A0796D">
        <w:rPr>
          <w:rFonts w:ascii="ＭＳ ゴシック" w:hAnsi="ＭＳ ゴシック"/>
          <w:sz w:val="20"/>
          <w:szCs w:val="20"/>
        </w:rPr>
        <w:t>29</w:t>
      </w:r>
      <w:r w:rsidRPr="00A0796D">
        <w:rPr>
          <w:rFonts w:ascii="ＭＳ ゴシック" w:hAnsi="ＭＳ ゴシック" w:hint="eastAsia"/>
          <w:sz w:val="20"/>
          <w:szCs w:val="20"/>
        </w:rPr>
        <w:t>日一部改正、平成</w:t>
      </w:r>
      <w:r w:rsidRPr="00A0796D">
        <w:rPr>
          <w:rFonts w:ascii="ＭＳ ゴシック" w:hAnsi="ＭＳ ゴシック"/>
          <w:sz w:val="20"/>
          <w:szCs w:val="20"/>
        </w:rPr>
        <w:t>20</w:t>
      </w:r>
      <w:r w:rsidRPr="00A0796D">
        <w:rPr>
          <w:rFonts w:ascii="ＭＳ ゴシック" w:hAnsi="ＭＳ ゴシック" w:hint="eastAsia"/>
          <w:sz w:val="20"/>
          <w:szCs w:val="20"/>
        </w:rPr>
        <w:t>年</w:t>
      </w:r>
      <w:r w:rsidRPr="00A0796D">
        <w:rPr>
          <w:rFonts w:ascii="ＭＳ ゴシック" w:hAnsi="ＭＳ ゴシック"/>
          <w:sz w:val="20"/>
          <w:szCs w:val="20"/>
        </w:rPr>
        <w:t>12</w:t>
      </w:r>
      <w:r w:rsidRPr="00A0796D">
        <w:rPr>
          <w:rFonts w:ascii="ＭＳ ゴシック" w:hAnsi="ＭＳ ゴシック" w:hint="eastAsia"/>
          <w:sz w:val="20"/>
          <w:szCs w:val="20"/>
        </w:rPr>
        <w:t>月</w:t>
      </w:r>
      <w:r w:rsidRPr="00A0796D">
        <w:rPr>
          <w:rFonts w:ascii="ＭＳ ゴシック" w:hAnsi="ＭＳ ゴシック"/>
          <w:sz w:val="20"/>
          <w:szCs w:val="20"/>
        </w:rPr>
        <w:t>1</w:t>
      </w:r>
      <w:r w:rsidRPr="00A0796D">
        <w:rPr>
          <w:rFonts w:ascii="ＭＳ ゴシック" w:hAnsi="ＭＳ ゴシック" w:hint="eastAsia"/>
          <w:sz w:val="20"/>
          <w:szCs w:val="20"/>
        </w:rPr>
        <w:t>日一部改正）に従って研究を実施するとともに、本研究計画書ならびに説明・同意文書に記載された残余検体を用いた付随研究に関する全ての事項を遵守することが求められる。</w:t>
      </w:r>
    </w:p>
    <w:p w14:paraId="0DEC311E" w14:textId="77777777" w:rsidR="009D0470" w:rsidRPr="00A0796D" w:rsidRDefault="009D0470" w:rsidP="00543AB0">
      <w:pPr>
        <w:numPr>
          <w:ilvl w:val="0"/>
          <w:numId w:val="33"/>
        </w:numPr>
        <w:tabs>
          <w:tab w:val="clear" w:pos="644"/>
          <w:tab w:val="num" w:pos="454"/>
        </w:tabs>
        <w:autoSpaceDE w:val="0"/>
        <w:autoSpaceDN w:val="0"/>
        <w:adjustRightInd w:val="0"/>
        <w:spacing w:line="320" w:lineRule="exact"/>
        <w:ind w:leftChars="49" w:left="169"/>
        <w:jc w:val="left"/>
        <w:rPr>
          <w:rFonts w:ascii="ＭＳ ゴシック" w:hAnsi="ＭＳ ゴシック"/>
          <w:kern w:val="0"/>
          <w:sz w:val="20"/>
          <w:szCs w:val="20"/>
        </w:rPr>
      </w:pPr>
      <w:r w:rsidRPr="00A0796D">
        <w:rPr>
          <w:rFonts w:ascii="ＭＳ ゴシック" w:hAnsi="ＭＳ ゴシック" w:hint="eastAsia"/>
          <w:kern w:val="0"/>
          <w:sz w:val="20"/>
          <w:szCs w:val="20"/>
        </w:rPr>
        <w:t>予想される新たな付随研究の内容について</w:t>
      </w:r>
    </w:p>
    <w:p w14:paraId="39250C56" w14:textId="77777777" w:rsidR="009D0470" w:rsidRPr="00A0796D" w:rsidRDefault="009D0470" w:rsidP="00BF1E58">
      <w:pPr>
        <w:autoSpaceDE w:val="0"/>
        <w:autoSpaceDN w:val="0"/>
        <w:adjustRightInd w:val="0"/>
        <w:spacing w:line="320" w:lineRule="exact"/>
        <w:ind w:leftChars="184" w:left="350"/>
        <w:jc w:val="left"/>
        <w:rPr>
          <w:rFonts w:ascii="ＭＳ ゴシック" w:hAnsi="ＭＳ ゴシック"/>
          <w:sz w:val="20"/>
          <w:szCs w:val="20"/>
        </w:rPr>
      </w:pPr>
      <w:r w:rsidRPr="00A0796D">
        <w:rPr>
          <w:rFonts w:ascii="ＭＳ ゴシック" w:hAnsi="ＭＳ ゴシック" w:hint="eastAsia"/>
          <w:sz w:val="20"/>
          <w:szCs w:val="20"/>
        </w:rPr>
        <w:t>本研究実施中または終了後に、Burkitt</w:t>
      </w:r>
      <w:r w:rsidR="00EC4318" w:rsidRPr="00A0796D">
        <w:rPr>
          <w:rFonts w:ascii="ＭＳ ゴシック" w:hAnsi="ＭＳ ゴシック" w:hint="eastAsia"/>
          <w:sz w:val="20"/>
          <w:szCs w:val="20"/>
        </w:rPr>
        <w:t>白血病</w:t>
      </w:r>
      <w:r w:rsidRPr="00A0796D">
        <w:rPr>
          <w:rFonts w:ascii="ＭＳ ゴシック" w:hAnsi="ＭＳ ゴシック" w:hint="eastAsia"/>
          <w:sz w:val="20"/>
          <w:szCs w:val="20"/>
        </w:rPr>
        <w:t>の病態、薬物代謝などに関与する新たな遺伝子変異が見いだされた場合には、残余検体やゲノム</w:t>
      </w:r>
      <w:r w:rsidRPr="00A0796D">
        <w:rPr>
          <w:rFonts w:ascii="ＭＳ ゴシック" w:hAnsi="ＭＳ ゴシック"/>
          <w:sz w:val="20"/>
          <w:szCs w:val="20"/>
        </w:rPr>
        <w:t>DNA</w:t>
      </w:r>
      <w:r w:rsidRPr="00A0796D">
        <w:rPr>
          <w:rFonts w:ascii="ＭＳ ゴシック" w:hAnsi="ＭＳ ゴシック" w:hint="eastAsia"/>
          <w:sz w:val="20"/>
          <w:szCs w:val="20"/>
        </w:rPr>
        <w:t>を用いて解析を行うことがある。</w:t>
      </w:r>
    </w:p>
    <w:bookmarkEnd w:id="204"/>
    <w:bookmarkEnd w:id="205"/>
    <w:bookmarkEnd w:id="206"/>
    <w:bookmarkEnd w:id="207"/>
    <w:bookmarkEnd w:id="208"/>
    <w:p w14:paraId="5D57212C" w14:textId="77777777" w:rsidR="00AF47CC" w:rsidRPr="00A0796D" w:rsidRDefault="00AF47CC">
      <w:pPr>
        <w:rPr>
          <w:rFonts w:ascii="ＭＳ ゴシック" w:hAnsi="ＭＳ ゴシック"/>
        </w:rPr>
      </w:pPr>
    </w:p>
    <w:p w14:paraId="72A07E55" w14:textId="77777777" w:rsidR="00F54D46" w:rsidRPr="00A0796D" w:rsidRDefault="00F54D46">
      <w:pPr>
        <w:rPr>
          <w:rFonts w:ascii="ＭＳ ゴシック" w:hAnsi="ＭＳ ゴシック"/>
        </w:rPr>
      </w:pPr>
    </w:p>
    <w:p w14:paraId="121B6B8F" w14:textId="77777777" w:rsidR="00F54D46" w:rsidRPr="00A0796D" w:rsidRDefault="00F54D46" w:rsidP="000334C5">
      <w:pPr>
        <w:pStyle w:val="10"/>
      </w:pPr>
      <w:bookmarkStart w:id="241" w:name="_Toc333752933"/>
      <w:bookmarkStart w:id="242" w:name="_Toc408599552"/>
      <w:r w:rsidRPr="00A0796D">
        <w:rPr>
          <w:rFonts w:ascii="ＭＳ ゴシック" w:hAnsi="ＭＳ ゴシック"/>
          <w:b/>
        </w:rPr>
        <w:t xml:space="preserve">11. </w:t>
      </w:r>
      <w:r w:rsidRPr="00A0796D">
        <w:rPr>
          <w:rFonts w:ascii="ＭＳ ゴシック" w:hAnsi="ＭＳ ゴシック" w:hint="eastAsia"/>
          <w:b/>
        </w:rPr>
        <w:t>被験者の安全性の確保について</w:t>
      </w:r>
      <w:bookmarkEnd w:id="241"/>
      <w:bookmarkEnd w:id="242"/>
    </w:p>
    <w:p w14:paraId="40F9F6FC" w14:textId="77777777" w:rsidR="00F54D46" w:rsidRPr="00A0796D" w:rsidRDefault="00F54D46" w:rsidP="00F54D46">
      <w:pPr>
        <w:pStyle w:val="20"/>
        <w:rPr>
          <w:b/>
          <w:szCs w:val="24"/>
        </w:rPr>
      </w:pPr>
      <w:bookmarkStart w:id="243" w:name="_Toc333752934"/>
      <w:bookmarkStart w:id="244" w:name="_Toc408599553"/>
      <w:r w:rsidRPr="00A0796D">
        <w:rPr>
          <w:b/>
          <w:sz w:val="24"/>
          <w:szCs w:val="24"/>
        </w:rPr>
        <w:t>11.1</w:t>
      </w:r>
      <w:r w:rsidR="001D3128" w:rsidRPr="00A0796D">
        <w:rPr>
          <w:b/>
          <w:sz w:val="24"/>
          <w:szCs w:val="24"/>
        </w:rPr>
        <w:t>.</w:t>
      </w:r>
      <w:r w:rsidRPr="00A0796D">
        <w:rPr>
          <w:rFonts w:hint="eastAsia"/>
          <w:b/>
          <w:sz w:val="24"/>
          <w:szCs w:val="24"/>
        </w:rPr>
        <w:t xml:space="preserve">　有害事象</w:t>
      </w:r>
      <w:bookmarkEnd w:id="243"/>
      <w:bookmarkEnd w:id="244"/>
    </w:p>
    <w:p w14:paraId="5084F790" w14:textId="77777777" w:rsidR="00F54D46" w:rsidRPr="00A0796D" w:rsidRDefault="00F54D46" w:rsidP="00F54D46">
      <w:pPr>
        <w:ind w:firstLineChars="100" w:firstLine="200"/>
        <w:rPr>
          <w:rFonts w:ascii="ＭＳ ゴシック" w:hAnsi="ＭＳ ゴシック"/>
          <w:kern w:val="0"/>
          <w:sz w:val="20"/>
          <w:szCs w:val="20"/>
        </w:rPr>
      </w:pPr>
      <w:r w:rsidRPr="00A0796D">
        <w:rPr>
          <w:rFonts w:ascii="ＭＳ ゴシック" w:hAnsi="ＭＳ ゴシック" w:hint="eastAsia"/>
          <w:kern w:val="0"/>
          <w:sz w:val="20"/>
          <w:szCs w:val="20"/>
        </w:rPr>
        <w:t>試験期間中に有害事象が発現した場合、最善の処置を行い、経過を観察するとともに、その有害事象について、その内容、程度、発現期間、処置、転帰、本療法との因果関係を症例報告書の有害事象欄に詳細に記載する。臨床検査値については、投与後に各施設の基準値と比較して異常値が発現した場合には有害事象として取扱う。また、投与前より異常値を示している臨床検査値については、投与後の測定値の推移が異常な変動であるか否かを判定し、異常変動と判断された場合には有害事象として取扱う。</w:t>
      </w:r>
      <w:r w:rsidR="009E69EA" w:rsidRPr="00A0796D">
        <w:rPr>
          <w:rFonts w:ascii="ＭＳ ゴシック" w:hAnsi="ＭＳ ゴシック" w:hint="eastAsia"/>
          <w:kern w:val="0"/>
          <w:sz w:val="20"/>
          <w:szCs w:val="20"/>
        </w:rPr>
        <w:t>なお、有害事象の判定は、</w:t>
      </w:r>
      <w:r w:rsidR="009E69EA" w:rsidRPr="00A0796D">
        <w:rPr>
          <w:rFonts w:ascii="ＭＳ ゴシック" w:hAnsi="ＭＳ ゴシック" w:cs="ＭＳ Ｐゴシック"/>
          <w:kern w:val="0"/>
          <w:sz w:val="20"/>
          <w:szCs w:val="20"/>
        </w:rPr>
        <w:t>NCI-CTCAE ver.4</w:t>
      </w:r>
      <w:r w:rsidR="009E69EA" w:rsidRPr="00A0796D">
        <w:rPr>
          <w:rFonts w:ascii="ＭＳ ゴシック" w:hAnsi="ＭＳ ゴシック" w:cs="ＭＳ Ｐゴシック" w:hint="eastAsia"/>
          <w:kern w:val="0"/>
          <w:sz w:val="20"/>
          <w:szCs w:val="20"/>
        </w:rPr>
        <w:t>（</w:t>
      </w:r>
      <w:r w:rsidR="009E69EA" w:rsidRPr="00A0796D">
        <w:rPr>
          <w:rFonts w:ascii="ＭＳ ゴシック" w:hAnsi="ＭＳ ゴシック" w:cs="ＭＳ Ｐゴシック"/>
          <w:kern w:val="0"/>
          <w:sz w:val="20"/>
          <w:szCs w:val="20"/>
        </w:rPr>
        <w:t>JCOG</w:t>
      </w:r>
      <w:r w:rsidR="009E69EA" w:rsidRPr="00A0796D">
        <w:rPr>
          <w:rFonts w:ascii="ＭＳ ゴシック" w:hAnsi="ＭＳ ゴシック" w:cs="ＭＳ Ｐゴシック" w:hint="eastAsia"/>
          <w:kern w:val="0"/>
          <w:sz w:val="20"/>
          <w:szCs w:val="20"/>
        </w:rPr>
        <w:t>版）に準拠する。</w:t>
      </w:r>
    </w:p>
    <w:p w14:paraId="181A3D3C" w14:textId="77777777" w:rsidR="00F54D46" w:rsidRPr="00A0796D" w:rsidRDefault="00F54D46" w:rsidP="00F54D46">
      <w:pPr>
        <w:rPr>
          <w:rFonts w:ascii="ＭＳ ゴシック" w:hAnsi="ＭＳ ゴシック"/>
        </w:rPr>
      </w:pPr>
    </w:p>
    <w:p w14:paraId="41ABEC2E" w14:textId="77777777" w:rsidR="00F54D46" w:rsidRPr="00A0796D" w:rsidRDefault="00F54D46" w:rsidP="00F54D46">
      <w:pPr>
        <w:pStyle w:val="20"/>
        <w:rPr>
          <w:b/>
          <w:szCs w:val="24"/>
        </w:rPr>
      </w:pPr>
      <w:bookmarkStart w:id="245" w:name="_Toc333752935"/>
      <w:bookmarkStart w:id="246" w:name="_Toc408599554"/>
      <w:r w:rsidRPr="00A0796D">
        <w:rPr>
          <w:b/>
          <w:sz w:val="24"/>
          <w:szCs w:val="24"/>
        </w:rPr>
        <w:t>11.2</w:t>
      </w:r>
      <w:r w:rsidR="001D3128" w:rsidRPr="00A0796D">
        <w:rPr>
          <w:b/>
          <w:sz w:val="24"/>
          <w:szCs w:val="24"/>
        </w:rPr>
        <w:t>.</w:t>
      </w:r>
      <w:r w:rsidRPr="00A0796D">
        <w:rPr>
          <w:rFonts w:hint="eastAsia"/>
          <w:b/>
          <w:sz w:val="24"/>
          <w:szCs w:val="24"/>
        </w:rPr>
        <w:t xml:space="preserve">　重篤な有害事象</w:t>
      </w:r>
      <w:bookmarkEnd w:id="245"/>
      <w:bookmarkEnd w:id="246"/>
    </w:p>
    <w:p w14:paraId="7B908230" w14:textId="77777777" w:rsidR="00F54D46" w:rsidRPr="00A0796D" w:rsidRDefault="00F54D46" w:rsidP="00BF1E58">
      <w:pPr>
        <w:pStyle w:val="30"/>
        <w:ind w:leftChars="0" w:left="0" w:right="210"/>
        <w:rPr>
          <w:rFonts w:ascii="ＭＳ ゴシック" w:hAnsi="ＭＳ ゴシック"/>
          <w:b/>
          <w:sz w:val="20"/>
          <w:szCs w:val="20"/>
        </w:rPr>
      </w:pPr>
      <w:bookmarkStart w:id="247" w:name="_Toc333752936"/>
      <w:bookmarkStart w:id="248" w:name="_Toc408599555"/>
      <w:r w:rsidRPr="00A0796D">
        <w:rPr>
          <w:rFonts w:ascii="ＭＳ ゴシック" w:hAnsi="ＭＳ ゴシック"/>
          <w:b/>
          <w:sz w:val="20"/>
          <w:szCs w:val="20"/>
        </w:rPr>
        <w:t xml:space="preserve">11.2.1  </w:t>
      </w:r>
      <w:r w:rsidRPr="00A0796D">
        <w:rPr>
          <w:rFonts w:ascii="ＭＳ ゴシック" w:hAnsi="ＭＳ ゴシック" w:hint="eastAsia"/>
          <w:b/>
          <w:sz w:val="20"/>
          <w:szCs w:val="20"/>
        </w:rPr>
        <w:t>定義</w:t>
      </w:r>
      <w:bookmarkEnd w:id="247"/>
      <w:bookmarkEnd w:id="248"/>
    </w:p>
    <w:p w14:paraId="71DF77B3" w14:textId="77777777" w:rsidR="00F54D46" w:rsidRPr="00A0796D" w:rsidRDefault="00F54D46" w:rsidP="00F54D46">
      <w:pPr>
        <w:rPr>
          <w:rFonts w:ascii="ＭＳ ゴシック" w:hAnsi="ＭＳ ゴシック"/>
          <w:sz w:val="20"/>
          <w:szCs w:val="20"/>
        </w:rPr>
      </w:pPr>
      <w:r w:rsidRPr="00A0796D">
        <w:rPr>
          <w:rFonts w:ascii="ＭＳ ゴシック" w:hAnsi="ＭＳ ゴシック" w:hint="eastAsia"/>
          <w:sz w:val="20"/>
          <w:szCs w:val="20"/>
        </w:rPr>
        <w:t>重篤な有害事象とは、発現した有害事象のうち、以下のいずれかに該当する有害事象である。</w:t>
      </w:r>
    </w:p>
    <w:p w14:paraId="25000F6E" w14:textId="77777777" w:rsidR="00F54D46" w:rsidRPr="00A0796D" w:rsidRDefault="00F54D46" w:rsidP="00543AB0">
      <w:pPr>
        <w:numPr>
          <w:ilvl w:val="0"/>
          <w:numId w:val="39"/>
        </w:numPr>
        <w:autoSpaceDE w:val="0"/>
        <w:autoSpaceDN w:val="0"/>
        <w:adjustRightInd w:val="0"/>
        <w:spacing w:line="360" w:lineRule="atLeast"/>
        <w:textAlignment w:val="baseline"/>
        <w:rPr>
          <w:rFonts w:ascii="ＭＳ ゴシック" w:hAnsi="ＭＳ ゴシック"/>
          <w:sz w:val="20"/>
          <w:szCs w:val="20"/>
        </w:rPr>
      </w:pPr>
      <w:r w:rsidRPr="00A0796D">
        <w:rPr>
          <w:rFonts w:ascii="ＭＳ ゴシック" w:hAnsi="ＭＳ ゴシック" w:hint="eastAsia"/>
          <w:sz w:val="20"/>
          <w:szCs w:val="20"/>
        </w:rPr>
        <w:t>重篤な有害事象</w:t>
      </w:r>
    </w:p>
    <w:p w14:paraId="0E5CBD1D" w14:textId="77777777" w:rsidR="00F54D46" w:rsidRPr="00A0796D" w:rsidRDefault="00F54D46" w:rsidP="00543AB0">
      <w:pPr>
        <w:numPr>
          <w:ilvl w:val="0"/>
          <w:numId w:val="40"/>
        </w:numPr>
        <w:autoSpaceDE w:val="0"/>
        <w:autoSpaceDN w:val="0"/>
        <w:adjustRightInd w:val="0"/>
        <w:spacing w:line="360" w:lineRule="atLeast"/>
        <w:ind w:leftChars="186" w:left="593" w:hanging="240"/>
        <w:textAlignment w:val="baseline"/>
        <w:rPr>
          <w:rFonts w:ascii="ＭＳ ゴシック" w:hAnsi="ＭＳ ゴシック"/>
          <w:sz w:val="20"/>
          <w:szCs w:val="20"/>
        </w:rPr>
      </w:pPr>
      <w:r w:rsidRPr="00A0796D">
        <w:rPr>
          <w:rFonts w:ascii="ＭＳ ゴシック" w:hAnsi="ＭＳ ゴシック" w:hint="eastAsia"/>
          <w:sz w:val="20"/>
          <w:szCs w:val="20"/>
        </w:rPr>
        <w:t>死亡</w:t>
      </w:r>
    </w:p>
    <w:p w14:paraId="16CFC652" w14:textId="77777777" w:rsidR="00F54D46" w:rsidRPr="00A0796D" w:rsidRDefault="00F54D46" w:rsidP="00543AB0">
      <w:pPr>
        <w:numPr>
          <w:ilvl w:val="0"/>
          <w:numId w:val="40"/>
        </w:numPr>
        <w:autoSpaceDE w:val="0"/>
        <w:autoSpaceDN w:val="0"/>
        <w:adjustRightInd w:val="0"/>
        <w:spacing w:line="360" w:lineRule="atLeast"/>
        <w:ind w:leftChars="186" w:left="593" w:hanging="240"/>
        <w:textAlignment w:val="baseline"/>
        <w:rPr>
          <w:rFonts w:ascii="ＭＳ ゴシック" w:hAnsi="ＭＳ ゴシック"/>
          <w:sz w:val="20"/>
          <w:szCs w:val="20"/>
        </w:rPr>
      </w:pPr>
      <w:r w:rsidRPr="00A0796D">
        <w:rPr>
          <w:rFonts w:ascii="ＭＳ ゴシック" w:hAnsi="ＭＳ ゴシック" w:hint="eastAsia"/>
          <w:sz w:val="20"/>
          <w:szCs w:val="20"/>
        </w:rPr>
        <w:t>死亡につながる恐れのある症例</w:t>
      </w:r>
    </w:p>
    <w:p w14:paraId="3BF807E3" w14:textId="77777777" w:rsidR="00F54D46" w:rsidRPr="00A0796D" w:rsidRDefault="00F54D46" w:rsidP="00543AB0">
      <w:pPr>
        <w:numPr>
          <w:ilvl w:val="0"/>
          <w:numId w:val="40"/>
        </w:numPr>
        <w:autoSpaceDE w:val="0"/>
        <w:autoSpaceDN w:val="0"/>
        <w:adjustRightInd w:val="0"/>
        <w:spacing w:line="360" w:lineRule="atLeast"/>
        <w:ind w:leftChars="186" w:left="593" w:hanging="240"/>
        <w:textAlignment w:val="baseline"/>
        <w:rPr>
          <w:rFonts w:ascii="ＭＳ ゴシック" w:hAnsi="ＭＳ ゴシック"/>
          <w:sz w:val="20"/>
          <w:szCs w:val="20"/>
        </w:rPr>
      </w:pPr>
      <w:r w:rsidRPr="00A0796D">
        <w:rPr>
          <w:rFonts w:ascii="ＭＳ ゴシック" w:hAnsi="ＭＳ ゴシック" w:hint="eastAsia"/>
          <w:sz w:val="20"/>
          <w:szCs w:val="20"/>
        </w:rPr>
        <w:t>治療のため入院又は入院期間の延長が必要となる症例</w:t>
      </w:r>
    </w:p>
    <w:p w14:paraId="35536FF9" w14:textId="77777777" w:rsidR="00F54D46" w:rsidRPr="00A0796D" w:rsidRDefault="00F54D46" w:rsidP="00543AB0">
      <w:pPr>
        <w:numPr>
          <w:ilvl w:val="0"/>
          <w:numId w:val="40"/>
        </w:numPr>
        <w:autoSpaceDE w:val="0"/>
        <w:autoSpaceDN w:val="0"/>
        <w:adjustRightInd w:val="0"/>
        <w:spacing w:line="360" w:lineRule="atLeast"/>
        <w:ind w:leftChars="186" w:left="593" w:hanging="240"/>
        <w:textAlignment w:val="baseline"/>
        <w:rPr>
          <w:rFonts w:ascii="ＭＳ ゴシック" w:hAnsi="ＭＳ ゴシック"/>
          <w:sz w:val="20"/>
          <w:szCs w:val="20"/>
        </w:rPr>
      </w:pPr>
      <w:r w:rsidRPr="00A0796D">
        <w:rPr>
          <w:rFonts w:ascii="ＭＳ ゴシック" w:hAnsi="ＭＳ ゴシック" w:hint="eastAsia"/>
          <w:sz w:val="20"/>
          <w:szCs w:val="20"/>
        </w:rPr>
        <w:t>障害（日常生活に支障を来す程度の機能不全）</w:t>
      </w:r>
    </w:p>
    <w:p w14:paraId="5CFB7B7F" w14:textId="77777777" w:rsidR="00F54D46" w:rsidRPr="00A0796D" w:rsidRDefault="00F54D46" w:rsidP="00543AB0">
      <w:pPr>
        <w:numPr>
          <w:ilvl w:val="0"/>
          <w:numId w:val="40"/>
        </w:numPr>
        <w:autoSpaceDE w:val="0"/>
        <w:autoSpaceDN w:val="0"/>
        <w:adjustRightInd w:val="0"/>
        <w:spacing w:line="360" w:lineRule="atLeast"/>
        <w:ind w:leftChars="186" w:left="593" w:hanging="240"/>
        <w:textAlignment w:val="baseline"/>
        <w:rPr>
          <w:rFonts w:ascii="ＭＳ ゴシック" w:hAnsi="ＭＳ ゴシック"/>
          <w:sz w:val="20"/>
          <w:szCs w:val="20"/>
        </w:rPr>
      </w:pPr>
      <w:r w:rsidRPr="00A0796D">
        <w:rPr>
          <w:rFonts w:ascii="ＭＳ ゴシック" w:hAnsi="ＭＳ ゴシック" w:hint="eastAsia"/>
          <w:sz w:val="20"/>
          <w:szCs w:val="20"/>
        </w:rPr>
        <w:t>障害につながる恐れのある症例</w:t>
      </w:r>
    </w:p>
    <w:p w14:paraId="36BDA163" w14:textId="77777777" w:rsidR="00F54D46" w:rsidRPr="00A0796D" w:rsidRDefault="00F54D46" w:rsidP="00543AB0">
      <w:pPr>
        <w:numPr>
          <w:ilvl w:val="0"/>
          <w:numId w:val="40"/>
        </w:numPr>
        <w:autoSpaceDE w:val="0"/>
        <w:autoSpaceDN w:val="0"/>
        <w:adjustRightInd w:val="0"/>
        <w:spacing w:line="360" w:lineRule="atLeast"/>
        <w:ind w:leftChars="186" w:left="593" w:hanging="240"/>
        <w:textAlignment w:val="baseline"/>
        <w:rPr>
          <w:rFonts w:ascii="ＭＳ ゴシック" w:hAnsi="ＭＳ ゴシック"/>
          <w:sz w:val="20"/>
          <w:szCs w:val="20"/>
        </w:rPr>
      </w:pPr>
      <w:r w:rsidRPr="00A0796D">
        <w:rPr>
          <w:rFonts w:ascii="ＭＳ ゴシック" w:hAnsi="ＭＳ ゴシック"/>
          <w:sz w:val="20"/>
          <w:szCs w:val="20"/>
        </w:rPr>
        <w:t>1</w:t>
      </w:r>
      <w:r w:rsidRPr="00A0796D">
        <w:rPr>
          <w:rFonts w:ascii="ＭＳ ゴシック" w:hAnsi="ＭＳ ゴシック" w:hint="eastAsia"/>
          <w:sz w:val="20"/>
          <w:szCs w:val="20"/>
        </w:rPr>
        <w:t>～</w:t>
      </w:r>
      <w:r w:rsidRPr="00A0796D">
        <w:rPr>
          <w:rFonts w:ascii="ＭＳ ゴシック" w:hAnsi="ＭＳ ゴシック"/>
          <w:sz w:val="20"/>
          <w:szCs w:val="20"/>
        </w:rPr>
        <w:t>5</w:t>
      </w:r>
      <w:r w:rsidRPr="00A0796D">
        <w:rPr>
          <w:rFonts w:ascii="ＭＳ ゴシック" w:hAnsi="ＭＳ ゴシック" w:hint="eastAsia"/>
          <w:sz w:val="20"/>
          <w:szCs w:val="20"/>
        </w:rPr>
        <w:t>に準じる重篤な症例</w:t>
      </w:r>
    </w:p>
    <w:p w14:paraId="23E51C2C" w14:textId="77777777" w:rsidR="00F54D46" w:rsidRPr="00A0796D" w:rsidRDefault="00F54D46" w:rsidP="00543AB0">
      <w:pPr>
        <w:numPr>
          <w:ilvl w:val="0"/>
          <w:numId w:val="40"/>
        </w:numPr>
        <w:autoSpaceDE w:val="0"/>
        <w:autoSpaceDN w:val="0"/>
        <w:adjustRightInd w:val="0"/>
        <w:spacing w:line="360" w:lineRule="atLeast"/>
        <w:ind w:leftChars="186" w:left="593" w:hanging="240"/>
        <w:textAlignment w:val="baseline"/>
        <w:rPr>
          <w:rFonts w:ascii="ＭＳ ゴシック" w:hAnsi="ＭＳ ゴシック"/>
          <w:sz w:val="20"/>
          <w:szCs w:val="20"/>
        </w:rPr>
      </w:pPr>
      <w:r w:rsidRPr="00A0796D">
        <w:rPr>
          <w:rFonts w:ascii="ＭＳ ゴシック" w:hAnsi="ＭＳ ゴシック" w:hint="eastAsia"/>
          <w:sz w:val="20"/>
          <w:szCs w:val="20"/>
        </w:rPr>
        <w:lastRenderedPageBreak/>
        <w:t>後世代における先天性疾病又は異常</w:t>
      </w:r>
    </w:p>
    <w:bookmarkEnd w:id="209"/>
    <w:p w14:paraId="27768938" w14:textId="77777777" w:rsidR="006F42CC" w:rsidRPr="00A0796D" w:rsidRDefault="006F42CC" w:rsidP="006F42CC">
      <w:pPr>
        <w:rPr>
          <w:rFonts w:ascii="ＭＳ ゴシック" w:hAnsi="ＭＳ ゴシック"/>
        </w:rPr>
      </w:pPr>
    </w:p>
    <w:p w14:paraId="097AFCE4" w14:textId="77777777" w:rsidR="00AF47CC" w:rsidRPr="00A0796D" w:rsidRDefault="00F54D46" w:rsidP="00BF1E58">
      <w:pPr>
        <w:pStyle w:val="30"/>
        <w:ind w:leftChars="0" w:left="0"/>
        <w:rPr>
          <w:rFonts w:ascii="ＭＳ ゴシック" w:hAnsi="ＭＳ ゴシック"/>
          <w:b/>
          <w:sz w:val="20"/>
          <w:szCs w:val="20"/>
        </w:rPr>
      </w:pPr>
      <w:bookmarkStart w:id="249" w:name="_Toc408599556"/>
      <w:r w:rsidRPr="00A0796D">
        <w:rPr>
          <w:rFonts w:ascii="ＭＳ ゴシック" w:hAnsi="ＭＳ ゴシック"/>
          <w:b/>
          <w:sz w:val="20"/>
          <w:szCs w:val="20"/>
        </w:rPr>
        <w:t>11.2.2.</w:t>
      </w:r>
      <w:r w:rsidR="00DD3919" w:rsidRPr="00A0796D">
        <w:rPr>
          <w:rFonts w:ascii="ＭＳ ゴシック" w:hAnsi="ＭＳ ゴシック"/>
          <w:b/>
          <w:sz w:val="20"/>
          <w:szCs w:val="20"/>
        </w:rPr>
        <w:t xml:space="preserve"> 急送報告</w:t>
      </w:r>
      <w:bookmarkEnd w:id="249"/>
    </w:p>
    <w:p w14:paraId="4E447E9C" w14:textId="77777777" w:rsidR="00F54D46" w:rsidRPr="00A0796D" w:rsidRDefault="00F54D46" w:rsidP="00543AB0">
      <w:pPr>
        <w:numPr>
          <w:ilvl w:val="0"/>
          <w:numId w:val="11"/>
        </w:numPr>
        <w:rPr>
          <w:rFonts w:ascii="ＭＳ ゴシック" w:hAnsi="ＭＳ ゴシック"/>
          <w:sz w:val="20"/>
          <w:szCs w:val="20"/>
        </w:rPr>
      </w:pPr>
      <w:r w:rsidRPr="00A0796D">
        <w:rPr>
          <w:rFonts w:ascii="ＭＳ ゴシック" w:hAnsi="ＭＳ ゴシック" w:hint="eastAsia"/>
          <w:sz w:val="20"/>
          <w:szCs w:val="20"/>
        </w:rPr>
        <w:t>以下の事態が発生した時は発生から３日以内に１次報告を行う</w:t>
      </w:r>
    </w:p>
    <w:p w14:paraId="34BA00F6" w14:textId="77777777" w:rsidR="00F54D46" w:rsidRPr="00A0796D" w:rsidRDefault="00F54D46" w:rsidP="00F54D46">
      <w:pPr>
        <w:ind w:leftChars="214" w:left="407"/>
        <w:rPr>
          <w:rFonts w:ascii="ＭＳ ゴシック" w:hAnsi="ＭＳ ゴシック"/>
          <w:sz w:val="20"/>
          <w:szCs w:val="20"/>
        </w:rPr>
      </w:pPr>
      <w:r w:rsidRPr="00A0796D">
        <w:rPr>
          <w:rFonts w:ascii="ＭＳ ゴシック" w:hAnsi="ＭＳ ゴシック"/>
          <w:sz w:val="20"/>
          <w:szCs w:val="20"/>
        </w:rPr>
        <w:t>(1)</w:t>
      </w:r>
      <w:r w:rsidRPr="00A0796D">
        <w:rPr>
          <w:rFonts w:ascii="ＭＳ ゴシック" w:hAnsi="ＭＳ ゴシック"/>
          <w:kern w:val="0"/>
          <w:sz w:val="20"/>
          <w:szCs w:val="20"/>
        </w:rPr>
        <w:t>プロトコール治療中またはプロトコール治療薬最終投与日から</w:t>
      </w:r>
      <w:r w:rsidRPr="00A0796D">
        <w:rPr>
          <w:rFonts w:ascii="ＭＳ ゴシック" w:hAnsi="ＭＳ ゴシック"/>
          <w:sz w:val="20"/>
          <w:szCs w:val="20"/>
        </w:rPr>
        <w:t>30</w:t>
      </w:r>
      <w:r w:rsidRPr="00A0796D">
        <w:rPr>
          <w:rFonts w:ascii="ＭＳ ゴシック" w:hAnsi="ＭＳ ゴシック" w:hint="eastAsia"/>
          <w:sz w:val="20"/>
          <w:szCs w:val="20"/>
        </w:rPr>
        <w:t>日以内の全ての死亡</w:t>
      </w:r>
    </w:p>
    <w:p w14:paraId="5EC3B27C" w14:textId="77777777" w:rsidR="00F54D46" w:rsidRPr="00A0796D" w:rsidRDefault="00F54D46" w:rsidP="00F54D46">
      <w:pPr>
        <w:ind w:leftChars="214" w:left="407"/>
        <w:rPr>
          <w:rFonts w:ascii="ＭＳ ゴシック" w:hAnsi="ＭＳ ゴシック"/>
          <w:sz w:val="20"/>
          <w:szCs w:val="20"/>
        </w:rPr>
      </w:pPr>
      <w:r w:rsidRPr="00A0796D">
        <w:rPr>
          <w:rFonts w:ascii="ＭＳ ゴシック" w:hAnsi="ＭＳ ゴシック"/>
          <w:sz w:val="20"/>
          <w:szCs w:val="20"/>
        </w:rPr>
        <w:t>※プロトコール治療との因果関係の有無は問わない。また、プロトコール治療中止例の場合、後治療が既に開始されており、それによる可能性がある場合でも、プロトコール治</w:t>
      </w:r>
      <w:r w:rsidRPr="00A0796D">
        <w:rPr>
          <w:rFonts w:ascii="ＭＳ ゴシック" w:hAnsi="ＭＳ ゴシック" w:hint="eastAsia"/>
          <w:sz w:val="20"/>
          <w:szCs w:val="20"/>
        </w:rPr>
        <w:t>療</w:t>
      </w:r>
      <w:r w:rsidRPr="00A0796D">
        <w:rPr>
          <w:rFonts w:ascii="ＭＳ ゴシック" w:hAnsi="ＭＳ ゴシック"/>
          <w:sz w:val="20"/>
          <w:szCs w:val="20"/>
        </w:rPr>
        <w:t>薬最終投与日から30日以内であれば緊急報告の対象となる。(「30日」とはプロトコール治療薬最終投与日をday 0 とし、その翌日から数えて30日を指す。)</w:t>
      </w:r>
    </w:p>
    <w:p w14:paraId="14A32614" w14:textId="77777777" w:rsidR="00F54D46" w:rsidRPr="00A0796D" w:rsidRDefault="00F54D46" w:rsidP="00F54D46">
      <w:pPr>
        <w:ind w:leftChars="214" w:left="407"/>
        <w:rPr>
          <w:rFonts w:ascii="ＭＳ ゴシック" w:hAnsi="ＭＳ ゴシック"/>
          <w:sz w:val="20"/>
          <w:szCs w:val="20"/>
        </w:rPr>
      </w:pPr>
      <w:r w:rsidRPr="00A0796D">
        <w:rPr>
          <w:rFonts w:ascii="ＭＳ ゴシック" w:hAnsi="ＭＳ ゴシック"/>
          <w:sz w:val="20"/>
          <w:szCs w:val="20"/>
        </w:rPr>
        <w:t>(2)予期されないGrade 4</w:t>
      </w:r>
      <w:r w:rsidRPr="00A0796D">
        <w:rPr>
          <w:rFonts w:ascii="ＭＳ ゴシック" w:hAnsi="ＭＳ ゴシック" w:hint="eastAsia"/>
          <w:sz w:val="20"/>
          <w:szCs w:val="20"/>
        </w:rPr>
        <w:t>の有害事象</w:t>
      </w:r>
    </w:p>
    <w:p w14:paraId="51F87760" w14:textId="77777777" w:rsidR="00F54D46" w:rsidRPr="00A0796D" w:rsidRDefault="00F54D46" w:rsidP="00F54D46">
      <w:pPr>
        <w:ind w:leftChars="214" w:left="407"/>
        <w:rPr>
          <w:rFonts w:ascii="ＭＳ ゴシック" w:hAnsi="ＭＳ ゴシック"/>
          <w:sz w:val="20"/>
          <w:szCs w:val="20"/>
        </w:rPr>
      </w:pPr>
      <w:r w:rsidRPr="00A0796D">
        <w:rPr>
          <w:rFonts w:ascii="ＭＳ ゴシック" w:hAnsi="ＭＳ ゴシック"/>
          <w:sz w:val="20"/>
          <w:szCs w:val="20"/>
        </w:rPr>
        <w:t>※</w:t>
      </w:r>
      <w:r w:rsidRPr="00A0796D">
        <w:rPr>
          <w:rFonts w:ascii="ＭＳ ゴシック" w:hAnsi="ＭＳ ゴシック" w:hint="eastAsia"/>
          <w:sz w:val="20"/>
          <w:szCs w:val="20"/>
        </w:rPr>
        <w:t>予期されないとは添付文書の記載の有無とする。</w:t>
      </w:r>
    </w:p>
    <w:p w14:paraId="44087ADC" w14:textId="77777777" w:rsidR="00DD3919" w:rsidRPr="00A0796D" w:rsidRDefault="00DD3919" w:rsidP="00543AB0">
      <w:pPr>
        <w:numPr>
          <w:ilvl w:val="0"/>
          <w:numId w:val="11"/>
        </w:numPr>
        <w:rPr>
          <w:rFonts w:ascii="ＭＳ ゴシック" w:hAnsi="ＭＳ ゴシック"/>
          <w:sz w:val="20"/>
          <w:szCs w:val="20"/>
        </w:rPr>
      </w:pPr>
      <w:r w:rsidRPr="00A0796D">
        <w:rPr>
          <w:rFonts w:ascii="ＭＳ ゴシック" w:hAnsi="ＭＳ ゴシック" w:hint="eastAsia"/>
          <w:sz w:val="20"/>
          <w:szCs w:val="20"/>
        </w:rPr>
        <w:t>報告先：</w:t>
      </w:r>
      <w:r w:rsidRPr="00A0796D">
        <w:rPr>
          <w:rFonts w:ascii="ＭＳ ゴシック" w:hAnsi="ＭＳ ゴシック"/>
          <w:sz w:val="20"/>
          <w:szCs w:val="20"/>
        </w:rPr>
        <w:t>JALSG</w:t>
      </w:r>
      <w:r w:rsidRPr="00A0796D">
        <w:rPr>
          <w:rFonts w:ascii="ＭＳ ゴシック" w:hAnsi="ＭＳ ゴシック" w:hint="eastAsia"/>
          <w:sz w:val="20"/>
          <w:szCs w:val="20"/>
        </w:rPr>
        <w:t>事務局</w:t>
      </w:r>
      <w:r w:rsidRPr="00A0796D">
        <w:rPr>
          <w:rFonts w:ascii="ＭＳ ゴシック" w:hAnsi="ＭＳ ゴシック"/>
          <w:sz w:val="20"/>
          <w:szCs w:val="20"/>
        </w:rPr>
        <w:br/>
        <w:t>Fax</w:t>
      </w:r>
      <w:r w:rsidRPr="00A0796D">
        <w:rPr>
          <w:rFonts w:ascii="ＭＳ ゴシック" w:hAnsi="ＭＳ ゴシック" w:hint="eastAsia"/>
          <w:sz w:val="20"/>
          <w:szCs w:val="20"/>
        </w:rPr>
        <w:t>またはメールでの添付文書により</w:t>
      </w:r>
      <w:r w:rsidRPr="00A0796D">
        <w:rPr>
          <w:rFonts w:ascii="ＭＳ ゴシック" w:hAnsi="ＭＳ ゴシック"/>
          <w:sz w:val="20"/>
          <w:szCs w:val="20"/>
        </w:rPr>
        <w:t>JALSG</w:t>
      </w:r>
      <w:r w:rsidRPr="00A0796D">
        <w:rPr>
          <w:rFonts w:ascii="ＭＳ ゴシック" w:hAnsi="ＭＳ ゴシック" w:hint="eastAsia"/>
          <w:sz w:val="20"/>
          <w:szCs w:val="20"/>
        </w:rPr>
        <w:t>事務局へ伝える。自動的にプロトコール事務局、データセンターへメールによる連絡が入る。</w:t>
      </w:r>
    </w:p>
    <w:p w14:paraId="145E33B9" w14:textId="77777777" w:rsidR="00DD3919" w:rsidRPr="00A0796D" w:rsidRDefault="00DD3919" w:rsidP="00543AB0">
      <w:pPr>
        <w:numPr>
          <w:ilvl w:val="0"/>
          <w:numId w:val="11"/>
        </w:numPr>
        <w:rPr>
          <w:rFonts w:ascii="ＭＳ ゴシック" w:hAnsi="ＭＳ ゴシック"/>
          <w:sz w:val="20"/>
          <w:szCs w:val="20"/>
        </w:rPr>
      </w:pPr>
      <w:r w:rsidRPr="00A0796D">
        <w:rPr>
          <w:rFonts w:ascii="ＭＳ ゴシック" w:hAnsi="ＭＳ ゴシック" w:hint="eastAsia"/>
          <w:sz w:val="20"/>
          <w:szCs w:val="20"/>
        </w:rPr>
        <w:t>１次報告内容</w:t>
      </w:r>
      <w:r w:rsidRPr="00A0796D">
        <w:rPr>
          <w:rFonts w:ascii="ＭＳ ゴシック" w:hAnsi="ＭＳ ゴシック"/>
          <w:sz w:val="20"/>
          <w:szCs w:val="20"/>
        </w:rPr>
        <w:br/>
        <w:t>JALSG</w:t>
      </w:r>
      <w:r w:rsidR="009E69EA" w:rsidRPr="00A0796D">
        <w:rPr>
          <w:rFonts w:ascii="ＭＳ ゴシック" w:hAnsi="ＭＳ ゴシック" w:hint="eastAsia"/>
          <w:sz w:val="20"/>
          <w:szCs w:val="20"/>
        </w:rPr>
        <w:t>登録</w:t>
      </w:r>
      <w:r w:rsidRPr="00A0796D">
        <w:rPr>
          <w:rFonts w:ascii="ＭＳ ゴシック" w:hAnsi="ＭＳ ゴシック" w:hint="eastAsia"/>
          <w:sz w:val="20"/>
          <w:szCs w:val="20"/>
        </w:rPr>
        <w:t>番号、有害事象の種類と転帰、概要、プロトコールとの関連</w:t>
      </w:r>
    </w:p>
    <w:p w14:paraId="7CF305F6" w14:textId="77777777" w:rsidR="00DD3919" w:rsidRPr="00A0796D" w:rsidRDefault="00DD3919" w:rsidP="00DD3919">
      <w:pPr>
        <w:ind w:left="240" w:firstLine="360"/>
        <w:rPr>
          <w:rFonts w:ascii="ＭＳ ゴシック" w:hAnsi="ＭＳ ゴシック"/>
          <w:sz w:val="20"/>
          <w:szCs w:val="20"/>
        </w:rPr>
      </w:pPr>
      <w:r w:rsidRPr="00A0796D">
        <w:rPr>
          <w:rFonts w:ascii="ＭＳ ゴシック" w:hAnsi="ＭＳ ゴシック" w:hint="eastAsia"/>
          <w:sz w:val="20"/>
          <w:szCs w:val="20"/>
        </w:rPr>
        <w:t>（報告日、施設名、担当医名、運営委員名はシステムにより自動的に報告される）</w:t>
      </w:r>
    </w:p>
    <w:p w14:paraId="1238B2B2" w14:textId="77777777" w:rsidR="00DD3919" w:rsidRPr="00A0796D" w:rsidRDefault="00DD3919" w:rsidP="00543AB0">
      <w:pPr>
        <w:numPr>
          <w:ilvl w:val="0"/>
          <w:numId w:val="11"/>
        </w:numPr>
        <w:rPr>
          <w:rFonts w:ascii="ＭＳ ゴシック" w:hAnsi="ＭＳ ゴシック"/>
          <w:sz w:val="20"/>
          <w:szCs w:val="20"/>
        </w:rPr>
      </w:pPr>
      <w:r w:rsidRPr="00A0796D">
        <w:rPr>
          <w:rFonts w:ascii="ＭＳ ゴシック" w:hAnsi="ＭＳ ゴシック" w:hint="eastAsia"/>
          <w:sz w:val="20"/>
          <w:szCs w:val="20"/>
        </w:rPr>
        <w:t>発生から２週間以内に２次報告を行う</w:t>
      </w:r>
      <w:r w:rsidRPr="00A0796D">
        <w:rPr>
          <w:rFonts w:ascii="ＭＳ ゴシック" w:hAnsi="ＭＳ ゴシック"/>
          <w:sz w:val="20"/>
          <w:szCs w:val="20"/>
        </w:rPr>
        <w:br/>
      </w:r>
      <w:r w:rsidRPr="00A0796D">
        <w:rPr>
          <w:rFonts w:ascii="ＭＳ ゴシック" w:hAnsi="ＭＳ ゴシック" w:hint="eastAsia"/>
          <w:sz w:val="20"/>
          <w:szCs w:val="20"/>
        </w:rPr>
        <w:t>報告先と方法は１次報告に同じ</w:t>
      </w:r>
      <w:r w:rsidRPr="00A0796D">
        <w:rPr>
          <w:rFonts w:ascii="ＭＳ ゴシック" w:hAnsi="ＭＳ ゴシック"/>
          <w:sz w:val="20"/>
          <w:szCs w:val="20"/>
        </w:rPr>
        <w:br/>
      </w:r>
      <w:r w:rsidRPr="00A0796D">
        <w:rPr>
          <w:rFonts w:ascii="ＭＳ ゴシック" w:hAnsi="ＭＳ ゴシック" w:hint="eastAsia"/>
          <w:sz w:val="20"/>
          <w:szCs w:val="20"/>
        </w:rPr>
        <w:t>報告内容：詳細な病状経過と主治医のコメント</w:t>
      </w:r>
    </w:p>
    <w:p w14:paraId="242C01C0" w14:textId="77777777" w:rsidR="006F42CC" w:rsidRPr="00A0796D" w:rsidRDefault="006F42CC" w:rsidP="006F42CC">
      <w:pPr>
        <w:ind w:left="600"/>
        <w:rPr>
          <w:rFonts w:ascii="ＭＳ ゴシック" w:hAnsi="ＭＳ ゴシック"/>
          <w:sz w:val="20"/>
          <w:szCs w:val="20"/>
        </w:rPr>
      </w:pPr>
    </w:p>
    <w:p w14:paraId="474BE73C" w14:textId="77777777" w:rsidR="00AF47CC" w:rsidRPr="00A0796D" w:rsidRDefault="00F54D46" w:rsidP="00BF1E58">
      <w:pPr>
        <w:pStyle w:val="30"/>
        <w:ind w:leftChars="0" w:left="0"/>
        <w:rPr>
          <w:rFonts w:ascii="ＭＳ ゴシック" w:hAnsi="ＭＳ ゴシック"/>
          <w:b/>
          <w:sz w:val="20"/>
          <w:szCs w:val="20"/>
        </w:rPr>
      </w:pPr>
      <w:bookmarkStart w:id="250" w:name="_Toc408599557"/>
      <w:r w:rsidRPr="00A0796D">
        <w:rPr>
          <w:rFonts w:ascii="ＭＳ ゴシック" w:hAnsi="ＭＳ ゴシック"/>
          <w:b/>
          <w:sz w:val="20"/>
        </w:rPr>
        <w:t>11.2.3.</w:t>
      </w:r>
      <w:r w:rsidR="00DD3919" w:rsidRPr="00A0796D">
        <w:rPr>
          <w:rFonts w:ascii="ＭＳ ゴシック" w:hAnsi="ＭＳ ゴシック" w:hint="eastAsia"/>
          <w:b/>
          <w:sz w:val="20"/>
          <w:szCs w:val="20"/>
        </w:rPr>
        <w:t>通常報告</w:t>
      </w:r>
      <w:bookmarkEnd w:id="250"/>
    </w:p>
    <w:p w14:paraId="45F2C363" w14:textId="77777777" w:rsidR="00F54D46" w:rsidRPr="00A0796D" w:rsidRDefault="00F54D46" w:rsidP="00543AB0">
      <w:pPr>
        <w:numPr>
          <w:ilvl w:val="0"/>
          <w:numId w:val="12"/>
        </w:numPr>
        <w:rPr>
          <w:rFonts w:ascii="ＭＳ ゴシック" w:hAnsi="ＭＳ ゴシック"/>
          <w:sz w:val="20"/>
          <w:szCs w:val="20"/>
        </w:rPr>
      </w:pPr>
      <w:r w:rsidRPr="00A0796D">
        <w:rPr>
          <w:rFonts w:ascii="ＭＳ ゴシック" w:hAnsi="ＭＳ ゴシック" w:hint="eastAsia"/>
          <w:sz w:val="20"/>
          <w:szCs w:val="20"/>
        </w:rPr>
        <w:t>以下の事態が発生した時は発生から２週間以内に報告を行う</w:t>
      </w:r>
    </w:p>
    <w:p w14:paraId="0D3E7799" w14:textId="77777777" w:rsidR="00F54D46" w:rsidRPr="00A0796D" w:rsidRDefault="00F54D46" w:rsidP="00543AB0">
      <w:pPr>
        <w:numPr>
          <w:ilvl w:val="0"/>
          <w:numId w:val="41"/>
        </w:numPr>
        <w:ind w:left="426" w:firstLine="0"/>
        <w:rPr>
          <w:rFonts w:ascii="ＭＳ ゴシック" w:hAnsi="ＭＳ ゴシック"/>
          <w:sz w:val="20"/>
          <w:szCs w:val="20"/>
        </w:rPr>
      </w:pPr>
      <w:r w:rsidRPr="00A0796D">
        <w:rPr>
          <w:rFonts w:ascii="ＭＳ ゴシック" w:hAnsi="ＭＳ ゴシック"/>
          <w:sz w:val="20"/>
          <w:szCs w:val="20"/>
        </w:rPr>
        <w:t>予期されないgrade 3 の非血液毒性</w:t>
      </w:r>
    </w:p>
    <w:p w14:paraId="307ED8C3" w14:textId="77777777" w:rsidR="00F54D46" w:rsidRPr="00A0796D" w:rsidRDefault="00F54D46" w:rsidP="00543AB0">
      <w:pPr>
        <w:numPr>
          <w:ilvl w:val="0"/>
          <w:numId w:val="41"/>
        </w:numPr>
        <w:ind w:left="426" w:firstLine="0"/>
        <w:rPr>
          <w:rFonts w:ascii="ＭＳ ゴシック" w:hAnsi="ＭＳ ゴシック"/>
          <w:sz w:val="20"/>
          <w:szCs w:val="20"/>
        </w:rPr>
      </w:pPr>
      <w:r w:rsidRPr="00A0796D">
        <w:rPr>
          <w:rFonts w:ascii="ＭＳ ゴシック" w:hAnsi="ＭＳ ゴシック" w:hint="eastAsia"/>
          <w:sz w:val="20"/>
          <w:szCs w:val="20"/>
        </w:rPr>
        <w:t>予期される</w:t>
      </w:r>
      <w:r w:rsidRPr="00A0796D">
        <w:rPr>
          <w:rFonts w:ascii="ＭＳ ゴシック" w:hAnsi="ＭＳ ゴシック"/>
          <w:sz w:val="20"/>
          <w:szCs w:val="20"/>
        </w:rPr>
        <w:t>Grade 4の有害事象（ただし、「貧血（Code10002272）」「骨髄細胞減少（Code10048580</w:t>
      </w:r>
      <w:r w:rsidRPr="00A0796D">
        <w:rPr>
          <w:rFonts w:ascii="ＭＳ ゴシック" w:hAnsi="ＭＳ ゴシック" w:hint="eastAsia"/>
          <w:sz w:val="20"/>
          <w:szCs w:val="20"/>
        </w:rPr>
        <w:t>）」「リンパ球数減少（</w:t>
      </w:r>
      <w:r w:rsidRPr="00A0796D">
        <w:rPr>
          <w:rFonts w:ascii="ＭＳ ゴシック" w:hAnsi="ＭＳ ゴシック"/>
          <w:sz w:val="20"/>
          <w:szCs w:val="20"/>
        </w:rPr>
        <w:t>Code10025256</w:t>
      </w:r>
      <w:r w:rsidRPr="00A0796D">
        <w:rPr>
          <w:rFonts w:ascii="ＭＳ ゴシック" w:hAnsi="ＭＳ ゴシック" w:hint="eastAsia"/>
          <w:sz w:val="20"/>
          <w:szCs w:val="20"/>
        </w:rPr>
        <w:t>）」「好中球数減少（</w:t>
      </w:r>
      <w:r w:rsidRPr="00A0796D">
        <w:rPr>
          <w:rFonts w:ascii="ＭＳ ゴシック" w:hAnsi="ＭＳ ゴシック"/>
          <w:sz w:val="20"/>
          <w:szCs w:val="20"/>
        </w:rPr>
        <w:t>Code10029366</w:t>
      </w:r>
      <w:r w:rsidRPr="00A0796D">
        <w:rPr>
          <w:rFonts w:ascii="ＭＳ ゴシック" w:hAnsi="ＭＳ ゴシック" w:hint="eastAsia"/>
          <w:sz w:val="20"/>
          <w:szCs w:val="20"/>
        </w:rPr>
        <w:t>）」「血小板数減少（</w:t>
      </w:r>
      <w:r w:rsidRPr="00A0796D">
        <w:rPr>
          <w:rFonts w:ascii="ＭＳ ゴシック" w:hAnsi="ＭＳ ゴシック"/>
          <w:sz w:val="20"/>
          <w:szCs w:val="20"/>
        </w:rPr>
        <w:t>Code10035528</w:t>
      </w:r>
      <w:r w:rsidRPr="00A0796D">
        <w:rPr>
          <w:rFonts w:ascii="ＭＳ ゴシック" w:hAnsi="ＭＳ ゴシック" w:hint="eastAsia"/>
          <w:sz w:val="20"/>
          <w:szCs w:val="20"/>
        </w:rPr>
        <w:t>）」「白血球減少（</w:t>
      </w:r>
      <w:r w:rsidRPr="00A0796D">
        <w:rPr>
          <w:rFonts w:ascii="ＭＳ ゴシック" w:hAnsi="ＭＳ ゴシック"/>
          <w:sz w:val="20"/>
          <w:szCs w:val="20"/>
        </w:rPr>
        <w:t>Code10049182</w:t>
      </w:r>
      <w:r w:rsidRPr="00A0796D">
        <w:rPr>
          <w:rFonts w:ascii="ＭＳ ゴシック" w:hAnsi="ＭＳ ゴシック" w:hint="eastAsia"/>
          <w:sz w:val="20"/>
          <w:szCs w:val="20"/>
        </w:rPr>
        <w:t>）」を除く）</w:t>
      </w:r>
    </w:p>
    <w:p w14:paraId="0D4E82D1" w14:textId="77777777" w:rsidR="00F54D46" w:rsidRPr="00A0796D" w:rsidRDefault="00F54D46" w:rsidP="00543AB0">
      <w:pPr>
        <w:numPr>
          <w:ilvl w:val="0"/>
          <w:numId w:val="41"/>
        </w:numPr>
        <w:ind w:left="426" w:firstLine="0"/>
        <w:rPr>
          <w:rFonts w:ascii="ＭＳ ゴシック" w:hAnsi="ＭＳ ゴシック"/>
          <w:sz w:val="20"/>
          <w:szCs w:val="20"/>
        </w:rPr>
      </w:pPr>
      <w:r w:rsidRPr="00A0796D">
        <w:rPr>
          <w:rFonts w:ascii="ＭＳ ゴシック" w:hAnsi="ＭＳ ゴシック" w:hint="eastAsia"/>
          <w:sz w:val="20"/>
          <w:szCs w:val="20"/>
        </w:rPr>
        <w:t>既知の</w:t>
      </w:r>
      <w:r w:rsidRPr="00A0796D">
        <w:rPr>
          <w:rFonts w:ascii="ＭＳ ゴシック" w:hAnsi="ＭＳ ゴシック"/>
          <w:sz w:val="20"/>
          <w:szCs w:val="20"/>
        </w:rPr>
        <w:t>Grade 3</w:t>
      </w:r>
      <w:r w:rsidRPr="00A0796D">
        <w:rPr>
          <w:rFonts w:ascii="ＭＳ ゴシック" w:hAnsi="ＭＳ ゴシック" w:hint="eastAsia"/>
          <w:sz w:val="20"/>
          <w:szCs w:val="20"/>
        </w:rPr>
        <w:t>の有害事象の頻度が</w:t>
      </w:r>
      <w:r w:rsidRPr="00A0796D">
        <w:rPr>
          <w:rFonts w:ascii="ＭＳ ゴシック" w:hAnsi="ＭＳ ゴシック" w:hint="eastAsia"/>
          <w:kern w:val="0"/>
          <w:sz w:val="20"/>
          <w:szCs w:val="20"/>
        </w:rPr>
        <w:t>連続して</w:t>
      </w:r>
      <w:r w:rsidRPr="00A0796D">
        <w:rPr>
          <w:rFonts w:ascii="ＭＳ ゴシック" w:hAnsi="ＭＳ ゴシック"/>
          <w:kern w:val="0"/>
          <w:sz w:val="20"/>
          <w:szCs w:val="20"/>
        </w:rPr>
        <w:t>2</w:t>
      </w:r>
      <w:r w:rsidRPr="00A0796D">
        <w:rPr>
          <w:rFonts w:ascii="ＭＳ ゴシック" w:hAnsi="ＭＳ ゴシック" w:hint="eastAsia"/>
          <w:kern w:val="0"/>
          <w:sz w:val="20"/>
          <w:szCs w:val="20"/>
        </w:rPr>
        <w:t>例以上発生した場合、あるいは施設登録例の</w:t>
      </w:r>
      <w:r w:rsidRPr="00A0796D">
        <w:rPr>
          <w:rFonts w:ascii="ＭＳ ゴシック" w:hAnsi="ＭＳ ゴシック"/>
          <w:kern w:val="0"/>
          <w:sz w:val="20"/>
          <w:szCs w:val="20"/>
        </w:rPr>
        <w:t>50%</w:t>
      </w:r>
      <w:r w:rsidRPr="00A0796D">
        <w:rPr>
          <w:rFonts w:ascii="ＭＳ ゴシック" w:hAnsi="ＭＳ ゴシック" w:hint="eastAsia"/>
          <w:kern w:val="0"/>
          <w:sz w:val="20"/>
          <w:szCs w:val="20"/>
        </w:rPr>
        <w:t>を超えた場合</w:t>
      </w:r>
    </w:p>
    <w:p w14:paraId="17FD3477" w14:textId="77777777" w:rsidR="00F54D46" w:rsidRPr="00A0796D" w:rsidRDefault="00F54D46" w:rsidP="00543AB0">
      <w:pPr>
        <w:numPr>
          <w:ilvl w:val="0"/>
          <w:numId w:val="41"/>
        </w:numPr>
        <w:ind w:hanging="294"/>
        <w:rPr>
          <w:rFonts w:ascii="ＭＳ ゴシック" w:hAnsi="ＭＳ ゴシック"/>
          <w:sz w:val="20"/>
          <w:szCs w:val="20"/>
        </w:rPr>
      </w:pPr>
      <w:r w:rsidRPr="00A0796D">
        <w:rPr>
          <w:rFonts w:ascii="ＭＳ ゴシック" w:hAnsi="ＭＳ ゴシック" w:hint="eastAsia"/>
          <w:sz w:val="20"/>
          <w:szCs w:val="20"/>
        </w:rPr>
        <w:t>重篤な有害事象のうち下記のもの</w:t>
      </w:r>
      <w:r w:rsidRPr="00A0796D">
        <w:rPr>
          <w:rFonts w:ascii="ＭＳ ゴシック" w:hAnsi="ＭＳ ゴシック"/>
          <w:sz w:val="20"/>
          <w:szCs w:val="20"/>
        </w:rPr>
        <w:br/>
      </w:r>
      <w:r w:rsidRPr="00A0796D">
        <w:rPr>
          <w:rFonts w:ascii="ＭＳ ゴシック" w:hAnsi="ＭＳ ゴシック" w:hint="eastAsia"/>
          <w:sz w:val="20"/>
          <w:szCs w:val="20"/>
        </w:rPr>
        <w:t>・プロトコール治療との因果関係が否定できない</w:t>
      </w:r>
      <w:r w:rsidRPr="00A0796D">
        <w:rPr>
          <w:rFonts w:ascii="ＭＳ ゴシック" w:hAnsi="ＭＳ ゴシック"/>
          <w:sz w:val="20"/>
          <w:szCs w:val="20"/>
        </w:rPr>
        <w:t>31日以降の死亡</w:t>
      </w:r>
      <w:r w:rsidRPr="00A0796D">
        <w:rPr>
          <w:rFonts w:ascii="ＭＳ ゴシック" w:hAnsi="ＭＳ ゴシック"/>
          <w:sz w:val="20"/>
          <w:szCs w:val="20"/>
        </w:rPr>
        <w:br/>
      </w:r>
      <w:r w:rsidRPr="00A0796D">
        <w:rPr>
          <w:rFonts w:ascii="ＭＳ ゴシック" w:hAnsi="ＭＳ ゴシック" w:hint="eastAsia"/>
          <w:sz w:val="20"/>
          <w:szCs w:val="20"/>
        </w:rPr>
        <w:t>・永続的、顕著な障害や機能不全（二次癌、二次性</w:t>
      </w:r>
      <w:r w:rsidRPr="00A0796D">
        <w:rPr>
          <w:rFonts w:ascii="ＭＳ ゴシック" w:hAnsi="ＭＳ ゴシック"/>
          <w:sz w:val="20"/>
          <w:szCs w:val="20"/>
        </w:rPr>
        <w:t>MDS</w:t>
      </w:r>
      <w:r w:rsidRPr="00A0796D">
        <w:rPr>
          <w:rFonts w:ascii="ＭＳ ゴシック" w:hAnsi="ＭＳ ゴシック" w:hint="eastAsia"/>
          <w:sz w:val="20"/>
          <w:szCs w:val="20"/>
        </w:rPr>
        <w:t>など）</w:t>
      </w:r>
    </w:p>
    <w:p w14:paraId="67D276F8" w14:textId="77777777" w:rsidR="00F54D46" w:rsidRPr="00A0796D" w:rsidRDefault="00F54D46" w:rsidP="00543AB0">
      <w:pPr>
        <w:numPr>
          <w:ilvl w:val="0"/>
          <w:numId w:val="41"/>
        </w:numPr>
        <w:ind w:left="426" w:firstLine="0"/>
        <w:rPr>
          <w:rFonts w:ascii="ＭＳ ゴシック" w:hAnsi="ＭＳ ゴシック"/>
          <w:sz w:val="20"/>
          <w:szCs w:val="20"/>
        </w:rPr>
      </w:pPr>
      <w:r w:rsidRPr="00A0796D">
        <w:rPr>
          <w:rFonts w:ascii="ＭＳ ゴシック" w:hAnsi="ＭＳ ゴシック" w:hint="eastAsia"/>
          <w:sz w:val="20"/>
          <w:szCs w:val="20"/>
        </w:rPr>
        <w:t>有害事象によるプロトコール治療の中止</w:t>
      </w:r>
    </w:p>
    <w:p w14:paraId="102AFBB6" w14:textId="77777777" w:rsidR="00DD3919" w:rsidRPr="00A0796D" w:rsidRDefault="00DD3919" w:rsidP="00543AB0">
      <w:pPr>
        <w:numPr>
          <w:ilvl w:val="0"/>
          <w:numId w:val="12"/>
        </w:numPr>
        <w:rPr>
          <w:rFonts w:ascii="ＭＳ ゴシック" w:hAnsi="ＭＳ ゴシック"/>
          <w:sz w:val="20"/>
          <w:szCs w:val="20"/>
        </w:rPr>
      </w:pPr>
      <w:r w:rsidRPr="00A0796D">
        <w:rPr>
          <w:rFonts w:ascii="ＭＳ ゴシック" w:hAnsi="ＭＳ ゴシック" w:hint="eastAsia"/>
          <w:sz w:val="20"/>
          <w:szCs w:val="20"/>
        </w:rPr>
        <w:t>報告先：</w:t>
      </w:r>
      <w:r w:rsidRPr="00A0796D">
        <w:rPr>
          <w:rFonts w:ascii="ＭＳ ゴシック" w:hAnsi="ＭＳ ゴシック"/>
          <w:sz w:val="20"/>
          <w:szCs w:val="20"/>
        </w:rPr>
        <w:t>JALSG</w:t>
      </w:r>
      <w:r w:rsidRPr="00A0796D">
        <w:rPr>
          <w:rFonts w:ascii="ＭＳ ゴシック" w:hAnsi="ＭＳ ゴシック" w:hint="eastAsia"/>
          <w:sz w:val="20"/>
          <w:szCs w:val="20"/>
        </w:rPr>
        <w:t>事務局</w:t>
      </w:r>
      <w:r w:rsidRPr="00A0796D">
        <w:rPr>
          <w:rFonts w:ascii="ＭＳ ゴシック" w:hAnsi="ＭＳ ゴシック"/>
          <w:sz w:val="20"/>
          <w:szCs w:val="20"/>
        </w:rPr>
        <w:br/>
      </w:r>
      <w:r w:rsidRPr="00A0796D">
        <w:rPr>
          <w:rFonts w:ascii="ＭＳ ゴシック" w:hAnsi="ＭＳ ゴシック" w:hint="eastAsia"/>
          <w:sz w:val="20"/>
          <w:szCs w:val="20"/>
        </w:rPr>
        <w:t>Faxまたはメールでの添付文書により</w:t>
      </w:r>
      <w:r w:rsidRPr="00A0796D">
        <w:rPr>
          <w:rFonts w:ascii="ＭＳ ゴシック" w:hAnsi="ＭＳ ゴシック"/>
          <w:sz w:val="20"/>
          <w:szCs w:val="20"/>
        </w:rPr>
        <w:t>JALSG事務局へ伝える。自動的にプロトコール事務局、データセンターへメールによる連絡が入る。</w:t>
      </w:r>
    </w:p>
    <w:p w14:paraId="5C073302" w14:textId="77777777" w:rsidR="00DD3919" w:rsidRPr="00A0796D" w:rsidRDefault="00DD3919" w:rsidP="00543AB0">
      <w:pPr>
        <w:numPr>
          <w:ilvl w:val="0"/>
          <w:numId w:val="12"/>
        </w:numPr>
        <w:rPr>
          <w:rFonts w:ascii="ＭＳ ゴシック" w:hAnsi="ＭＳ ゴシック"/>
          <w:sz w:val="20"/>
          <w:szCs w:val="20"/>
        </w:rPr>
      </w:pPr>
      <w:r w:rsidRPr="00A0796D">
        <w:rPr>
          <w:rFonts w:ascii="ＭＳ ゴシック" w:hAnsi="ＭＳ ゴシック" w:hint="eastAsia"/>
          <w:sz w:val="20"/>
          <w:szCs w:val="20"/>
        </w:rPr>
        <w:t>報告内容</w:t>
      </w:r>
      <w:r w:rsidRPr="00A0796D">
        <w:rPr>
          <w:rFonts w:ascii="ＭＳ ゴシック" w:hAnsi="ＭＳ ゴシック"/>
          <w:sz w:val="20"/>
          <w:szCs w:val="20"/>
        </w:rPr>
        <w:br/>
        <w:t>JALSG</w:t>
      </w:r>
      <w:r w:rsidR="0056259F" w:rsidRPr="00A0796D">
        <w:rPr>
          <w:rFonts w:ascii="ＭＳ ゴシック" w:hAnsi="ＭＳ ゴシック"/>
          <w:sz w:val="20"/>
          <w:szCs w:val="20"/>
        </w:rPr>
        <w:t>登録</w:t>
      </w:r>
      <w:r w:rsidRPr="00A0796D">
        <w:rPr>
          <w:rFonts w:ascii="ＭＳ ゴシック" w:hAnsi="ＭＳ ゴシック"/>
          <w:sz w:val="20"/>
          <w:szCs w:val="20"/>
        </w:rPr>
        <w:t>番号、有害事象の種類と転帰、病状経過、プロトコールとの関連、主治医のコメント</w:t>
      </w:r>
      <w:r w:rsidRPr="00A0796D">
        <w:rPr>
          <w:rFonts w:ascii="ＭＳ ゴシック" w:hAnsi="ＭＳ ゴシック"/>
          <w:sz w:val="20"/>
          <w:szCs w:val="20"/>
        </w:rPr>
        <w:br/>
      </w:r>
      <w:r w:rsidRPr="00A0796D">
        <w:rPr>
          <w:rFonts w:ascii="ＭＳ ゴシック" w:hAnsi="ＭＳ ゴシック" w:hint="eastAsia"/>
          <w:sz w:val="20"/>
          <w:szCs w:val="20"/>
        </w:rPr>
        <w:t>（報告日、施設名、担当医名、運営委員名はシステムにより自動的に報告される）</w:t>
      </w:r>
      <w:r w:rsidRPr="00A0796D">
        <w:rPr>
          <w:rFonts w:ascii="ＭＳ ゴシック" w:hAnsi="ＭＳ ゴシック"/>
          <w:sz w:val="20"/>
          <w:szCs w:val="20"/>
        </w:rPr>
        <w:t xml:space="preserve"> </w:t>
      </w:r>
    </w:p>
    <w:p w14:paraId="1B3CAEEB" w14:textId="77777777" w:rsidR="005B00CE" w:rsidRPr="00A0796D" w:rsidRDefault="005B00CE" w:rsidP="000334C5">
      <w:pPr>
        <w:rPr>
          <w:rFonts w:ascii="ＭＳ ゴシック" w:hAnsi="ＭＳ ゴシック"/>
          <w:sz w:val="20"/>
          <w:szCs w:val="20"/>
        </w:rPr>
      </w:pPr>
    </w:p>
    <w:p w14:paraId="020F2306" w14:textId="77777777" w:rsidR="00AF47CC" w:rsidRPr="00A0796D" w:rsidRDefault="00F66BE7" w:rsidP="00BF1E58">
      <w:pPr>
        <w:pStyle w:val="30"/>
        <w:ind w:leftChars="0" w:left="0"/>
        <w:rPr>
          <w:rFonts w:ascii="ＭＳ ゴシック" w:hAnsi="ＭＳ ゴシック"/>
          <w:b/>
          <w:sz w:val="20"/>
          <w:szCs w:val="20"/>
        </w:rPr>
      </w:pPr>
      <w:bookmarkStart w:id="251" w:name="_Toc408599558"/>
      <w:r w:rsidRPr="00A0796D">
        <w:rPr>
          <w:rFonts w:ascii="ＭＳ ゴシック" w:hAnsi="ＭＳ ゴシック"/>
          <w:b/>
          <w:sz w:val="20"/>
          <w:szCs w:val="20"/>
        </w:rPr>
        <w:t>11.2.4.</w:t>
      </w:r>
      <w:r w:rsidRPr="00A0796D" w:rsidDel="00F66BE7">
        <w:rPr>
          <w:rFonts w:ascii="ＭＳ ゴシック" w:hAnsi="ＭＳ ゴシック"/>
          <w:b/>
          <w:sz w:val="20"/>
          <w:szCs w:val="20"/>
        </w:rPr>
        <w:t xml:space="preserve"> </w:t>
      </w:r>
      <w:r w:rsidR="00DD3919" w:rsidRPr="00A0796D">
        <w:rPr>
          <w:rFonts w:ascii="ＭＳ ゴシック" w:hAnsi="ＭＳ ゴシック"/>
          <w:b/>
          <w:sz w:val="20"/>
          <w:szCs w:val="20"/>
        </w:rPr>
        <w:t>JALSG事務局とデータセンターの役割</w:t>
      </w:r>
      <w:bookmarkEnd w:id="251"/>
    </w:p>
    <w:p w14:paraId="19BF52C2" w14:textId="77777777" w:rsidR="000F0A02" w:rsidRPr="00A0796D" w:rsidRDefault="00DD3919" w:rsidP="000F0A02">
      <w:pPr>
        <w:ind w:firstLineChars="100" w:firstLine="200"/>
        <w:rPr>
          <w:rFonts w:ascii="ＭＳ ゴシック" w:hAnsi="ＭＳ ゴシック"/>
          <w:sz w:val="20"/>
          <w:szCs w:val="20"/>
        </w:rPr>
      </w:pPr>
      <w:r w:rsidRPr="00A0796D">
        <w:rPr>
          <w:rFonts w:ascii="ＭＳ ゴシック" w:hAnsi="ＭＳ ゴシック" w:hint="eastAsia"/>
          <w:sz w:val="20"/>
          <w:szCs w:val="20"/>
        </w:rPr>
        <w:t>①</w:t>
      </w:r>
      <w:r w:rsidRPr="00A0796D">
        <w:rPr>
          <w:rFonts w:ascii="ＭＳ ゴシック" w:hAnsi="ＭＳ ゴシック"/>
          <w:sz w:val="20"/>
          <w:szCs w:val="20"/>
        </w:rPr>
        <w:t xml:space="preserve"> </w:t>
      </w:r>
      <w:r w:rsidRPr="00A0796D">
        <w:rPr>
          <w:rFonts w:ascii="ＭＳ ゴシック" w:hAnsi="ＭＳ ゴシック" w:hint="eastAsia"/>
          <w:sz w:val="20"/>
          <w:szCs w:val="20"/>
        </w:rPr>
        <w:t>有害事象報告をファイルし保存する。</w:t>
      </w:r>
    </w:p>
    <w:p w14:paraId="5BD68B15" w14:textId="77777777" w:rsidR="000F0A02" w:rsidRPr="00A0796D" w:rsidRDefault="000F0A02" w:rsidP="00543AB0">
      <w:pPr>
        <w:pStyle w:val="131"/>
        <w:numPr>
          <w:ilvl w:val="0"/>
          <w:numId w:val="21"/>
        </w:numPr>
        <w:ind w:leftChars="0"/>
        <w:rPr>
          <w:rFonts w:ascii="ＭＳ ゴシック" w:hAnsi="ＭＳ ゴシック"/>
          <w:sz w:val="20"/>
          <w:szCs w:val="20"/>
        </w:rPr>
      </w:pPr>
      <w:r w:rsidRPr="00A0796D">
        <w:rPr>
          <w:rFonts w:ascii="ＭＳ ゴシック" w:hAnsi="ＭＳ ゴシック" w:hint="eastAsia"/>
          <w:sz w:val="20"/>
          <w:szCs w:val="20"/>
        </w:rPr>
        <w:t>全ての情報は</w:t>
      </w:r>
      <w:r w:rsidRPr="00A0796D">
        <w:rPr>
          <w:rFonts w:ascii="ＭＳ ゴシック" w:hAnsi="ＭＳ ゴシック"/>
          <w:sz w:val="20"/>
          <w:szCs w:val="20"/>
        </w:rPr>
        <w:t>JALSG</w:t>
      </w:r>
      <w:r w:rsidRPr="00A0796D">
        <w:rPr>
          <w:rFonts w:ascii="ＭＳ ゴシック" w:hAnsi="ＭＳ ゴシック" w:hint="eastAsia"/>
          <w:sz w:val="20"/>
          <w:szCs w:val="20"/>
        </w:rPr>
        <w:t>事務局を介して関係者に通知される。</w:t>
      </w:r>
    </w:p>
    <w:p w14:paraId="50A294B9" w14:textId="77777777" w:rsidR="00D2381B" w:rsidRPr="00A0796D" w:rsidRDefault="00D2381B" w:rsidP="00D2381B">
      <w:pPr>
        <w:pStyle w:val="131"/>
        <w:ind w:leftChars="0" w:left="630"/>
        <w:rPr>
          <w:rFonts w:ascii="ＭＳ ゴシック" w:hAnsi="ＭＳ ゴシック"/>
          <w:sz w:val="20"/>
          <w:szCs w:val="20"/>
        </w:rPr>
      </w:pPr>
    </w:p>
    <w:p w14:paraId="08304CDC" w14:textId="77777777" w:rsidR="00AF47CC" w:rsidRPr="00A0796D" w:rsidRDefault="00F66BE7" w:rsidP="00BF1E58">
      <w:pPr>
        <w:pStyle w:val="30"/>
        <w:ind w:leftChars="0" w:left="0"/>
        <w:rPr>
          <w:rFonts w:ascii="ＭＳ ゴシック" w:hAnsi="ＭＳ ゴシック"/>
          <w:b/>
          <w:sz w:val="20"/>
          <w:szCs w:val="20"/>
        </w:rPr>
      </w:pPr>
      <w:bookmarkStart w:id="252" w:name="_Toc408599559"/>
      <w:r w:rsidRPr="00A0796D">
        <w:rPr>
          <w:rFonts w:ascii="ＭＳ ゴシック" w:hAnsi="ＭＳ ゴシック"/>
          <w:b/>
          <w:sz w:val="20"/>
          <w:szCs w:val="20"/>
        </w:rPr>
        <w:t>11.2.5.</w:t>
      </w:r>
      <w:r w:rsidR="00DD3919" w:rsidRPr="00A0796D">
        <w:rPr>
          <w:rFonts w:ascii="ＭＳ ゴシック" w:hAnsi="ＭＳ ゴシック"/>
          <w:b/>
          <w:sz w:val="20"/>
          <w:szCs w:val="20"/>
        </w:rPr>
        <w:t>プロトコール事務局の役割</w:t>
      </w:r>
      <w:bookmarkEnd w:id="252"/>
    </w:p>
    <w:p w14:paraId="40014A9F" w14:textId="77777777" w:rsidR="00DD3919" w:rsidRPr="00A0796D" w:rsidRDefault="00DD3919" w:rsidP="00543AB0">
      <w:pPr>
        <w:numPr>
          <w:ilvl w:val="0"/>
          <w:numId w:val="13"/>
        </w:numPr>
        <w:rPr>
          <w:rFonts w:ascii="ＭＳ ゴシック" w:hAnsi="ＭＳ ゴシック"/>
          <w:sz w:val="20"/>
          <w:szCs w:val="20"/>
        </w:rPr>
      </w:pPr>
      <w:r w:rsidRPr="00A0796D">
        <w:rPr>
          <w:rFonts w:ascii="ＭＳ ゴシック" w:hAnsi="ＭＳ ゴシック" w:hint="eastAsia"/>
          <w:sz w:val="20"/>
          <w:szCs w:val="20"/>
        </w:rPr>
        <w:t>プロトコール事務局は後述の基準に従って、参加施設への連絡が必要と判断した場合は、連絡文書を作成し</w:t>
      </w:r>
      <w:r w:rsidRPr="00A0796D">
        <w:rPr>
          <w:rFonts w:ascii="ＭＳ ゴシック" w:hAnsi="ＭＳ ゴシック"/>
          <w:sz w:val="20"/>
          <w:szCs w:val="20"/>
        </w:rPr>
        <w:t>JALSG</w:t>
      </w:r>
      <w:r w:rsidRPr="00A0796D">
        <w:rPr>
          <w:rFonts w:ascii="ＭＳ ゴシック" w:hAnsi="ＭＳ ゴシック" w:hint="eastAsia"/>
          <w:sz w:val="20"/>
          <w:szCs w:val="20"/>
        </w:rPr>
        <w:t>事務局に通知を依頼する。</w:t>
      </w:r>
    </w:p>
    <w:p w14:paraId="0C98802B" w14:textId="77777777" w:rsidR="00DD3919" w:rsidRPr="00A0796D" w:rsidRDefault="00DD3919" w:rsidP="00543AB0">
      <w:pPr>
        <w:numPr>
          <w:ilvl w:val="0"/>
          <w:numId w:val="13"/>
        </w:numPr>
        <w:rPr>
          <w:rFonts w:ascii="ＭＳ ゴシック" w:hAnsi="ＭＳ ゴシック"/>
          <w:sz w:val="20"/>
          <w:szCs w:val="20"/>
        </w:rPr>
      </w:pPr>
      <w:r w:rsidRPr="00A0796D">
        <w:rPr>
          <w:rFonts w:ascii="ＭＳ ゴシック" w:hAnsi="ＭＳ ゴシック" w:hint="eastAsia"/>
          <w:sz w:val="20"/>
          <w:szCs w:val="20"/>
        </w:rPr>
        <w:t>プロトコール事務局は後述の基準に従って、</w:t>
      </w:r>
      <w:r w:rsidR="00F34286" w:rsidRPr="00A0796D">
        <w:rPr>
          <w:rFonts w:ascii="ＭＳ ゴシック" w:hAnsi="ＭＳ ゴシック" w:hint="eastAsia"/>
          <w:sz w:val="20"/>
          <w:szCs w:val="20"/>
        </w:rPr>
        <w:t>効果・安全性評価委員会</w:t>
      </w:r>
      <w:r w:rsidRPr="00A0796D">
        <w:rPr>
          <w:rFonts w:ascii="ＭＳ ゴシック" w:hAnsi="ＭＳ ゴシック" w:hint="eastAsia"/>
          <w:sz w:val="20"/>
          <w:szCs w:val="20"/>
        </w:rPr>
        <w:t>への審査依頼が必要と判断した場</w:t>
      </w:r>
      <w:r w:rsidRPr="00A0796D">
        <w:rPr>
          <w:rFonts w:ascii="ＭＳ ゴシック" w:hAnsi="ＭＳ ゴシック" w:hint="eastAsia"/>
          <w:sz w:val="20"/>
          <w:szCs w:val="20"/>
        </w:rPr>
        <w:lastRenderedPageBreak/>
        <w:t>合は、</w:t>
      </w:r>
      <w:r w:rsidRPr="00A0796D">
        <w:rPr>
          <w:rFonts w:ascii="ＭＳ ゴシック" w:hAnsi="ＭＳ ゴシック"/>
          <w:sz w:val="20"/>
          <w:szCs w:val="20"/>
        </w:rPr>
        <w:t>JALSG</w:t>
      </w:r>
      <w:r w:rsidRPr="00A0796D">
        <w:rPr>
          <w:rFonts w:ascii="ＭＳ ゴシック" w:hAnsi="ＭＳ ゴシック" w:hint="eastAsia"/>
          <w:sz w:val="20"/>
          <w:szCs w:val="20"/>
        </w:rPr>
        <w:t>事務局に審査依頼書を提出する。</w:t>
      </w:r>
    </w:p>
    <w:p w14:paraId="5179B342" w14:textId="77777777" w:rsidR="00DD3919" w:rsidRPr="00A0796D" w:rsidRDefault="00F34286" w:rsidP="00543AB0">
      <w:pPr>
        <w:numPr>
          <w:ilvl w:val="0"/>
          <w:numId w:val="13"/>
        </w:numPr>
        <w:rPr>
          <w:rFonts w:ascii="ＭＳ ゴシック" w:hAnsi="ＭＳ ゴシック"/>
          <w:sz w:val="20"/>
          <w:szCs w:val="20"/>
        </w:rPr>
      </w:pPr>
      <w:r w:rsidRPr="00A0796D">
        <w:rPr>
          <w:rFonts w:ascii="ＭＳ ゴシック" w:hAnsi="ＭＳ ゴシック" w:hint="eastAsia"/>
          <w:sz w:val="20"/>
          <w:szCs w:val="20"/>
        </w:rPr>
        <w:t>効果・安全性評価委員会</w:t>
      </w:r>
      <w:r w:rsidR="00DD3919" w:rsidRPr="00A0796D">
        <w:rPr>
          <w:rFonts w:ascii="ＭＳ ゴシック" w:hAnsi="ＭＳ ゴシック" w:hint="eastAsia"/>
          <w:sz w:val="20"/>
          <w:szCs w:val="20"/>
        </w:rPr>
        <w:t>からプロトコールの継続、中止および再調査等の指示があった場合は、プロトコール事務局はその指示に従って</w:t>
      </w:r>
      <w:r w:rsidR="00DD3919" w:rsidRPr="00A0796D">
        <w:rPr>
          <w:rFonts w:ascii="ＭＳ ゴシック" w:hAnsi="ＭＳ ゴシック"/>
          <w:sz w:val="20"/>
          <w:szCs w:val="20"/>
        </w:rPr>
        <w:t>JALSG事務局およびデータセンターと協議して迅速かつ適切に対処する。必要がある場合はJALSG</w:t>
      </w:r>
      <w:r w:rsidR="00DD3919" w:rsidRPr="00A0796D">
        <w:rPr>
          <w:rFonts w:ascii="ＭＳ ゴシック" w:hAnsi="ＭＳ ゴシック" w:hint="eastAsia"/>
          <w:sz w:val="20"/>
          <w:szCs w:val="20"/>
        </w:rPr>
        <w:t>代表・副代表と協議する。</w:t>
      </w:r>
    </w:p>
    <w:p w14:paraId="44DEC950" w14:textId="77777777" w:rsidR="00222809" w:rsidRPr="00A0796D" w:rsidRDefault="00222809" w:rsidP="00222809">
      <w:pPr>
        <w:ind w:left="600"/>
        <w:rPr>
          <w:rFonts w:ascii="ＭＳ ゴシック" w:hAnsi="ＭＳ ゴシック"/>
          <w:sz w:val="20"/>
          <w:szCs w:val="20"/>
        </w:rPr>
      </w:pPr>
    </w:p>
    <w:p w14:paraId="31DDCFD7" w14:textId="77777777" w:rsidR="00AF47CC" w:rsidRPr="00A0796D" w:rsidRDefault="0057594F" w:rsidP="00BF1E58">
      <w:pPr>
        <w:pStyle w:val="30"/>
        <w:ind w:leftChars="0" w:left="0"/>
        <w:rPr>
          <w:rFonts w:ascii="ＭＳ ゴシック" w:hAnsi="ＭＳ ゴシック"/>
          <w:b/>
          <w:sz w:val="20"/>
          <w:szCs w:val="20"/>
        </w:rPr>
      </w:pPr>
      <w:bookmarkStart w:id="253" w:name="_Toc408599560"/>
      <w:r w:rsidRPr="00A0796D">
        <w:rPr>
          <w:rFonts w:ascii="ＭＳ ゴシック" w:hAnsi="ＭＳ ゴシック"/>
          <w:b/>
          <w:sz w:val="20"/>
          <w:szCs w:val="20"/>
        </w:rPr>
        <w:t>11.2.6.</w:t>
      </w:r>
      <w:r w:rsidR="00F34286" w:rsidRPr="00A0796D">
        <w:rPr>
          <w:rFonts w:ascii="ＭＳ ゴシック" w:hAnsi="ＭＳ ゴシック" w:hint="eastAsia"/>
          <w:b/>
          <w:sz w:val="20"/>
          <w:szCs w:val="20"/>
        </w:rPr>
        <w:t>効果・安全性評価委員会</w:t>
      </w:r>
      <w:r w:rsidR="00DD3919" w:rsidRPr="00A0796D">
        <w:rPr>
          <w:rFonts w:ascii="ＭＳ ゴシック" w:hAnsi="ＭＳ ゴシック" w:hint="eastAsia"/>
          <w:b/>
          <w:sz w:val="20"/>
          <w:szCs w:val="20"/>
        </w:rPr>
        <w:t>の審査</w:t>
      </w:r>
      <w:bookmarkEnd w:id="253"/>
    </w:p>
    <w:p w14:paraId="257B336A" w14:textId="77777777" w:rsidR="00AF47CC" w:rsidRPr="003F7562" w:rsidRDefault="001C19F3" w:rsidP="00B96ACC">
      <w:pPr>
        <w:ind w:firstLineChars="100" w:firstLine="200"/>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効果・安全性評価委員会の審査結果は</w:t>
      </w:r>
      <w:r w:rsidRPr="001C19F3">
        <w:rPr>
          <w:rFonts w:ascii="ＭＳ ゴシック" w:hAnsi="ＭＳ ゴシック"/>
          <w:color w:val="000000" w:themeColor="text1"/>
          <w:sz w:val="20"/>
          <w:szCs w:val="20"/>
        </w:rPr>
        <w:t>JALSG</w:t>
      </w:r>
      <w:r w:rsidRPr="001C19F3">
        <w:rPr>
          <w:rFonts w:ascii="ＭＳ ゴシック" w:hAnsi="ＭＳ ゴシック" w:hint="eastAsia"/>
          <w:color w:val="000000" w:themeColor="text1"/>
          <w:sz w:val="20"/>
          <w:szCs w:val="20"/>
        </w:rPr>
        <w:t>事務局を通じてプロトコール事務局へ通知する。</w:t>
      </w:r>
      <w:r w:rsidRPr="001C19F3">
        <w:rPr>
          <w:rFonts w:ascii="ＭＳ ゴシック" w:hAnsi="ＭＳ ゴシック"/>
          <w:color w:val="000000" w:themeColor="text1"/>
          <w:sz w:val="20"/>
          <w:szCs w:val="20"/>
        </w:rPr>
        <w:t>緊急に連絡すべき事項がある場合には、研究代表者から臨床試験参加施設およびデータセンターに通知する。</w:t>
      </w:r>
    </w:p>
    <w:p w14:paraId="027027DA" w14:textId="77777777" w:rsidR="00AF47CC" w:rsidRPr="00A0796D" w:rsidRDefault="00AF47CC" w:rsidP="00B96ACC">
      <w:pPr>
        <w:ind w:firstLineChars="100" w:firstLine="200"/>
        <w:rPr>
          <w:rFonts w:ascii="ＭＳ ゴシック" w:hAnsi="ＭＳ ゴシック"/>
          <w:sz w:val="20"/>
          <w:szCs w:val="20"/>
        </w:rPr>
      </w:pPr>
    </w:p>
    <w:p w14:paraId="23B58E78" w14:textId="77777777" w:rsidR="00AF47CC" w:rsidRPr="00A0796D" w:rsidRDefault="0057594F" w:rsidP="00BF1E58">
      <w:pPr>
        <w:pStyle w:val="30"/>
        <w:ind w:leftChars="0" w:left="0"/>
        <w:rPr>
          <w:rFonts w:ascii="ＭＳ ゴシック" w:hAnsi="ＭＳ ゴシック"/>
          <w:b/>
          <w:sz w:val="20"/>
          <w:szCs w:val="20"/>
        </w:rPr>
      </w:pPr>
      <w:bookmarkStart w:id="254" w:name="_Toc408599561"/>
      <w:r w:rsidRPr="00A0796D">
        <w:rPr>
          <w:rFonts w:ascii="ＭＳ ゴシック" w:hAnsi="ＭＳ ゴシック"/>
          <w:b/>
          <w:sz w:val="20"/>
          <w:szCs w:val="20"/>
        </w:rPr>
        <w:t>11.2.7.</w:t>
      </w:r>
      <w:r w:rsidR="00DD3919" w:rsidRPr="00A0796D">
        <w:rPr>
          <w:rFonts w:ascii="ＭＳ ゴシック" w:hAnsi="ＭＳ ゴシック"/>
          <w:b/>
          <w:sz w:val="20"/>
          <w:szCs w:val="20"/>
        </w:rPr>
        <w:t>有害事象報告の取り扱い基準</w:t>
      </w:r>
      <w:bookmarkEnd w:id="254"/>
    </w:p>
    <w:p w14:paraId="072754E3" w14:textId="77777777" w:rsidR="00DD3919" w:rsidRPr="00A0796D" w:rsidRDefault="00DD3919" w:rsidP="00DD3919">
      <w:pPr>
        <w:ind w:left="480"/>
        <w:rPr>
          <w:rFonts w:ascii="ＭＳ ゴシック" w:hAnsi="ＭＳ ゴシック"/>
          <w:sz w:val="20"/>
          <w:szCs w:val="20"/>
        </w:rPr>
      </w:pPr>
      <w:r w:rsidRPr="00A0796D">
        <w:rPr>
          <w:rFonts w:ascii="ＭＳ ゴシック" w:hAnsi="ＭＳ ゴシック" w:hint="eastAsia"/>
          <w:sz w:val="20"/>
          <w:szCs w:val="20"/>
        </w:rPr>
        <w:t>プロトコール事務局が有害事象報告を取り扱う基準は下記に従っておこなう。</w:t>
      </w:r>
    </w:p>
    <w:p w14:paraId="0AF030EE" w14:textId="77777777" w:rsidR="00DD3919" w:rsidRPr="00A0796D" w:rsidRDefault="00DD3919" w:rsidP="00543AB0">
      <w:pPr>
        <w:numPr>
          <w:ilvl w:val="0"/>
          <w:numId w:val="14"/>
        </w:numPr>
        <w:rPr>
          <w:rFonts w:ascii="ＭＳ ゴシック" w:hAnsi="ＭＳ ゴシック"/>
          <w:sz w:val="20"/>
          <w:szCs w:val="20"/>
        </w:rPr>
      </w:pPr>
      <w:r w:rsidRPr="00A0796D">
        <w:rPr>
          <w:rFonts w:ascii="ＭＳ ゴシック" w:hAnsi="ＭＳ ゴシック" w:hint="eastAsia"/>
          <w:sz w:val="20"/>
          <w:szCs w:val="20"/>
        </w:rPr>
        <w:t>全施設への報告</w:t>
      </w:r>
    </w:p>
    <w:p w14:paraId="3B91D13C" w14:textId="77777777" w:rsidR="0057594F" w:rsidRPr="00A0796D" w:rsidRDefault="0057594F" w:rsidP="00543AB0">
      <w:pPr>
        <w:numPr>
          <w:ilvl w:val="1"/>
          <w:numId w:val="14"/>
        </w:numPr>
        <w:ind w:right="200"/>
        <w:rPr>
          <w:rFonts w:ascii="ＭＳ ゴシック" w:hAnsi="ＭＳ ゴシック"/>
          <w:szCs w:val="20"/>
        </w:rPr>
      </w:pPr>
      <w:r w:rsidRPr="00A0796D">
        <w:rPr>
          <w:rFonts w:ascii="ＭＳ ゴシック" w:hAnsi="ＭＳ ゴシック" w:hint="eastAsia"/>
          <w:sz w:val="20"/>
          <w:szCs w:val="20"/>
        </w:rPr>
        <w:t>早期死亡：１例でも報告があれば</w:t>
      </w:r>
    </w:p>
    <w:p w14:paraId="6414BC2B" w14:textId="77777777" w:rsidR="0057594F" w:rsidRPr="00A0796D" w:rsidRDefault="0057594F" w:rsidP="00543AB0">
      <w:pPr>
        <w:numPr>
          <w:ilvl w:val="1"/>
          <w:numId w:val="14"/>
        </w:numPr>
        <w:ind w:right="200"/>
        <w:rPr>
          <w:rFonts w:ascii="ＭＳ ゴシック" w:hAnsi="ＭＳ ゴシック"/>
          <w:szCs w:val="20"/>
        </w:rPr>
      </w:pPr>
      <w:r w:rsidRPr="00A0796D">
        <w:rPr>
          <w:rFonts w:ascii="ＭＳ ゴシック" w:hAnsi="ＭＳ ゴシック" w:hint="eastAsia"/>
          <w:sz w:val="20"/>
          <w:szCs w:val="20"/>
        </w:rPr>
        <w:t>予期されない</w:t>
      </w:r>
      <w:r w:rsidRPr="00A0796D">
        <w:rPr>
          <w:rFonts w:ascii="ＭＳ ゴシック" w:hAnsi="ＭＳ ゴシック"/>
          <w:sz w:val="20"/>
          <w:szCs w:val="20"/>
        </w:rPr>
        <w:t>Grade 4</w:t>
      </w:r>
      <w:r w:rsidRPr="00A0796D">
        <w:rPr>
          <w:rFonts w:ascii="ＭＳ ゴシック" w:hAnsi="ＭＳ ゴシック" w:hint="eastAsia"/>
          <w:sz w:val="20"/>
          <w:szCs w:val="20"/>
        </w:rPr>
        <w:t>の有害事象：</w:t>
      </w:r>
      <w:r w:rsidRPr="00A0796D">
        <w:rPr>
          <w:rFonts w:ascii="ＭＳ ゴシック" w:hAnsi="ＭＳ ゴシック"/>
          <w:sz w:val="20"/>
          <w:szCs w:val="20"/>
        </w:rPr>
        <w:tab/>
      </w:r>
    </w:p>
    <w:p w14:paraId="0A83A181" w14:textId="77777777" w:rsidR="0057594F" w:rsidRPr="00A0796D" w:rsidRDefault="0057594F" w:rsidP="00BF1E58">
      <w:pPr>
        <w:ind w:leftChars="474" w:left="901" w:rightChars="105" w:right="199"/>
        <w:rPr>
          <w:rFonts w:ascii="ＭＳ ゴシック" w:hAnsi="ＭＳ ゴシック"/>
          <w:szCs w:val="20"/>
        </w:rPr>
      </w:pPr>
      <w:r w:rsidRPr="00A0796D">
        <w:rPr>
          <w:rFonts w:ascii="ＭＳ ゴシック" w:hAnsi="ＭＳ ゴシック" w:hint="eastAsia"/>
          <w:sz w:val="20"/>
          <w:szCs w:val="20"/>
        </w:rPr>
        <w:t>プロトコールとの関連性が否定されない場合は１例の報告で</w:t>
      </w:r>
    </w:p>
    <w:p w14:paraId="76D78A35" w14:textId="77777777" w:rsidR="0057594F" w:rsidRPr="00A0796D" w:rsidRDefault="0057594F" w:rsidP="00BF1E58">
      <w:pPr>
        <w:ind w:leftChars="474" w:left="901" w:rightChars="105" w:right="199"/>
        <w:rPr>
          <w:rFonts w:ascii="ＭＳ ゴシック" w:hAnsi="ＭＳ ゴシック"/>
          <w:szCs w:val="20"/>
        </w:rPr>
      </w:pPr>
      <w:r w:rsidRPr="00A0796D">
        <w:rPr>
          <w:rFonts w:ascii="ＭＳ ゴシック" w:hAnsi="ＭＳ ゴシック" w:hint="eastAsia"/>
          <w:sz w:val="20"/>
          <w:szCs w:val="20"/>
        </w:rPr>
        <w:t>プロトコールとの関連性が否定される場合は２例の報告で</w:t>
      </w:r>
    </w:p>
    <w:p w14:paraId="45DE03DF" w14:textId="77777777" w:rsidR="00DD3919" w:rsidRPr="00A0796D" w:rsidRDefault="00F34286" w:rsidP="00543AB0">
      <w:pPr>
        <w:numPr>
          <w:ilvl w:val="0"/>
          <w:numId w:val="14"/>
        </w:numPr>
        <w:tabs>
          <w:tab w:val="left" w:pos="5400"/>
        </w:tabs>
        <w:rPr>
          <w:rFonts w:ascii="ＭＳ ゴシック" w:hAnsi="ＭＳ ゴシック"/>
          <w:sz w:val="20"/>
          <w:szCs w:val="20"/>
        </w:rPr>
      </w:pPr>
      <w:r w:rsidRPr="00A0796D">
        <w:rPr>
          <w:rFonts w:ascii="ＭＳ ゴシック" w:hAnsi="ＭＳ ゴシック" w:hint="eastAsia"/>
          <w:sz w:val="20"/>
          <w:szCs w:val="20"/>
        </w:rPr>
        <w:t>効果・安全性評価委員会</w:t>
      </w:r>
      <w:r w:rsidR="00DD3919" w:rsidRPr="00A0796D">
        <w:rPr>
          <w:rFonts w:ascii="ＭＳ ゴシック" w:hAnsi="ＭＳ ゴシック" w:hint="eastAsia"/>
          <w:sz w:val="20"/>
          <w:szCs w:val="20"/>
        </w:rPr>
        <w:t>への諮問</w:t>
      </w:r>
    </w:p>
    <w:p w14:paraId="71475C26" w14:textId="77777777" w:rsidR="00DD3919" w:rsidRPr="00A0796D" w:rsidRDefault="00DD3919" w:rsidP="00543AB0">
      <w:pPr>
        <w:numPr>
          <w:ilvl w:val="1"/>
          <w:numId w:val="14"/>
        </w:numPr>
        <w:rPr>
          <w:rFonts w:ascii="ＭＳ ゴシック" w:hAnsi="ＭＳ ゴシック"/>
          <w:sz w:val="20"/>
          <w:szCs w:val="20"/>
        </w:rPr>
      </w:pPr>
      <w:r w:rsidRPr="00A0796D">
        <w:rPr>
          <w:rFonts w:ascii="ＭＳ ゴシック" w:hAnsi="ＭＳ ゴシック" w:hint="eastAsia"/>
          <w:sz w:val="20"/>
          <w:szCs w:val="20"/>
        </w:rPr>
        <w:t>早期死亡：１例でも報告があれば</w:t>
      </w:r>
    </w:p>
    <w:p w14:paraId="59A70B59" w14:textId="77777777" w:rsidR="00DD3919" w:rsidRPr="00A0796D" w:rsidRDefault="00DD3919" w:rsidP="00543AB0">
      <w:pPr>
        <w:numPr>
          <w:ilvl w:val="1"/>
          <w:numId w:val="14"/>
        </w:numPr>
        <w:tabs>
          <w:tab w:val="left" w:pos="5400"/>
        </w:tabs>
        <w:rPr>
          <w:rFonts w:ascii="ＭＳ ゴシック" w:hAnsi="ＭＳ ゴシック"/>
          <w:sz w:val="20"/>
          <w:szCs w:val="20"/>
        </w:rPr>
      </w:pPr>
      <w:r w:rsidRPr="00A0796D">
        <w:rPr>
          <w:rFonts w:ascii="ＭＳ ゴシック" w:hAnsi="ＭＳ ゴシック" w:hint="eastAsia"/>
          <w:sz w:val="20"/>
          <w:szCs w:val="20"/>
        </w:rPr>
        <w:t>予期されない</w:t>
      </w:r>
      <w:r w:rsidRPr="00A0796D">
        <w:rPr>
          <w:rFonts w:ascii="ＭＳ ゴシック" w:hAnsi="ＭＳ ゴシック"/>
          <w:sz w:val="20"/>
          <w:szCs w:val="20"/>
        </w:rPr>
        <w:t>Grade 4</w:t>
      </w:r>
      <w:r w:rsidRPr="00A0796D">
        <w:rPr>
          <w:rFonts w:ascii="ＭＳ ゴシック" w:hAnsi="ＭＳ ゴシック" w:hint="eastAsia"/>
          <w:sz w:val="20"/>
          <w:szCs w:val="20"/>
        </w:rPr>
        <w:t>の有害事象：同一有害事象</w:t>
      </w:r>
      <w:bookmarkStart w:id="255" w:name="_Toc292310731"/>
      <w:r w:rsidRPr="00A0796D">
        <w:rPr>
          <w:rFonts w:ascii="ＭＳ ゴシック" w:hAnsi="ＭＳ ゴシック" w:hint="eastAsia"/>
          <w:sz w:val="20"/>
          <w:szCs w:val="20"/>
        </w:rPr>
        <w:t>が２例</w:t>
      </w:r>
    </w:p>
    <w:p w14:paraId="786B44BF" w14:textId="77777777" w:rsidR="00D07F05" w:rsidRPr="00A0796D" w:rsidRDefault="00D07F05" w:rsidP="00D07F05">
      <w:pPr>
        <w:tabs>
          <w:tab w:val="left" w:pos="5400"/>
        </w:tabs>
        <w:ind w:left="1440"/>
        <w:rPr>
          <w:rFonts w:ascii="ＭＳ ゴシック" w:hAnsi="ＭＳ ゴシック"/>
          <w:sz w:val="20"/>
          <w:szCs w:val="20"/>
        </w:rPr>
      </w:pPr>
    </w:p>
    <w:p w14:paraId="46395769" w14:textId="77777777" w:rsidR="00D3222E" w:rsidRPr="00A0796D" w:rsidRDefault="00650481" w:rsidP="00BF1E58">
      <w:pPr>
        <w:pStyle w:val="30"/>
        <w:ind w:leftChars="0" w:left="0"/>
        <w:rPr>
          <w:rFonts w:ascii="ＭＳ ゴシック" w:hAnsi="ＭＳ ゴシック"/>
          <w:b/>
          <w:sz w:val="20"/>
          <w:szCs w:val="20"/>
        </w:rPr>
      </w:pPr>
      <w:bookmarkStart w:id="256" w:name="_Toc408599562"/>
      <w:r w:rsidRPr="00A0796D">
        <w:rPr>
          <w:rFonts w:ascii="ＭＳ ゴシック" w:hAnsi="ＭＳ ゴシック"/>
          <w:b/>
          <w:sz w:val="20"/>
          <w:szCs w:val="20"/>
        </w:rPr>
        <w:t>11.2.8.</w:t>
      </w:r>
      <w:r w:rsidR="00D3222E" w:rsidRPr="00A0796D">
        <w:rPr>
          <w:rFonts w:ascii="ＭＳ ゴシック" w:hAnsi="ＭＳ ゴシック" w:hint="eastAsia"/>
          <w:b/>
          <w:sz w:val="20"/>
          <w:szCs w:val="20"/>
        </w:rPr>
        <w:t>各参加医療機関の長への報告</w:t>
      </w:r>
      <w:bookmarkEnd w:id="256"/>
    </w:p>
    <w:p w14:paraId="20DB3315" w14:textId="77777777" w:rsidR="00D3222E" w:rsidRPr="00A0796D" w:rsidRDefault="00D3222E" w:rsidP="00543AB0">
      <w:pPr>
        <w:numPr>
          <w:ilvl w:val="0"/>
          <w:numId w:val="42"/>
        </w:numPr>
        <w:rPr>
          <w:rFonts w:ascii="ＭＳ ゴシック" w:hAnsi="ＭＳ ゴシック"/>
          <w:sz w:val="20"/>
          <w:szCs w:val="20"/>
        </w:rPr>
      </w:pPr>
      <w:r w:rsidRPr="00A0796D">
        <w:rPr>
          <w:rFonts w:ascii="ＭＳ ゴシック" w:hAnsi="ＭＳ ゴシック" w:hint="eastAsia"/>
          <w:sz w:val="20"/>
          <w:szCs w:val="20"/>
        </w:rPr>
        <w:t>臨床研究に関する倫理指針（平成20年厚生労働省告示第415号）に基づき、“予期されない重篤有害事象”が発生した場合は、研究実施責任者、有害事象発生施設の代表医師、および各参加施設の代表医師は、所属する医療機関の長（施設倫理委員会あるいは該当する審査機関）に報告しなければならない。ただし、研究実施責任者、有害事象発生施設以外の施設において、それぞれの医療機関独自の報告規定が有る場合には、その規定に従って各施設代表医師の責任において適切に行うこと。</w:t>
      </w:r>
    </w:p>
    <w:p w14:paraId="1443819A" w14:textId="77777777" w:rsidR="00D3222E" w:rsidRPr="00A0796D" w:rsidRDefault="00D3222E" w:rsidP="00543AB0">
      <w:pPr>
        <w:numPr>
          <w:ilvl w:val="0"/>
          <w:numId w:val="42"/>
        </w:numPr>
        <w:rPr>
          <w:rFonts w:ascii="ＭＳ ゴシック" w:hAnsi="ＭＳ ゴシック"/>
          <w:sz w:val="20"/>
          <w:szCs w:val="20"/>
        </w:rPr>
      </w:pPr>
      <w:r w:rsidRPr="00A0796D">
        <w:rPr>
          <w:rFonts w:ascii="ＭＳ ゴシック" w:hAnsi="ＭＳ ゴシック" w:hint="eastAsia"/>
          <w:sz w:val="20"/>
          <w:szCs w:val="20"/>
        </w:rPr>
        <w:t>有害事象発生施設の代表医師および各参加施設の代表医師は、所属する医療機関の長（施設倫理委員会あるいは該当する審査機関）から“予期されない重篤有害事象”に対する措置などの指示や審議結果などを受けた場合には、研究実施責任者に速やかにその内容を報告する。その際には、「11.6.厚生労働大臣への報告」に記載する厚生労働大臣への報告について、各施設独自に提出を行うか、研究実施責任者の所属する医療機関の長から提出する報告書に連名として提出を行うかについて、各施設の方針を</w:t>
      </w:r>
      <w:r w:rsidR="002C725D" w:rsidRPr="00A0796D">
        <w:rPr>
          <w:rFonts w:ascii="ＭＳ ゴシック" w:hAnsi="ＭＳ ゴシック" w:hint="eastAsia"/>
          <w:sz w:val="20"/>
          <w:szCs w:val="20"/>
        </w:rPr>
        <w:t>明記</w:t>
      </w:r>
      <w:r w:rsidRPr="00A0796D">
        <w:rPr>
          <w:rFonts w:ascii="ＭＳ ゴシック" w:hAnsi="ＭＳ ゴシック" w:hint="eastAsia"/>
          <w:sz w:val="20"/>
          <w:szCs w:val="20"/>
        </w:rPr>
        <w:t>すること。</w:t>
      </w:r>
    </w:p>
    <w:p w14:paraId="7CCFA3AB" w14:textId="77777777" w:rsidR="00D3222E" w:rsidRPr="00A0796D" w:rsidRDefault="00D3222E" w:rsidP="00D07F05">
      <w:pPr>
        <w:tabs>
          <w:tab w:val="left" w:pos="5400"/>
        </w:tabs>
        <w:ind w:left="1440"/>
        <w:rPr>
          <w:rFonts w:ascii="ＭＳ ゴシック" w:hAnsi="ＭＳ ゴシック"/>
          <w:sz w:val="20"/>
          <w:szCs w:val="20"/>
        </w:rPr>
      </w:pPr>
    </w:p>
    <w:p w14:paraId="44C6D633" w14:textId="77777777" w:rsidR="00D3222E" w:rsidRPr="00A0796D" w:rsidRDefault="00650481" w:rsidP="00BF1E58">
      <w:pPr>
        <w:pStyle w:val="30"/>
        <w:ind w:leftChars="0" w:left="0"/>
        <w:rPr>
          <w:rFonts w:ascii="ＭＳ ゴシック" w:hAnsi="ＭＳ ゴシック"/>
          <w:b/>
          <w:sz w:val="20"/>
          <w:szCs w:val="20"/>
        </w:rPr>
      </w:pPr>
      <w:bookmarkStart w:id="257" w:name="_Toc408599563"/>
      <w:r w:rsidRPr="00A0796D">
        <w:rPr>
          <w:rFonts w:ascii="ＭＳ ゴシック" w:hAnsi="ＭＳ ゴシック"/>
          <w:b/>
          <w:sz w:val="20"/>
          <w:szCs w:val="20"/>
        </w:rPr>
        <w:t>11.2.9.</w:t>
      </w:r>
      <w:r w:rsidR="00D3222E" w:rsidRPr="00A0796D">
        <w:rPr>
          <w:rFonts w:ascii="ＭＳ ゴシック" w:hAnsi="ＭＳ ゴシック" w:hint="eastAsia"/>
          <w:b/>
          <w:sz w:val="20"/>
          <w:szCs w:val="20"/>
        </w:rPr>
        <w:t>厚生労働大臣への報告</w:t>
      </w:r>
      <w:bookmarkEnd w:id="257"/>
    </w:p>
    <w:p w14:paraId="1B143EC4" w14:textId="77777777" w:rsidR="00D3222E" w:rsidRPr="00A0796D" w:rsidRDefault="00D3222E" w:rsidP="00543AB0">
      <w:pPr>
        <w:numPr>
          <w:ilvl w:val="0"/>
          <w:numId w:val="43"/>
        </w:numPr>
        <w:rPr>
          <w:rFonts w:ascii="ＭＳ ゴシック" w:hAnsi="ＭＳ ゴシック"/>
          <w:sz w:val="20"/>
          <w:szCs w:val="20"/>
        </w:rPr>
      </w:pPr>
      <w:r w:rsidRPr="00A0796D">
        <w:rPr>
          <w:rFonts w:ascii="ＭＳ ゴシック" w:hAnsi="ＭＳ ゴシック" w:hint="eastAsia"/>
          <w:sz w:val="20"/>
          <w:szCs w:val="20"/>
        </w:rPr>
        <w:t>臨床研究に関する倫理指針（平成20年厚生労働省告示第415号）に基づき、“予期されない重篤有害事象”が発生した場合は、研究実施責任者は所属する医療機関の長（施設倫理委員会あるいは該当する審査機関）と協議の上、所定の様式に従い厚生労働大臣に報告する。</w:t>
      </w:r>
    </w:p>
    <w:p w14:paraId="72B8AFAE" w14:textId="77777777" w:rsidR="00D3222E" w:rsidRPr="00A0796D" w:rsidRDefault="00D3222E" w:rsidP="00543AB0">
      <w:pPr>
        <w:numPr>
          <w:ilvl w:val="0"/>
          <w:numId w:val="43"/>
        </w:numPr>
        <w:rPr>
          <w:rFonts w:ascii="ＭＳ ゴシック" w:hAnsi="ＭＳ ゴシック"/>
          <w:sz w:val="20"/>
          <w:szCs w:val="20"/>
        </w:rPr>
      </w:pPr>
      <w:r w:rsidRPr="00A0796D">
        <w:rPr>
          <w:rFonts w:ascii="ＭＳ ゴシック" w:hAnsi="ＭＳ ゴシック" w:hint="eastAsia"/>
          <w:sz w:val="20"/>
          <w:szCs w:val="20"/>
        </w:rPr>
        <w:t>厚生労働大臣への報告を研究実施責任者の所属する医療機関の長から提出する報告書に連名として提出することに決定した施設については、各施設での“予期されない重篤有害事象”に対する措置などの指示や審議結果を研究実施責任者が取りまとめ、所属する医療機関の長（施設倫理委員会あるいは該当する審査機関）と協議の上、所定の様式に従い厚生労働大臣に連名として報告する。</w:t>
      </w:r>
    </w:p>
    <w:p w14:paraId="3238952E" w14:textId="77777777" w:rsidR="00DF3796" w:rsidRPr="00A0796D" w:rsidRDefault="00DF3796" w:rsidP="00C71B26">
      <w:pPr>
        <w:ind w:leftChars="448" w:left="1275" w:hangingChars="212" w:hanging="424"/>
        <w:rPr>
          <w:rFonts w:ascii="ＭＳ ゴシック" w:hAnsi="ＭＳ ゴシック"/>
          <w:sz w:val="20"/>
          <w:szCs w:val="20"/>
        </w:rPr>
      </w:pPr>
    </w:p>
    <w:p w14:paraId="3FBFE000" w14:textId="77777777" w:rsidR="00D3222E" w:rsidRPr="00A0796D" w:rsidRDefault="00683AE0" w:rsidP="00BF1E58">
      <w:pPr>
        <w:pStyle w:val="30"/>
        <w:ind w:leftChars="0" w:left="0"/>
        <w:rPr>
          <w:rFonts w:ascii="ＭＳ ゴシック" w:hAnsi="ＭＳ ゴシック"/>
          <w:b/>
          <w:sz w:val="20"/>
          <w:szCs w:val="20"/>
        </w:rPr>
      </w:pPr>
      <w:bookmarkStart w:id="258" w:name="_Toc408599564"/>
      <w:r w:rsidRPr="00A0796D">
        <w:rPr>
          <w:rFonts w:ascii="ＭＳ ゴシック" w:hAnsi="ＭＳ ゴシック"/>
          <w:b/>
          <w:sz w:val="20"/>
          <w:szCs w:val="20"/>
        </w:rPr>
        <w:t>11.2.10.</w:t>
      </w:r>
      <w:r w:rsidR="00F00175" w:rsidRPr="00A0796D">
        <w:rPr>
          <w:rFonts w:ascii="ＭＳ ゴシック" w:hAnsi="ＭＳ ゴシック" w:hint="eastAsia"/>
          <w:b/>
          <w:sz w:val="20"/>
          <w:szCs w:val="20"/>
        </w:rPr>
        <w:t>その他の報告</w:t>
      </w:r>
      <w:bookmarkStart w:id="259" w:name="_Toc321125482"/>
      <w:bookmarkStart w:id="260" w:name="_Toc321125630"/>
      <w:bookmarkStart w:id="261" w:name="_Toc321125335"/>
      <w:bookmarkStart w:id="262" w:name="_Toc321125483"/>
      <w:bookmarkStart w:id="263" w:name="_Toc321125631"/>
      <w:bookmarkEnd w:id="258"/>
      <w:bookmarkEnd w:id="259"/>
      <w:bookmarkEnd w:id="260"/>
      <w:bookmarkEnd w:id="261"/>
      <w:bookmarkEnd w:id="262"/>
      <w:bookmarkEnd w:id="263"/>
    </w:p>
    <w:p w14:paraId="3F01351E" w14:textId="77777777" w:rsidR="003B002E" w:rsidRPr="00A0796D" w:rsidRDefault="003B002E" w:rsidP="00BF1E58">
      <w:pPr>
        <w:ind w:leftChars="147" w:left="279"/>
        <w:rPr>
          <w:rFonts w:ascii="ＭＳ ゴシック" w:hAnsi="ＭＳ ゴシック"/>
          <w:sz w:val="20"/>
          <w:szCs w:val="20"/>
        </w:rPr>
      </w:pPr>
      <w:r w:rsidRPr="00A0796D">
        <w:rPr>
          <w:rFonts w:ascii="ＭＳ ゴシック" w:hAnsi="ＭＳ ゴシック" w:hint="eastAsia"/>
          <w:sz w:val="20"/>
          <w:szCs w:val="20"/>
        </w:rPr>
        <w:t>薬事法に基づく副作用などの厚生労働大臣への報告、医療機関から企業への副作用に関する連絡については、それぞれの医療機関の規定に従って各施設代表者の責任において適切に行うこと。</w:t>
      </w:r>
    </w:p>
    <w:p w14:paraId="2C5FA6ED" w14:textId="77777777" w:rsidR="00683AE0" w:rsidRPr="00A0796D" w:rsidRDefault="00683AE0" w:rsidP="00683AE0">
      <w:pPr>
        <w:pStyle w:val="10"/>
        <w:rPr>
          <w:rFonts w:ascii="ＭＳ ゴシック" w:hAnsi="ＭＳ ゴシック"/>
          <w:b/>
        </w:rPr>
      </w:pPr>
      <w:bookmarkStart w:id="264" w:name="_Toc186521806"/>
      <w:bookmarkStart w:id="265" w:name="_Toc313183544"/>
      <w:bookmarkStart w:id="266" w:name="_Toc313184394"/>
      <w:bookmarkStart w:id="267" w:name="_Toc313184549"/>
      <w:bookmarkStart w:id="268" w:name="_Toc313184704"/>
      <w:bookmarkStart w:id="269" w:name="_Toc333752949"/>
      <w:bookmarkStart w:id="270" w:name="_Toc408599565"/>
      <w:bookmarkEnd w:id="255"/>
      <w:r w:rsidRPr="00A0796D">
        <w:rPr>
          <w:rFonts w:ascii="ＭＳ ゴシック" w:hAnsi="ＭＳ ゴシック"/>
          <w:b/>
        </w:rPr>
        <w:lastRenderedPageBreak/>
        <w:t>12.</w:t>
      </w:r>
      <w:r w:rsidRPr="00A0796D">
        <w:rPr>
          <w:rFonts w:ascii="ＭＳ ゴシック" w:hAnsi="ＭＳ ゴシック" w:hint="eastAsia"/>
          <w:b/>
          <w:szCs w:val="22"/>
        </w:rPr>
        <w:t>効果判定の定義</w:t>
      </w:r>
      <w:bookmarkEnd w:id="264"/>
      <w:bookmarkEnd w:id="265"/>
      <w:bookmarkEnd w:id="266"/>
      <w:bookmarkEnd w:id="267"/>
      <w:bookmarkEnd w:id="268"/>
      <w:bookmarkEnd w:id="269"/>
      <w:bookmarkEnd w:id="270"/>
    </w:p>
    <w:p w14:paraId="6C93A291" w14:textId="77777777" w:rsidR="00E4261B" w:rsidRPr="00A0796D" w:rsidRDefault="008730F5" w:rsidP="00F7413D">
      <w:pPr>
        <w:pStyle w:val="20"/>
        <w:rPr>
          <w:b/>
          <w:sz w:val="24"/>
          <w:szCs w:val="24"/>
        </w:rPr>
      </w:pPr>
      <w:bookmarkStart w:id="271" w:name="_Toc408599566"/>
      <w:r w:rsidRPr="00A0796D">
        <w:rPr>
          <w:b/>
          <w:sz w:val="24"/>
          <w:szCs w:val="24"/>
        </w:rPr>
        <w:t>1</w:t>
      </w:r>
      <w:r w:rsidR="00683AE0" w:rsidRPr="00A0796D">
        <w:rPr>
          <w:b/>
          <w:sz w:val="24"/>
          <w:szCs w:val="24"/>
        </w:rPr>
        <w:t>2</w:t>
      </w:r>
      <w:r w:rsidR="009A0B73" w:rsidRPr="00A0796D">
        <w:rPr>
          <w:b/>
          <w:sz w:val="24"/>
          <w:szCs w:val="24"/>
        </w:rPr>
        <w:t xml:space="preserve">.1. </w:t>
      </w:r>
      <w:r w:rsidR="00E4261B" w:rsidRPr="00A0796D">
        <w:rPr>
          <w:rFonts w:hint="eastAsia"/>
          <w:b/>
          <w:sz w:val="24"/>
          <w:szCs w:val="24"/>
        </w:rPr>
        <w:t>効果判定</w:t>
      </w:r>
      <w:bookmarkEnd w:id="271"/>
    </w:p>
    <w:p w14:paraId="76D09806" w14:textId="77777777" w:rsidR="00AF47CC" w:rsidRPr="00A0796D" w:rsidRDefault="00683AE0" w:rsidP="00BF1E58">
      <w:pPr>
        <w:pStyle w:val="30"/>
        <w:ind w:leftChars="0" w:left="0"/>
        <w:rPr>
          <w:rFonts w:ascii="ＭＳ ゴシック" w:hAnsi="ＭＳ ゴシック"/>
          <w:b/>
          <w:sz w:val="20"/>
          <w:szCs w:val="20"/>
        </w:rPr>
      </w:pPr>
      <w:bookmarkStart w:id="272" w:name="_Toc408599567"/>
      <w:r w:rsidRPr="00A0796D">
        <w:rPr>
          <w:rFonts w:ascii="ＭＳ ゴシック" w:hAnsi="ＭＳ ゴシック"/>
          <w:b/>
          <w:sz w:val="20"/>
          <w:szCs w:val="20"/>
        </w:rPr>
        <w:t>12</w:t>
      </w:r>
      <w:r w:rsidR="009A0B73" w:rsidRPr="00A0796D">
        <w:rPr>
          <w:rFonts w:ascii="ＭＳ ゴシック" w:hAnsi="ＭＳ ゴシック"/>
          <w:b/>
          <w:sz w:val="20"/>
          <w:szCs w:val="20"/>
        </w:rPr>
        <w:t xml:space="preserve">.1.1. </w:t>
      </w:r>
      <w:r w:rsidR="00E4261B" w:rsidRPr="00A0796D">
        <w:rPr>
          <w:rFonts w:ascii="ＭＳ ゴシック" w:hAnsi="ＭＳ ゴシック" w:hint="eastAsia"/>
          <w:b/>
          <w:sz w:val="20"/>
          <w:szCs w:val="20"/>
        </w:rPr>
        <w:t>効果判定の方法</w:t>
      </w:r>
      <w:bookmarkEnd w:id="272"/>
    </w:p>
    <w:p w14:paraId="3B65080E" w14:textId="77777777" w:rsidR="00E4261B" w:rsidRPr="00A0796D" w:rsidRDefault="00E4261B" w:rsidP="00E4261B">
      <w:pPr>
        <w:rPr>
          <w:rFonts w:ascii="ＭＳ ゴシック" w:hAnsi="ＭＳ ゴシック"/>
          <w:sz w:val="20"/>
          <w:szCs w:val="20"/>
        </w:rPr>
      </w:pPr>
      <w:r w:rsidRPr="00A0796D">
        <w:rPr>
          <w:rFonts w:ascii="ＭＳ ゴシック" w:hAnsi="ＭＳ ゴシック" w:hint="eastAsia"/>
          <w:sz w:val="20"/>
          <w:szCs w:val="20"/>
        </w:rPr>
        <w:t xml:space="preserve">　</w:t>
      </w:r>
      <w:r w:rsidR="00B5034F" w:rsidRPr="00A0796D">
        <w:rPr>
          <w:rFonts w:ascii="ＭＳ ゴシック" w:hAnsi="ＭＳ ゴシック" w:hint="eastAsia"/>
          <w:sz w:val="20"/>
          <w:szCs w:val="20"/>
        </w:rPr>
        <w:t>本プロトコールでは</w:t>
      </w:r>
      <w:r w:rsidR="000F0A02" w:rsidRPr="00A0796D">
        <w:rPr>
          <w:rFonts w:ascii="ＭＳ ゴシック" w:hAnsi="ＭＳ ゴシック" w:hint="eastAsia"/>
          <w:sz w:val="20"/>
          <w:szCs w:val="20"/>
        </w:rPr>
        <w:t>course 1</w:t>
      </w:r>
      <w:r w:rsidR="00B5034F" w:rsidRPr="00A0796D">
        <w:rPr>
          <w:rFonts w:ascii="ＭＳ ゴシック" w:hAnsi="ＭＳ ゴシック" w:hint="eastAsia"/>
          <w:sz w:val="20"/>
          <w:szCs w:val="20"/>
        </w:rPr>
        <w:t>で血液学的白血病細胞消失（</w:t>
      </w:r>
      <w:r w:rsidR="00D06C7E" w:rsidRPr="00A0796D">
        <w:rPr>
          <w:rFonts w:ascii="ＭＳ ゴシック" w:hAnsi="ＭＳ ゴシック" w:hint="eastAsia"/>
          <w:sz w:val="20"/>
          <w:szCs w:val="20"/>
        </w:rPr>
        <w:t>11</w:t>
      </w:r>
      <w:r w:rsidR="00B5034F" w:rsidRPr="00A0796D">
        <w:rPr>
          <w:rFonts w:ascii="ＭＳ ゴシック" w:hAnsi="ＭＳ ゴシック"/>
          <w:sz w:val="20"/>
          <w:szCs w:val="20"/>
        </w:rPr>
        <w:t>.1.2）に到達できなくても</w:t>
      </w:r>
      <w:r w:rsidR="000F0A02" w:rsidRPr="00A0796D">
        <w:rPr>
          <w:rFonts w:ascii="ＭＳ ゴシック" w:hAnsi="ＭＳ ゴシック" w:hint="eastAsia"/>
          <w:sz w:val="20"/>
          <w:szCs w:val="20"/>
        </w:rPr>
        <w:t>course 2</w:t>
      </w:r>
      <w:r w:rsidR="00B5034F" w:rsidRPr="00A0796D">
        <w:rPr>
          <w:rFonts w:ascii="ＭＳ ゴシック" w:hAnsi="ＭＳ ゴシック"/>
          <w:sz w:val="20"/>
          <w:szCs w:val="20"/>
        </w:rPr>
        <w:t>まで実施して最終効果判定を行う。</w:t>
      </w:r>
    </w:p>
    <w:p w14:paraId="2DF2CDE4" w14:textId="77777777" w:rsidR="00E4261B" w:rsidRPr="00A0796D" w:rsidRDefault="007E57FC" w:rsidP="00E4261B">
      <w:pPr>
        <w:rPr>
          <w:rFonts w:ascii="ＭＳ ゴシック" w:hAnsi="ＭＳ ゴシック"/>
          <w:sz w:val="20"/>
          <w:szCs w:val="20"/>
        </w:rPr>
      </w:pPr>
      <w:r w:rsidRPr="00A0796D">
        <w:rPr>
          <w:rFonts w:ascii="ＭＳ ゴシック" w:hAnsi="ＭＳ ゴシック" w:hint="eastAsia"/>
          <w:sz w:val="20"/>
          <w:szCs w:val="20"/>
        </w:rPr>
        <w:t>1</w:t>
      </w:r>
      <w:r w:rsidR="00B5034F" w:rsidRPr="00A0796D">
        <w:rPr>
          <w:rFonts w:ascii="ＭＳ ゴシック" w:hAnsi="ＭＳ ゴシック"/>
          <w:sz w:val="20"/>
          <w:szCs w:val="20"/>
        </w:rPr>
        <w:t xml:space="preserve">) </w:t>
      </w:r>
      <w:r w:rsidRPr="00A0796D">
        <w:rPr>
          <w:rFonts w:ascii="ＭＳ ゴシック" w:hAnsi="ＭＳ ゴシック" w:hint="eastAsia"/>
          <w:sz w:val="20"/>
          <w:szCs w:val="20"/>
        </w:rPr>
        <w:t>Course1</w:t>
      </w:r>
      <w:r w:rsidR="00B5034F" w:rsidRPr="00A0796D">
        <w:rPr>
          <w:rFonts w:ascii="ＭＳ ゴシック" w:hAnsi="ＭＳ ゴシック" w:hint="eastAsia"/>
          <w:sz w:val="20"/>
          <w:szCs w:val="20"/>
        </w:rPr>
        <w:t>後の判定</w:t>
      </w:r>
    </w:p>
    <w:p w14:paraId="56D15E45"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計画された</w:t>
      </w:r>
      <w:r w:rsidR="007E57FC" w:rsidRPr="00A0796D">
        <w:rPr>
          <w:rFonts w:ascii="ＭＳ ゴシック" w:hAnsi="ＭＳ ゴシック" w:hint="eastAsia"/>
          <w:sz w:val="20"/>
          <w:szCs w:val="20"/>
        </w:rPr>
        <w:t>Course1</w:t>
      </w:r>
      <w:r w:rsidRPr="00A0796D">
        <w:rPr>
          <w:rFonts w:ascii="ＭＳ ゴシック" w:hAnsi="ＭＳ ゴシック" w:hint="eastAsia"/>
          <w:sz w:val="20"/>
          <w:szCs w:val="20"/>
        </w:rPr>
        <w:t>終了後</w:t>
      </w:r>
      <w:r w:rsidRPr="00A0796D">
        <w:rPr>
          <w:rFonts w:ascii="ＭＳ ゴシック" w:hAnsi="ＭＳ ゴシック"/>
          <w:sz w:val="20"/>
          <w:szCs w:val="20"/>
        </w:rPr>
        <w:t>7日以内に効果判定を行う。血液学的白血病細胞消失以上の効果を得られない(PR)場合は</w:t>
      </w:r>
      <w:r w:rsidR="007E57FC" w:rsidRPr="00A0796D">
        <w:rPr>
          <w:rFonts w:ascii="ＭＳ ゴシック" w:hAnsi="ＭＳ ゴシック" w:hint="eastAsia"/>
          <w:sz w:val="20"/>
          <w:szCs w:val="20"/>
        </w:rPr>
        <w:t>C</w:t>
      </w:r>
      <w:r w:rsidR="00683AE0" w:rsidRPr="00A0796D">
        <w:rPr>
          <w:rFonts w:ascii="ＭＳ ゴシック" w:hAnsi="ＭＳ ゴシック" w:hint="eastAsia"/>
          <w:sz w:val="20"/>
          <w:szCs w:val="20"/>
        </w:rPr>
        <w:t>o</w:t>
      </w:r>
      <w:r w:rsidR="007E57FC" w:rsidRPr="00A0796D">
        <w:rPr>
          <w:rFonts w:ascii="ＭＳ ゴシック" w:hAnsi="ＭＳ ゴシック" w:hint="eastAsia"/>
          <w:sz w:val="20"/>
          <w:szCs w:val="20"/>
        </w:rPr>
        <w:t>urse1</w:t>
      </w:r>
      <w:r w:rsidRPr="00A0796D">
        <w:rPr>
          <w:rFonts w:ascii="ＭＳ ゴシック" w:hAnsi="ＭＳ ゴシック"/>
          <w:sz w:val="20"/>
          <w:szCs w:val="20"/>
        </w:rPr>
        <w:t>非寛解として</w:t>
      </w:r>
      <w:r w:rsidR="007E57FC" w:rsidRPr="00A0796D">
        <w:rPr>
          <w:rFonts w:ascii="ＭＳ ゴシック" w:hAnsi="ＭＳ ゴシック" w:hint="eastAsia"/>
          <w:sz w:val="20"/>
          <w:szCs w:val="20"/>
        </w:rPr>
        <w:t>Course2</w:t>
      </w:r>
      <w:r w:rsidRPr="00A0796D">
        <w:rPr>
          <w:rFonts w:ascii="ＭＳ ゴシック" w:hAnsi="ＭＳ ゴシック"/>
          <w:sz w:val="20"/>
          <w:szCs w:val="20"/>
        </w:rPr>
        <w:t>へ進む。</w:t>
      </w:r>
    </w:p>
    <w:p w14:paraId="391A70FB" w14:textId="77777777" w:rsidR="00E4261B" w:rsidRPr="00A0796D" w:rsidRDefault="007E57FC" w:rsidP="00E4261B">
      <w:pPr>
        <w:rPr>
          <w:rFonts w:ascii="ＭＳ ゴシック" w:hAnsi="ＭＳ ゴシック"/>
          <w:sz w:val="20"/>
          <w:szCs w:val="20"/>
        </w:rPr>
      </w:pPr>
      <w:r w:rsidRPr="00A0796D">
        <w:rPr>
          <w:rFonts w:ascii="ＭＳ ゴシック" w:hAnsi="ＭＳ ゴシック" w:hint="eastAsia"/>
          <w:sz w:val="20"/>
          <w:szCs w:val="20"/>
        </w:rPr>
        <w:t>2</w:t>
      </w:r>
      <w:r w:rsidR="00B5034F" w:rsidRPr="00A0796D">
        <w:rPr>
          <w:rFonts w:ascii="ＭＳ ゴシック" w:hAnsi="ＭＳ ゴシック"/>
          <w:sz w:val="20"/>
          <w:szCs w:val="20"/>
        </w:rPr>
        <w:t xml:space="preserve">) </w:t>
      </w:r>
      <w:r w:rsidRPr="00A0796D">
        <w:rPr>
          <w:rFonts w:ascii="ＭＳ ゴシック" w:hAnsi="ＭＳ ゴシック" w:hint="eastAsia"/>
          <w:sz w:val="20"/>
          <w:szCs w:val="20"/>
        </w:rPr>
        <w:t>Course2</w:t>
      </w:r>
      <w:r w:rsidR="00B5034F" w:rsidRPr="00A0796D">
        <w:rPr>
          <w:rFonts w:ascii="ＭＳ ゴシック" w:hAnsi="ＭＳ ゴシック" w:hint="eastAsia"/>
          <w:sz w:val="20"/>
          <w:szCs w:val="20"/>
        </w:rPr>
        <w:t>後の判定</w:t>
      </w:r>
    </w:p>
    <w:p w14:paraId="466D26F3"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w:t>
      </w:r>
      <w:r w:rsidR="007E57FC" w:rsidRPr="00A0796D">
        <w:rPr>
          <w:rFonts w:ascii="ＭＳ ゴシック" w:hAnsi="ＭＳ ゴシック" w:hint="eastAsia"/>
          <w:sz w:val="20"/>
          <w:szCs w:val="20"/>
        </w:rPr>
        <w:t>Course1</w:t>
      </w:r>
      <w:r w:rsidRPr="00A0796D">
        <w:rPr>
          <w:rFonts w:ascii="ＭＳ ゴシック" w:hAnsi="ＭＳ ゴシック" w:hint="eastAsia"/>
          <w:sz w:val="20"/>
          <w:szCs w:val="20"/>
        </w:rPr>
        <w:t>で血液学的白血病細胞消失以上の効果を得られず</w:t>
      </w:r>
      <w:r w:rsidR="007E57FC" w:rsidRPr="00A0796D">
        <w:rPr>
          <w:rFonts w:ascii="ＭＳ ゴシック" w:hAnsi="ＭＳ ゴシック" w:hint="eastAsia"/>
          <w:sz w:val="20"/>
          <w:szCs w:val="20"/>
        </w:rPr>
        <w:t>Course2</w:t>
      </w:r>
      <w:r w:rsidRPr="00A0796D">
        <w:rPr>
          <w:rFonts w:ascii="ＭＳ ゴシック" w:hAnsi="ＭＳ ゴシック" w:hint="eastAsia"/>
          <w:sz w:val="20"/>
          <w:szCs w:val="20"/>
        </w:rPr>
        <w:t>を行った場合</w:t>
      </w:r>
      <w:r w:rsidRPr="00A0796D">
        <w:rPr>
          <w:rFonts w:ascii="ＭＳ ゴシック" w:hAnsi="ＭＳ ゴシック"/>
          <w:sz w:val="20"/>
          <w:szCs w:val="20"/>
        </w:rPr>
        <w:t>には</w:t>
      </w:r>
      <w:r w:rsidR="007E57FC" w:rsidRPr="00A0796D">
        <w:rPr>
          <w:rFonts w:ascii="ＭＳ ゴシック" w:hAnsi="ＭＳ ゴシック" w:hint="eastAsia"/>
          <w:sz w:val="20"/>
          <w:szCs w:val="20"/>
        </w:rPr>
        <w:t>Course2</w:t>
      </w:r>
      <w:r w:rsidRPr="00A0796D">
        <w:rPr>
          <w:rFonts w:ascii="ＭＳ ゴシック" w:hAnsi="ＭＳ ゴシック"/>
          <w:sz w:val="20"/>
          <w:szCs w:val="20"/>
        </w:rPr>
        <w:t>終了後に実施する。</w:t>
      </w:r>
    </w:p>
    <w:p w14:paraId="647C02FB" w14:textId="77777777" w:rsidR="00E4261B" w:rsidRPr="00A0796D" w:rsidRDefault="007E57FC" w:rsidP="00E4261B">
      <w:pPr>
        <w:rPr>
          <w:rFonts w:ascii="ＭＳ ゴシック" w:hAnsi="ＭＳ ゴシック"/>
          <w:sz w:val="20"/>
          <w:szCs w:val="20"/>
        </w:rPr>
      </w:pPr>
      <w:r w:rsidRPr="00A0796D">
        <w:rPr>
          <w:rFonts w:ascii="ＭＳ ゴシック" w:hAnsi="ＭＳ ゴシック" w:hint="eastAsia"/>
          <w:sz w:val="20"/>
          <w:szCs w:val="20"/>
        </w:rPr>
        <w:t>3</w:t>
      </w:r>
      <w:r w:rsidR="00B5034F" w:rsidRPr="00A0796D">
        <w:rPr>
          <w:rFonts w:ascii="ＭＳ ゴシック" w:hAnsi="ＭＳ ゴシック"/>
          <w:sz w:val="20"/>
          <w:szCs w:val="20"/>
        </w:rPr>
        <w:t xml:space="preserve">) </w:t>
      </w:r>
      <w:r w:rsidRPr="00A0796D">
        <w:rPr>
          <w:rFonts w:ascii="ＭＳ ゴシック" w:hAnsi="ＭＳ ゴシック" w:hint="eastAsia"/>
          <w:sz w:val="20"/>
          <w:szCs w:val="20"/>
        </w:rPr>
        <w:t>Course1</w:t>
      </w:r>
      <w:r w:rsidR="00B5034F" w:rsidRPr="00A0796D">
        <w:rPr>
          <w:rFonts w:ascii="ＭＳ ゴシック" w:hAnsi="ＭＳ ゴシック" w:hint="eastAsia"/>
          <w:sz w:val="20"/>
          <w:szCs w:val="20"/>
        </w:rPr>
        <w:t>または</w:t>
      </w:r>
      <w:r w:rsidRPr="00A0796D">
        <w:rPr>
          <w:rFonts w:ascii="ＭＳ ゴシック" w:hAnsi="ＭＳ ゴシック" w:hint="eastAsia"/>
          <w:sz w:val="20"/>
          <w:szCs w:val="20"/>
        </w:rPr>
        <w:t>Course2</w:t>
      </w:r>
      <w:r w:rsidR="00B5034F" w:rsidRPr="00A0796D">
        <w:rPr>
          <w:rFonts w:ascii="ＭＳ ゴシック" w:hAnsi="ＭＳ ゴシック" w:hint="eastAsia"/>
          <w:sz w:val="20"/>
          <w:szCs w:val="20"/>
        </w:rPr>
        <w:t>までに血液学的完全寛解に到達した症例については、少なくとも次の時点で再発のないことを確認する。再発が疑われるが断定できない場合は１週間以上をあけて再検をする。</w:t>
      </w:r>
    </w:p>
    <w:p w14:paraId="048B34B3"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①</w:t>
      </w:r>
      <w:r w:rsidRPr="00A0796D">
        <w:rPr>
          <w:rFonts w:ascii="ＭＳ ゴシック" w:hAnsi="ＭＳ ゴシック"/>
          <w:sz w:val="20"/>
          <w:szCs w:val="20"/>
        </w:rPr>
        <w:t xml:space="preserve"> 各治療コース開始の４日以内</w:t>
      </w:r>
    </w:p>
    <w:p w14:paraId="6B715E83"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②</w:t>
      </w:r>
      <w:r w:rsidRPr="00A0796D">
        <w:rPr>
          <w:rFonts w:ascii="ＭＳ ゴシック" w:hAnsi="ＭＳ ゴシック"/>
          <w:sz w:val="20"/>
          <w:szCs w:val="20"/>
        </w:rPr>
        <w:t xml:space="preserve"> 末梢血に芽球は存在しないが、理由が明らかでない回復不良があり再発が疑われる場合。</w:t>
      </w:r>
    </w:p>
    <w:p w14:paraId="7743BD39"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③</w:t>
      </w:r>
      <w:r w:rsidRPr="00A0796D">
        <w:rPr>
          <w:rFonts w:ascii="ＭＳ ゴシック" w:hAnsi="ＭＳ ゴシック"/>
          <w:sz w:val="20"/>
          <w:szCs w:val="20"/>
        </w:rPr>
        <w:t xml:space="preserve"> 髄外病変が出現あるいは疑われる場合。</w:t>
      </w:r>
    </w:p>
    <w:p w14:paraId="7CBF3ACD"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④</w:t>
      </w:r>
      <w:r w:rsidRPr="00A0796D">
        <w:rPr>
          <w:rFonts w:ascii="ＭＳ ゴシック" w:hAnsi="ＭＳ ゴシック"/>
          <w:sz w:val="20"/>
          <w:szCs w:val="20"/>
        </w:rPr>
        <w:t xml:space="preserve"> その他、再発が疑われる場合。</w:t>
      </w:r>
    </w:p>
    <w:p w14:paraId="4F3FB77E" w14:textId="77777777" w:rsidR="00E4261B" w:rsidRPr="00A0796D" w:rsidRDefault="00E4261B" w:rsidP="00E4261B">
      <w:pPr>
        <w:rPr>
          <w:rFonts w:ascii="ＭＳ ゴシック" w:hAnsi="ＭＳ ゴシック"/>
          <w:sz w:val="20"/>
          <w:szCs w:val="20"/>
        </w:rPr>
      </w:pPr>
    </w:p>
    <w:p w14:paraId="5A6F41B3" w14:textId="77777777" w:rsidR="004B5E73" w:rsidRPr="00A0796D" w:rsidRDefault="00683AE0" w:rsidP="00BF1E58">
      <w:pPr>
        <w:pStyle w:val="30"/>
        <w:ind w:leftChars="0" w:left="0"/>
        <w:rPr>
          <w:rFonts w:ascii="ＭＳ ゴシック" w:hAnsi="ＭＳ ゴシック"/>
          <w:b/>
          <w:sz w:val="20"/>
          <w:szCs w:val="20"/>
        </w:rPr>
      </w:pPr>
      <w:bookmarkStart w:id="273" w:name="_Toc408599568"/>
      <w:r w:rsidRPr="00A0796D">
        <w:rPr>
          <w:rFonts w:ascii="ＭＳ ゴシック" w:hAnsi="ＭＳ ゴシック"/>
          <w:b/>
          <w:sz w:val="20"/>
          <w:szCs w:val="20"/>
        </w:rPr>
        <w:t>12</w:t>
      </w:r>
      <w:r w:rsidR="009A0B73" w:rsidRPr="00A0796D">
        <w:rPr>
          <w:rFonts w:ascii="ＭＳ ゴシック" w:hAnsi="ＭＳ ゴシック"/>
          <w:b/>
          <w:sz w:val="20"/>
          <w:szCs w:val="20"/>
        </w:rPr>
        <w:t xml:space="preserve">.1.2. </w:t>
      </w:r>
      <w:r w:rsidR="00E4261B" w:rsidRPr="00A0796D">
        <w:rPr>
          <w:rFonts w:ascii="ＭＳ ゴシック" w:hAnsi="ＭＳ ゴシック" w:hint="eastAsia"/>
          <w:b/>
          <w:sz w:val="20"/>
          <w:szCs w:val="20"/>
        </w:rPr>
        <w:t>効果判</w:t>
      </w:r>
      <w:bookmarkStart w:id="274" w:name="_Toc159657786"/>
      <w:bookmarkStart w:id="275" w:name="_Toc292310725"/>
      <w:r w:rsidR="00E4261B" w:rsidRPr="00A0796D">
        <w:rPr>
          <w:rFonts w:ascii="ＭＳ ゴシック" w:hAnsi="ＭＳ ゴシック" w:hint="eastAsia"/>
          <w:b/>
          <w:sz w:val="20"/>
          <w:szCs w:val="20"/>
        </w:rPr>
        <w:t>定の基準</w:t>
      </w:r>
      <w:bookmarkEnd w:id="273"/>
    </w:p>
    <w:tbl>
      <w:tblPr>
        <w:tblW w:w="86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134"/>
        <w:gridCol w:w="6404"/>
      </w:tblGrid>
      <w:tr w:rsidR="004B5E73" w:rsidRPr="00A0796D" w14:paraId="448952C0" w14:textId="77777777" w:rsidTr="00EF6D20">
        <w:tc>
          <w:tcPr>
            <w:tcW w:w="1134" w:type="dxa"/>
          </w:tcPr>
          <w:p w14:paraId="79386390"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hint="eastAsia"/>
                <w:sz w:val="20"/>
                <w:szCs w:val="20"/>
              </w:rPr>
              <w:t>従来</w:t>
            </w:r>
          </w:p>
        </w:tc>
        <w:tc>
          <w:tcPr>
            <w:tcW w:w="7538" w:type="dxa"/>
            <w:gridSpan w:val="2"/>
          </w:tcPr>
          <w:p w14:paraId="03508EF7"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hint="eastAsia"/>
                <w:sz w:val="20"/>
                <w:szCs w:val="20"/>
              </w:rPr>
              <w:t>本プロトコールの効果判定</w:t>
            </w:r>
          </w:p>
        </w:tc>
      </w:tr>
      <w:tr w:rsidR="004B5E73" w:rsidRPr="00A0796D" w14:paraId="348BE7B5" w14:textId="77777777" w:rsidTr="00EF6D20">
        <w:tc>
          <w:tcPr>
            <w:tcW w:w="1134" w:type="dxa"/>
            <w:vMerge w:val="restart"/>
            <w:vAlign w:val="center"/>
          </w:tcPr>
          <w:p w14:paraId="6338725B"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sz w:val="20"/>
                <w:szCs w:val="20"/>
              </w:rPr>
              <w:t>non CR</w:t>
            </w:r>
          </w:p>
        </w:tc>
        <w:tc>
          <w:tcPr>
            <w:tcW w:w="1134" w:type="dxa"/>
          </w:tcPr>
          <w:p w14:paraId="0787FF67"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sz w:val="20"/>
                <w:szCs w:val="20"/>
              </w:rPr>
              <w:t>non PR</w:t>
            </w:r>
          </w:p>
        </w:tc>
        <w:tc>
          <w:tcPr>
            <w:tcW w:w="6404" w:type="dxa"/>
          </w:tcPr>
          <w:p w14:paraId="075DCCF1" w14:textId="77777777" w:rsidR="004B5E73" w:rsidRPr="00A0796D" w:rsidRDefault="004B5E73" w:rsidP="00EF6D20">
            <w:pPr>
              <w:rPr>
                <w:rFonts w:ascii="ＭＳ ゴシック" w:hAnsi="ＭＳ ゴシック"/>
                <w:sz w:val="20"/>
                <w:szCs w:val="20"/>
              </w:rPr>
            </w:pPr>
            <w:r w:rsidRPr="00A0796D">
              <w:rPr>
                <w:rFonts w:ascii="ＭＳ ゴシック" w:hAnsi="ＭＳ ゴシック"/>
                <w:sz w:val="20"/>
                <w:szCs w:val="20"/>
              </w:rPr>
              <w:t>LFSでも、PRでもない。</w:t>
            </w:r>
          </w:p>
        </w:tc>
      </w:tr>
      <w:tr w:rsidR="004B5E73" w:rsidRPr="00A0796D" w14:paraId="6EE9CE0E" w14:textId="77777777" w:rsidTr="00EF6D20">
        <w:tc>
          <w:tcPr>
            <w:tcW w:w="1134" w:type="dxa"/>
            <w:vMerge/>
          </w:tcPr>
          <w:p w14:paraId="7644E065" w14:textId="77777777" w:rsidR="004B5E73" w:rsidRPr="00A0796D" w:rsidRDefault="004B5E73" w:rsidP="00EF6D20">
            <w:pPr>
              <w:jc w:val="center"/>
              <w:rPr>
                <w:rFonts w:ascii="ＭＳ ゴシック" w:hAnsi="ＭＳ ゴシック"/>
                <w:sz w:val="20"/>
                <w:szCs w:val="20"/>
              </w:rPr>
            </w:pPr>
          </w:p>
        </w:tc>
        <w:tc>
          <w:tcPr>
            <w:tcW w:w="1134" w:type="dxa"/>
            <w:vAlign w:val="center"/>
          </w:tcPr>
          <w:p w14:paraId="4B617422"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sz w:val="20"/>
                <w:szCs w:val="20"/>
              </w:rPr>
              <w:t>PR</w:t>
            </w:r>
          </w:p>
        </w:tc>
        <w:tc>
          <w:tcPr>
            <w:tcW w:w="6404" w:type="dxa"/>
          </w:tcPr>
          <w:p w14:paraId="74B1167D" w14:textId="77777777" w:rsidR="004B5E73" w:rsidRPr="00A0796D" w:rsidRDefault="004B5E73" w:rsidP="00EF6D20">
            <w:pPr>
              <w:rPr>
                <w:rFonts w:ascii="ＭＳ ゴシック" w:hAnsi="ＭＳ ゴシック"/>
                <w:sz w:val="20"/>
                <w:szCs w:val="20"/>
              </w:rPr>
            </w:pPr>
            <w:r w:rsidRPr="00A0796D">
              <w:rPr>
                <w:rFonts w:ascii="ＭＳ ゴシック" w:hAnsi="ＭＳ ゴシック"/>
                <w:sz w:val="20"/>
                <w:szCs w:val="20"/>
              </w:rPr>
              <w:t xml:space="preserve">1) </w:t>
            </w:r>
            <w:r w:rsidRPr="00A0796D">
              <w:rPr>
                <w:rFonts w:ascii="ＭＳ ゴシック" w:hAnsi="ＭＳ ゴシック" w:hint="eastAsia"/>
                <w:sz w:val="20"/>
                <w:szCs w:val="20"/>
              </w:rPr>
              <w:t>治療前芽球</w:t>
            </w:r>
            <w:r w:rsidRPr="00A0796D">
              <w:rPr>
                <w:rFonts w:ascii="ＭＳ ゴシック" w:hAnsi="ＭＳ ゴシック"/>
                <w:sz w:val="20"/>
                <w:szCs w:val="20"/>
              </w:rPr>
              <w:t xml:space="preserve"> 50-100%の場合 5-25%</w:t>
            </w:r>
          </w:p>
          <w:p w14:paraId="48B8A6F5" w14:textId="77777777" w:rsidR="004B5E73" w:rsidRPr="00A0796D" w:rsidRDefault="004B5E73" w:rsidP="00EF6D20">
            <w:pPr>
              <w:rPr>
                <w:rFonts w:ascii="ＭＳ ゴシック" w:hAnsi="ＭＳ ゴシック"/>
                <w:sz w:val="20"/>
                <w:szCs w:val="20"/>
              </w:rPr>
            </w:pPr>
            <w:r w:rsidRPr="00A0796D">
              <w:rPr>
                <w:rFonts w:ascii="ＭＳ ゴシック" w:hAnsi="ＭＳ ゴシック"/>
                <w:sz w:val="20"/>
                <w:szCs w:val="20"/>
              </w:rPr>
              <w:t xml:space="preserve">2) 治療前芽球 25-50%の場合 </w:t>
            </w:r>
            <w:r w:rsidRPr="00A0796D">
              <w:rPr>
                <w:rFonts w:ascii="ＭＳ ゴシック" w:hAnsi="ＭＳ ゴシック" w:hint="eastAsia"/>
                <w:sz w:val="20"/>
                <w:szCs w:val="20"/>
              </w:rPr>
              <w:t>治療前より</w:t>
            </w:r>
            <w:r w:rsidRPr="00A0796D">
              <w:rPr>
                <w:rFonts w:ascii="ＭＳ ゴシック" w:hAnsi="ＭＳ ゴシック"/>
                <w:sz w:val="20"/>
                <w:szCs w:val="20"/>
              </w:rPr>
              <w:t>50%</w:t>
            </w:r>
            <w:r w:rsidRPr="00A0796D">
              <w:rPr>
                <w:rFonts w:ascii="ＭＳ ゴシック" w:hAnsi="ＭＳ ゴシック" w:hint="eastAsia"/>
                <w:sz w:val="20"/>
                <w:szCs w:val="20"/>
              </w:rPr>
              <w:t>以上減少</w:t>
            </w:r>
          </w:p>
        </w:tc>
      </w:tr>
      <w:tr w:rsidR="004B5E73" w:rsidRPr="00A0796D" w14:paraId="5CBC862B" w14:textId="77777777" w:rsidTr="00EF6D20">
        <w:tc>
          <w:tcPr>
            <w:tcW w:w="1134" w:type="dxa"/>
            <w:vMerge/>
          </w:tcPr>
          <w:p w14:paraId="1A92F31D" w14:textId="77777777" w:rsidR="004B5E73" w:rsidRPr="00A0796D" w:rsidRDefault="004B5E73" w:rsidP="00EF6D20">
            <w:pPr>
              <w:jc w:val="center"/>
              <w:rPr>
                <w:rFonts w:ascii="ＭＳ ゴシック" w:hAnsi="ＭＳ ゴシック"/>
                <w:sz w:val="20"/>
                <w:szCs w:val="20"/>
              </w:rPr>
            </w:pPr>
          </w:p>
        </w:tc>
        <w:tc>
          <w:tcPr>
            <w:tcW w:w="1134" w:type="dxa"/>
          </w:tcPr>
          <w:p w14:paraId="1285551D"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sz w:val="20"/>
                <w:szCs w:val="20"/>
              </w:rPr>
              <w:t>LFS</w:t>
            </w:r>
          </w:p>
        </w:tc>
        <w:tc>
          <w:tcPr>
            <w:tcW w:w="6404" w:type="dxa"/>
          </w:tcPr>
          <w:p w14:paraId="201EE825" w14:textId="77777777" w:rsidR="004B5E73" w:rsidRPr="00A0796D" w:rsidRDefault="004B5E73" w:rsidP="00EF6D20">
            <w:pPr>
              <w:rPr>
                <w:rFonts w:ascii="ＭＳ ゴシック" w:hAnsi="ＭＳ ゴシック"/>
                <w:sz w:val="20"/>
                <w:szCs w:val="20"/>
              </w:rPr>
            </w:pPr>
            <w:r w:rsidRPr="00A0796D">
              <w:rPr>
                <w:rFonts w:ascii="ＭＳ ゴシック" w:hAnsi="ＭＳ ゴシック" w:hint="eastAsia"/>
                <w:sz w:val="20"/>
                <w:szCs w:val="20"/>
              </w:rPr>
              <w:t>芽球≦</w:t>
            </w:r>
            <w:r w:rsidRPr="00A0796D">
              <w:rPr>
                <w:rFonts w:ascii="ＭＳ ゴシック" w:hAnsi="ＭＳ ゴシック"/>
                <w:sz w:val="20"/>
                <w:szCs w:val="20"/>
              </w:rPr>
              <w:t>5%＋髄外病変なし＋細胞免疫学的に骨髄に腫瘍が存在しない</w:t>
            </w:r>
          </w:p>
        </w:tc>
      </w:tr>
      <w:tr w:rsidR="004B5E73" w:rsidRPr="00A0796D" w14:paraId="491E97DD" w14:textId="77777777" w:rsidTr="00EF6D20">
        <w:tc>
          <w:tcPr>
            <w:tcW w:w="1134" w:type="dxa"/>
          </w:tcPr>
          <w:p w14:paraId="4773F856"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sz w:val="20"/>
                <w:szCs w:val="20"/>
              </w:rPr>
              <w:t>CR</w:t>
            </w:r>
          </w:p>
        </w:tc>
        <w:tc>
          <w:tcPr>
            <w:tcW w:w="1134" w:type="dxa"/>
          </w:tcPr>
          <w:p w14:paraId="470AD77B" w14:textId="77777777" w:rsidR="004B5E73" w:rsidRPr="00A0796D" w:rsidRDefault="004B5E73" w:rsidP="00EF6D20">
            <w:pPr>
              <w:jc w:val="center"/>
              <w:rPr>
                <w:rFonts w:ascii="ＭＳ ゴシック" w:hAnsi="ＭＳ ゴシック"/>
                <w:sz w:val="20"/>
                <w:szCs w:val="20"/>
              </w:rPr>
            </w:pPr>
            <w:r w:rsidRPr="00A0796D">
              <w:rPr>
                <w:rFonts w:ascii="ＭＳ ゴシック" w:hAnsi="ＭＳ ゴシック"/>
                <w:sz w:val="20"/>
                <w:szCs w:val="20"/>
              </w:rPr>
              <w:t>CR</w:t>
            </w:r>
          </w:p>
        </w:tc>
        <w:tc>
          <w:tcPr>
            <w:tcW w:w="6404" w:type="dxa"/>
          </w:tcPr>
          <w:p w14:paraId="05F9542B" w14:textId="77777777" w:rsidR="004B5E73" w:rsidRPr="00A0796D" w:rsidRDefault="004B5E73" w:rsidP="00EF6D20">
            <w:pPr>
              <w:rPr>
                <w:rFonts w:ascii="ＭＳ ゴシック" w:hAnsi="ＭＳ ゴシック"/>
                <w:sz w:val="20"/>
                <w:szCs w:val="20"/>
              </w:rPr>
            </w:pPr>
            <w:r w:rsidRPr="00A0796D">
              <w:rPr>
                <w:rFonts w:ascii="ＭＳ ゴシック" w:hAnsi="ＭＳ ゴシック"/>
                <w:sz w:val="20"/>
                <w:szCs w:val="20"/>
              </w:rPr>
              <w:t>LFS＋正常成分の回復*</w:t>
            </w:r>
          </w:p>
        </w:tc>
      </w:tr>
    </w:tbl>
    <w:p w14:paraId="35B4D380" w14:textId="77777777" w:rsidR="00683AE0" w:rsidRPr="00A0796D" w:rsidRDefault="004B5E73" w:rsidP="00BF1E58">
      <w:pPr>
        <w:jc w:val="center"/>
        <w:rPr>
          <w:rFonts w:ascii="ＭＳ ゴシック" w:hAnsi="ＭＳ ゴシック"/>
          <w:sz w:val="20"/>
          <w:szCs w:val="20"/>
        </w:rPr>
      </w:pPr>
      <w:r w:rsidRPr="00A0796D">
        <w:rPr>
          <w:rFonts w:ascii="ＭＳ ゴシック" w:hAnsi="ＭＳ ゴシック"/>
          <w:sz w:val="20"/>
          <w:szCs w:val="20"/>
        </w:rPr>
        <w:t>*WBC, PLTの回復＋赤血球輸血が不要</w:t>
      </w:r>
    </w:p>
    <w:p w14:paraId="7522A3A6" w14:textId="77777777" w:rsidR="004B5E73" w:rsidRPr="00A0796D" w:rsidRDefault="004B5E73" w:rsidP="00BF1E58">
      <w:pPr>
        <w:jc w:val="center"/>
        <w:rPr>
          <w:rFonts w:ascii="ＭＳ ゴシック" w:hAnsi="ＭＳ ゴシック"/>
          <w:sz w:val="20"/>
          <w:szCs w:val="20"/>
        </w:rPr>
      </w:pPr>
    </w:p>
    <w:p w14:paraId="4CED0274" w14:textId="77777777" w:rsidR="00E4261B" w:rsidRPr="00A0796D" w:rsidRDefault="00B5034F" w:rsidP="00E4261B">
      <w:pPr>
        <w:rPr>
          <w:rFonts w:ascii="ＭＳ ゴシック" w:hAnsi="ＭＳ ゴシック"/>
          <w:sz w:val="20"/>
          <w:szCs w:val="20"/>
        </w:rPr>
      </w:pPr>
      <w:r w:rsidRPr="00A0796D">
        <w:rPr>
          <w:rFonts w:ascii="ＭＳ ゴシック" w:hAnsi="ＭＳ ゴシック"/>
          <w:sz w:val="20"/>
          <w:szCs w:val="20"/>
        </w:rPr>
        <w:t xml:space="preserve">1) </w:t>
      </w:r>
      <w:r w:rsidRPr="00A0796D">
        <w:rPr>
          <w:rFonts w:ascii="ＭＳ ゴシック" w:hAnsi="ＭＳ ゴシック" w:hint="eastAsia"/>
          <w:sz w:val="20"/>
          <w:szCs w:val="20"/>
        </w:rPr>
        <w:t>血液学的白血病細胞消失</w:t>
      </w:r>
      <w:r w:rsidRPr="00A0796D">
        <w:rPr>
          <w:rFonts w:ascii="ＭＳ ゴシック" w:hAnsi="ＭＳ ゴシック"/>
          <w:sz w:val="20"/>
          <w:szCs w:val="20"/>
        </w:rPr>
        <w:t>(</w:t>
      </w:r>
      <w:r w:rsidR="004B3D91" w:rsidRPr="00A0796D">
        <w:rPr>
          <w:rFonts w:ascii="ＭＳ ゴシック" w:hAnsi="ＭＳ ゴシック" w:hint="eastAsia"/>
          <w:sz w:val="20"/>
          <w:szCs w:val="20"/>
        </w:rPr>
        <w:t>LFS：</w:t>
      </w:r>
      <w:r w:rsidRPr="00A0796D">
        <w:rPr>
          <w:rFonts w:ascii="ＭＳ ゴシック" w:hAnsi="ＭＳ ゴシック"/>
          <w:sz w:val="20"/>
          <w:szCs w:val="20"/>
        </w:rPr>
        <w:t>Leukemia-free state)</w:t>
      </w:r>
    </w:p>
    <w:p w14:paraId="3B83EC64"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以下のすべてを満たす。</w:t>
      </w:r>
      <w:r w:rsidRPr="00A0796D">
        <w:rPr>
          <w:rFonts w:ascii="ＭＳ ゴシック" w:hAnsi="ＭＳ ゴシック"/>
          <w:sz w:val="20"/>
          <w:szCs w:val="20"/>
        </w:rPr>
        <w:t>Relapse Free Survivalの起算日となるの重要である。</w:t>
      </w:r>
    </w:p>
    <w:p w14:paraId="4F108069"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①　骨髄穿刺によって有核細胞の少なくとも</w:t>
      </w:r>
      <w:r w:rsidR="00683AE0" w:rsidRPr="00A0796D">
        <w:rPr>
          <w:rFonts w:ascii="ＭＳ ゴシック" w:hAnsi="ＭＳ ゴシック" w:hint="eastAsia"/>
          <w:sz w:val="20"/>
          <w:szCs w:val="20"/>
        </w:rPr>
        <w:t>5</w:t>
      </w:r>
      <w:r w:rsidR="00683AE0" w:rsidRPr="00A0796D">
        <w:rPr>
          <w:rFonts w:ascii="ＭＳ ゴシック" w:hAnsi="ＭＳ ゴシック"/>
          <w:sz w:val="20"/>
          <w:szCs w:val="20"/>
        </w:rPr>
        <w:t>00</w:t>
      </w:r>
      <w:r w:rsidRPr="00A0796D">
        <w:rPr>
          <w:rFonts w:ascii="ＭＳ ゴシック" w:hAnsi="ＭＳ ゴシック"/>
          <w:sz w:val="20"/>
          <w:szCs w:val="20"/>
        </w:rPr>
        <w:t>個中に芽球が5％未満である。</w:t>
      </w:r>
    </w:p>
    <w:p w14:paraId="471B0BF1" w14:textId="77777777" w:rsidR="00E4261B" w:rsidRPr="00A0796D" w:rsidRDefault="00490681" w:rsidP="00E4261B">
      <w:pPr>
        <w:rPr>
          <w:rFonts w:ascii="ＭＳ ゴシック" w:hAnsi="ＭＳ ゴシック"/>
          <w:sz w:val="20"/>
          <w:szCs w:val="20"/>
        </w:rPr>
      </w:pPr>
      <w:r w:rsidRPr="00A0796D">
        <w:rPr>
          <w:rFonts w:ascii="ＭＳ ゴシック" w:hAnsi="ＭＳ ゴシック"/>
          <w:sz w:val="20"/>
          <w:szCs w:val="20"/>
        </w:rPr>
        <w:t xml:space="preserve">  </w:t>
      </w:r>
      <w:r w:rsidRPr="00A0796D">
        <w:rPr>
          <w:rFonts w:ascii="ＭＳ ゴシック" w:hAnsi="ＭＳ ゴシック" w:hint="eastAsia"/>
          <w:sz w:val="20"/>
          <w:szCs w:val="20"/>
        </w:rPr>
        <w:t xml:space="preserve">②　</w:t>
      </w:r>
      <w:r w:rsidR="00B5034F" w:rsidRPr="00A0796D">
        <w:rPr>
          <w:rFonts w:ascii="ＭＳ ゴシック" w:hAnsi="ＭＳ ゴシック" w:hint="eastAsia"/>
          <w:sz w:val="20"/>
          <w:szCs w:val="20"/>
        </w:rPr>
        <w:t>髄外病変が存在しない。</w:t>
      </w:r>
    </w:p>
    <w:p w14:paraId="73A6078C"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※判定に疑問のある場合には１週間以内に再検をする。再検によって、血液学的白血病細胞消失が確認できた場合は、最初の日を判定日とする。</w:t>
      </w:r>
    </w:p>
    <w:p w14:paraId="437C6E62" w14:textId="77777777" w:rsidR="001A20F8" w:rsidRPr="00A0796D" w:rsidRDefault="001A20F8" w:rsidP="00E4261B">
      <w:pPr>
        <w:rPr>
          <w:rFonts w:ascii="ＭＳ ゴシック" w:hAnsi="ＭＳ ゴシック"/>
          <w:sz w:val="20"/>
          <w:szCs w:val="20"/>
        </w:rPr>
      </w:pPr>
    </w:p>
    <w:p w14:paraId="17A38E6E" w14:textId="77777777" w:rsidR="00E4261B" w:rsidRPr="00A0796D" w:rsidRDefault="00B5034F" w:rsidP="00E4261B">
      <w:pPr>
        <w:rPr>
          <w:rFonts w:ascii="ＭＳ ゴシック" w:hAnsi="ＭＳ ゴシック"/>
          <w:sz w:val="20"/>
          <w:szCs w:val="20"/>
        </w:rPr>
      </w:pPr>
      <w:r w:rsidRPr="00A0796D">
        <w:rPr>
          <w:rFonts w:ascii="ＭＳ ゴシック" w:hAnsi="ＭＳ ゴシック"/>
          <w:sz w:val="20"/>
          <w:szCs w:val="20"/>
        </w:rPr>
        <w:t xml:space="preserve">2) </w:t>
      </w:r>
      <w:r w:rsidRPr="00A0796D">
        <w:rPr>
          <w:rFonts w:ascii="ＭＳ ゴシック" w:hAnsi="ＭＳ ゴシック" w:hint="eastAsia"/>
          <w:sz w:val="20"/>
          <w:szCs w:val="20"/>
        </w:rPr>
        <w:t>血液学的完全寛解</w:t>
      </w:r>
      <w:r w:rsidRPr="00A0796D">
        <w:rPr>
          <w:rFonts w:ascii="ＭＳ ゴシック" w:hAnsi="ＭＳ ゴシック"/>
          <w:sz w:val="20"/>
          <w:szCs w:val="20"/>
        </w:rPr>
        <w:t>(CR)</w:t>
      </w:r>
    </w:p>
    <w:p w14:paraId="789BC9DB"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以下のすべてを満たす。</w:t>
      </w:r>
    </w:p>
    <w:p w14:paraId="0B9BC3BC"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①　血液学的白血病細胞消失の基準を満たす。</w:t>
      </w:r>
    </w:p>
    <w:p w14:paraId="71B0A96F"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②　好中球数が</w:t>
      </w:r>
      <w:r w:rsidRPr="00A0796D">
        <w:rPr>
          <w:rFonts w:ascii="ＭＳ ゴシック" w:hAnsi="ＭＳ ゴシック"/>
          <w:sz w:val="20"/>
          <w:szCs w:val="20"/>
        </w:rPr>
        <w:t>1,000/µl</w:t>
      </w:r>
      <w:r w:rsidRPr="00A0796D">
        <w:rPr>
          <w:rFonts w:ascii="ＭＳ ゴシック" w:hAnsi="ＭＳ ゴシック" w:hint="eastAsia"/>
          <w:sz w:val="20"/>
          <w:szCs w:val="20"/>
        </w:rPr>
        <w:t>以上である。</w:t>
      </w:r>
    </w:p>
    <w:p w14:paraId="2160F2A0"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③　血小板数が</w:t>
      </w:r>
      <w:r w:rsidRPr="00A0796D">
        <w:rPr>
          <w:rFonts w:ascii="ＭＳ ゴシック" w:hAnsi="ＭＳ ゴシック"/>
          <w:sz w:val="20"/>
          <w:szCs w:val="20"/>
        </w:rPr>
        <w:t>100,000/µl</w:t>
      </w:r>
      <w:r w:rsidRPr="00A0796D">
        <w:rPr>
          <w:rFonts w:ascii="ＭＳ ゴシック" w:hAnsi="ＭＳ ゴシック" w:hint="eastAsia"/>
          <w:sz w:val="20"/>
          <w:szCs w:val="20"/>
        </w:rPr>
        <w:t>以上である。</w:t>
      </w:r>
    </w:p>
    <w:p w14:paraId="1F489BCD"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④　赤血球輸血が不要である。</w:t>
      </w:r>
    </w:p>
    <w:p w14:paraId="3F8DB960"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持続期間　次の化学療法の影響により、末梢血所見が以上の基準を満足しなくなる場合が想定されるので、</w:t>
      </w:r>
      <w:r w:rsidRPr="00A0796D">
        <w:rPr>
          <w:rFonts w:ascii="ＭＳ ゴシック" w:hAnsi="ＭＳ ゴシック"/>
          <w:sz w:val="20"/>
          <w:szCs w:val="20"/>
        </w:rPr>
        <w:t>4</w:t>
      </w:r>
      <w:r w:rsidRPr="00A0796D">
        <w:rPr>
          <w:rFonts w:ascii="ＭＳ ゴシック" w:hAnsi="ＭＳ ゴシック" w:hint="eastAsia"/>
          <w:sz w:val="20"/>
          <w:szCs w:val="20"/>
        </w:rPr>
        <w:t>週間持続を求めない。ただし、４週間以内に再発を認めた場合は</w:t>
      </w:r>
      <w:r w:rsidR="004B3D91" w:rsidRPr="00A0796D">
        <w:rPr>
          <w:rFonts w:ascii="ＭＳ ゴシック" w:hAnsi="ＭＳ ゴシック" w:hint="eastAsia"/>
          <w:sz w:val="20"/>
          <w:szCs w:val="20"/>
        </w:rPr>
        <w:t>CR</w:t>
      </w:r>
      <w:r w:rsidRPr="00A0796D">
        <w:rPr>
          <w:rFonts w:ascii="ＭＳ ゴシック" w:hAnsi="ＭＳ ゴシック" w:hint="eastAsia"/>
          <w:sz w:val="20"/>
          <w:szCs w:val="20"/>
        </w:rPr>
        <w:t>としない。</w:t>
      </w:r>
    </w:p>
    <w:p w14:paraId="3B0D70AA" w14:textId="77777777" w:rsidR="001A20F8" w:rsidRPr="00A0796D" w:rsidRDefault="001A20F8" w:rsidP="00E4261B">
      <w:pPr>
        <w:rPr>
          <w:rFonts w:ascii="ＭＳ ゴシック" w:hAnsi="ＭＳ ゴシック"/>
          <w:sz w:val="20"/>
          <w:szCs w:val="20"/>
        </w:rPr>
      </w:pPr>
    </w:p>
    <w:p w14:paraId="0DA80CF7" w14:textId="77777777" w:rsidR="00E4261B" w:rsidRPr="00A0796D" w:rsidRDefault="00B5034F" w:rsidP="00E4261B">
      <w:pPr>
        <w:rPr>
          <w:rFonts w:ascii="ＭＳ ゴシック" w:hAnsi="ＭＳ ゴシック"/>
          <w:sz w:val="20"/>
          <w:szCs w:val="20"/>
        </w:rPr>
      </w:pPr>
      <w:r w:rsidRPr="00A0796D">
        <w:rPr>
          <w:rFonts w:ascii="ＭＳ ゴシック" w:hAnsi="ＭＳ ゴシック"/>
          <w:sz w:val="20"/>
          <w:szCs w:val="20"/>
        </w:rPr>
        <w:t xml:space="preserve">3) </w:t>
      </w:r>
      <w:r w:rsidRPr="00A0796D">
        <w:rPr>
          <w:rFonts w:ascii="ＭＳ ゴシック" w:hAnsi="ＭＳ ゴシック" w:hint="eastAsia"/>
          <w:sz w:val="20"/>
          <w:szCs w:val="20"/>
        </w:rPr>
        <w:t>血液学的部分寛解</w:t>
      </w:r>
      <w:r w:rsidRPr="00A0796D">
        <w:rPr>
          <w:rFonts w:ascii="ＭＳ ゴシック" w:hAnsi="ＭＳ ゴシック"/>
          <w:sz w:val="20"/>
          <w:szCs w:val="20"/>
        </w:rPr>
        <w:t>(PR)</w:t>
      </w:r>
    </w:p>
    <w:p w14:paraId="03062618"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①　骨髄中の芽球について、治療前より少なくとも</w:t>
      </w:r>
      <w:r w:rsidRPr="00A0796D">
        <w:rPr>
          <w:rFonts w:ascii="ＭＳ ゴシック" w:hAnsi="ＭＳ ゴシック"/>
          <w:sz w:val="20"/>
          <w:szCs w:val="20"/>
        </w:rPr>
        <w:t>50％減少し、かつ5-25％の範囲にある。</w:t>
      </w:r>
    </w:p>
    <w:p w14:paraId="1DF00957"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②　①を除けば</w:t>
      </w:r>
      <w:r w:rsidRPr="00A0796D">
        <w:rPr>
          <w:rFonts w:ascii="ＭＳ ゴシック" w:hAnsi="ＭＳ ゴシック"/>
          <w:sz w:val="20"/>
          <w:szCs w:val="20"/>
        </w:rPr>
        <w:t>CRの基準をすべて満たす。</w:t>
      </w:r>
    </w:p>
    <w:p w14:paraId="1CA2FEF0" w14:textId="77777777" w:rsidR="001A20F8" w:rsidRPr="00A0796D" w:rsidRDefault="001A20F8" w:rsidP="00E4261B">
      <w:pPr>
        <w:rPr>
          <w:rFonts w:ascii="ＭＳ ゴシック" w:hAnsi="ＭＳ ゴシック"/>
          <w:sz w:val="20"/>
          <w:szCs w:val="20"/>
        </w:rPr>
      </w:pPr>
    </w:p>
    <w:bookmarkEnd w:id="274"/>
    <w:bookmarkEnd w:id="275"/>
    <w:p w14:paraId="341B0DBD" w14:textId="77777777" w:rsidR="00E4261B" w:rsidRPr="00A0796D" w:rsidRDefault="00B5034F" w:rsidP="00E4261B">
      <w:pPr>
        <w:rPr>
          <w:rFonts w:ascii="ＭＳ ゴシック" w:hAnsi="ＭＳ ゴシック"/>
          <w:sz w:val="20"/>
          <w:szCs w:val="20"/>
        </w:rPr>
      </w:pPr>
      <w:r w:rsidRPr="00A0796D">
        <w:rPr>
          <w:rFonts w:ascii="ＭＳ ゴシック" w:hAnsi="ＭＳ ゴシック"/>
          <w:sz w:val="20"/>
          <w:szCs w:val="20"/>
        </w:rPr>
        <w:t xml:space="preserve">4) </w:t>
      </w:r>
      <w:r w:rsidRPr="00A0796D">
        <w:rPr>
          <w:rFonts w:ascii="ＭＳ ゴシック" w:hAnsi="ＭＳ ゴシック" w:hint="eastAsia"/>
          <w:sz w:val="20"/>
          <w:szCs w:val="20"/>
        </w:rPr>
        <w:t>治療非寛解</w:t>
      </w:r>
      <w:r w:rsidRPr="00A0796D">
        <w:rPr>
          <w:rFonts w:ascii="ＭＳ ゴシック" w:hAnsi="ＭＳ ゴシック"/>
          <w:sz w:val="20"/>
          <w:szCs w:val="20"/>
        </w:rPr>
        <w:t>(treatment failure)の定義</w:t>
      </w:r>
    </w:p>
    <w:p w14:paraId="0CEAC941"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治療非寛解は</w:t>
      </w:r>
      <w:r w:rsidRPr="00A0796D">
        <w:rPr>
          <w:rFonts w:ascii="ＭＳ ゴシック" w:hAnsi="ＭＳ ゴシック"/>
          <w:sz w:val="20"/>
          <w:szCs w:val="20"/>
        </w:rPr>
        <w:t>CRに到達できないと判断される場合で以下の場合が含まれる。</w:t>
      </w:r>
    </w:p>
    <w:p w14:paraId="263781EE" w14:textId="77777777" w:rsidR="00E4261B" w:rsidRPr="00A0796D" w:rsidRDefault="00B5034F" w:rsidP="00543AB0">
      <w:pPr>
        <w:numPr>
          <w:ilvl w:val="0"/>
          <w:numId w:val="44"/>
        </w:numPr>
        <w:rPr>
          <w:rFonts w:ascii="ＭＳ ゴシック" w:hAnsi="ＭＳ ゴシック"/>
          <w:sz w:val="20"/>
          <w:szCs w:val="20"/>
        </w:rPr>
      </w:pPr>
      <w:r w:rsidRPr="00A0796D">
        <w:rPr>
          <w:rFonts w:ascii="ＭＳ ゴシック" w:hAnsi="ＭＳ ゴシック"/>
          <w:sz w:val="20"/>
          <w:szCs w:val="20"/>
        </w:rPr>
        <w:t>治療抵抗（resistant disease）</w:t>
      </w:r>
      <w:r w:rsidR="00166272" w:rsidRPr="00A0796D">
        <w:rPr>
          <w:rFonts w:ascii="ＭＳ ゴシック" w:hAnsi="ＭＳ ゴシック" w:hint="eastAsia"/>
          <w:sz w:val="20"/>
          <w:szCs w:val="20"/>
        </w:rPr>
        <w:t>：</w:t>
      </w:r>
      <w:r w:rsidRPr="00A0796D">
        <w:rPr>
          <w:rFonts w:ascii="ＭＳ ゴシック" w:hAnsi="ＭＳ ゴシック"/>
          <w:sz w:val="20"/>
          <w:szCs w:val="20"/>
        </w:rPr>
        <w:t xml:space="preserve"> 初期寛解導入療法</w:t>
      </w:r>
      <w:r w:rsidR="003C0D19" w:rsidRPr="00A0796D">
        <w:rPr>
          <w:rFonts w:ascii="ＭＳ ゴシック" w:hAnsi="ＭＳ ゴシック"/>
          <w:sz w:val="20"/>
          <w:szCs w:val="20"/>
          <w:vertAlign w:val="superscript"/>
        </w:rPr>
        <w:t>＊</w:t>
      </w:r>
      <w:r w:rsidRPr="00A0796D">
        <w:rPr>
          <w:rFonts w:ascii="ＭＳ ゴシック" w:hAnsi="ＭＳ ゴシック"/>
          <w:sz w:val="20"/>
          <w:szCs w:val="20"/>
        </w:rPr>
        <w:t>の最後の薬剤投与後少なくとも７日間生存してCRに到達できない。</w:t>
      </w:r>
    </w:p>
    <w:p w14:paraId="3A804D98" w14:textId="77777777" w:rsidR="00E4261B" w:rsidRPr="00A0796D" w:rsidRDefault="00166272" w:rsidP="00543AB0">
      <w:pPr>
        <w:numPr>
          <w:ilvl w:val="0"/>
          <w:numId w:val="44"/>
        </w:numPr>
        <w:rPr>
          <w:rFonts w:ascii="ＭＳ ゴシック" w:hAnsi="ＭＳ ゴシック"/>
          <w:sz w:val="20"/>
          <w:szCs w:val="20"/>
        </w:rPr>
      </w:pPr>
      <w:r w:rsidRPr="00A0796D">
        <w:rPr>
          <w:rFonts w:ascii="ＭＳ ゴシック" w:hAnsi="ＭＳ ゴシック" w:hint="eastAsia"/>
          <w:sz w:val="20"/>
          <w:szCs w:val="20"/>
        </w:rPr>
        <w:t>骨髄低形成死（hypoplastic death）：</w:t>
      </w:r>
      <w:r w:rsidR="00B5034F" w:rsidRPr="00A0796D">
        <w:rPr>
          <w:rFonts w:ascii="ＭＳ ゴシック" w:hAnsi="ＭＳ ゴシック" w:hint="eastAsia"/>
          <w:sz w:val="20"/>
          <w:szCs w:val="20"/>
        </w:rPr>
        <w:t>初期寛解導入療法の最後の薬剤投与後少なくとも７日間生存して骨髄低形成による合併症で死亡。骨髄低形成は最後の骨髄穿刺で確認できる。</w:t>
      </w:r>
    </w:p>
    <w:p w14:paraId="672D9AA8" w14:textId="77777777" w:rsidR="00E4261B" w:rsidRPr="00A0796D" w:rsidRDefault="00B5034F" w:rsidP="00543AB0">
      <w:pPr>
        <w:numPr>
          <w:ilvl w:val="0"/>
          <w:numId w:val="44"/>
        </w:numPr>
        <w:rPr>
          <w:rFonts w:ascii="ＭＳ ゴシック" w:hAnsi="ＭＳ ゴシック"/>
          <w:sz w:val="20"/>
          <w:szCs w:val="20"/>
        </w:rPr>
      </w:pPr>
      <w:r w:rsidRPr="00A0796D">
        <w:rPr>
          <w:rFonts w:ascii="ＭＳ ゴシック" w:hAnsi="ＭＳ ゴシック" w:hint="eastAsia"/>
          <w:sz w:val="20"/>
          <w:szCs w:val="20"/>
        </w:rPr>
        <w:t>治療途中の非寛解</w:t>
      </w:r>
    </w:p>
    <w:p w14:paraId="5B930216" w14:textId="77777777" w:rsidR="00E4261B" w:rsidRPr="00A0796D" w:rsidRDefault="00B5034F" w:rsidP="00543AB0">
      <w:pPr>
        <w:numPr>
          <w:ilvl w:val="1"/>
          <w:numId w:val="45"/>
        </w:numPr>
        <w:rPr>
          <w:rFonts w:ascii="ＭＳ ゴシック" w:hAnsi="ＭＳ ゴシック"/>
          <w:sz w:val="20"/>
          <w:szCs w:val="20"/>
        </w:rPr>
      </w:pPr>
      <w:r w:rsidRPr="00A0796D">
        <w:rPr>
          <w:rFonts w:ascii="ＭＳ ゴシック" w:hAnsi="ＭＳ ゴシック"/>
          <w:sz w:val="20"/>
          <w:szCs w:val="20"/>
        </w:rPr>
        <w:t>初期寛解導入療法後7日以内の死亡。</w:t>
      </w:r>
    </w:p>
    <w:p w14:paraId="31C3E4C7" w14:textId="77777777" w:rsidR="00E4261B" w:rsidRPr="00A0796D" w:rsidRDefault="005F57DF" w:rsidP="00543AB0">
      <w:pPr>
        <w:numPr>
          <w:ilvl w:val="1"/>
          <w:numId w:val="45"/>
        </w:numPr>
        <w:rPr>
          <w:rFonts w:ascii="ＭＳ ゴシック" w:hAnsi="ＭＳ ゴシック"/>
          <w:sz w:val="20"/>
          <w:szCs w:val="20"/>
        </w:rPr>
      </w:pPr>
      <w:r w:rsidRPr="00A0796D">
        <w:rPr>
          <w:rFonts w:ascii="ＭＳ ゴシック" w:hAnsi="ＭＳ ゴシック"/>
          <w:sz w:val="20"/>
          <w:szCs w:val="20"/>
        </w:rPr>
        <w:t>初期</w:t>
      </w:r>
      <w:r w:rsidR="00F16C92" w:rsidRPr="00A0796D">
        <w:rPr>
          <w:rFonts w:ascii="ＭＳ ゴシック" w:hAnsi="ＭＳ ゴシック" w:hint="eastAsia"/>
          <w:sz w:val="20"/>
          <w:szCs w:val="20"/>
        </w:rPr>
        <w:t>寛解導入療法の最後の薬剤投与後少なくとも７日間生存し、</w:t>
      </w:r>
      <w:r w:rsidR="00B5034F" w:rsidRPr="00A0796D">
        <w:rPr>
          <w:rFonts w:ascii="ＭＳ ゴシック" w:hAnsi="ＭＳ ゴシック"/>
          <w:sz w:val="20"/>
          <w:szCs w:val="20"/>
        </w:rPr>
        <w:t>末梢血に白血病細胞</w:t>
      </w:r>
      <w:r w:rsidR="00166272" w:rsidRPr="00A0796D">
        <w:rPr>
          <w:rFonts w:ascii="ＭＳ ゴシック" w:hAnsi="ＭＳ ゴシック" w:hint="eastAsia"/>
          <w:sz w:val="20"/>
          <w:szCs w:val="20"/>
        </w:rPr>
        <w:t>はない</w:t>
      </w:r>
      <w:r w:rsidR="00B5034F" w:rsidRPr="00A0796D">
        <w:rPr>
          <w:rFonts w:ascii="ＭＳ ゴシック" w:hAnsi="ＭＳ ゴシック"/>
          <w:sz w:val="20"/>
          <w:szCs w:val="20"/>
        </w:rPr>
        <w:t>が、骨髄での評価ができ</w:t>
      </w:r>
      <w:r w:rsidR="00166272" w:rsidRPr="00A0796D">
        <w:rPr>
          <w:rFonts w:ascii="ＭＳ ゴシック" w:hAnsi="ＭＳ ゴシック" w:hint="eastAsia"/>
          <w:sz w:val="20"/>
          <w:szCs w:val="20"/>
        </w:rPr>
        <w:t>ずに</w:t>
      </w:r>
      <w:r w:rsidR="00B5034F" w:rsidRPr="00A0796D">
        <w:rPr>
          <w:rFonts w:ascii="ＭＳ ゴシック" w:hAnsi="ＭＳ ゴシック"/>
          <w:sz w:val="20"/>
          <w:szCs w:val="20"/>
        </w:rPr>
        <w:t>死亡した場合。</w:t>
      </w:r>
    </w:p>
    <w:p w14:paraId="432C7784" w14:textId="77777777" w:rsidR="00E4261B" w:rsidRPr="00A0796D" w:rsidRDefault="00B5034F" w:rsidP="00543AB0">
      <w:pPr>
        <w:numPr>
          <w:ilvl w:val="1"/>
          <w:numId w:val="45"/>
        </w:numPr>
        <w:rPr>
          <w:rFonts w:ascii="ＭＳ ゴシック" w:hAnsi="ＭＳ ゴシック"/>
          <w:sz w:val="20"/>
          <w:szCs w:val="20"/>
        </w:rPr>
      </w:pPr>
      <w:r w:rsidRPr="00A0796D">
        <w:rPr>
          <w:rFonts w:ascii="ＭＳ ゴシック" w:hAnsi="ＭＳ ゴシック"/>
          <w:sz w:val="20"/>
          <w:szCs w:val="20"/>
        </w:rPr>
        <w:t>初期寛解導入療法途中での死亡</w:t>
      </w:r>
    </w:p>
    <w:p w14:paraId="1BF1D8E6" w14:textId="77777777" w:rsidR="00A6109B" w:rsidRPr="00A0796D" w:rsidRDefault="00A6109B" w:rsidP="00543AB0">
      <w:pPr>
        <w:numPr>
          <w:ilvl w:val="1"/>
          <w:numId w:val="45"/>
        </w:numPr>
        <w:rPr>
          <w:rFonts w:ascii="ＭＳ ゴシック" w:hAnsi="ＭＳ ゴシック"/>
          <w:sz w:val="20"/>
          <w:szCs w:val="20"/>
        </w:rPr>
      </w:pPr>
      <w:r w:rsidRPr="00A0796D">
        <w:rPr>
          <w:rFonts w:ascii="ＭＳ ゴシック" w:hAnsi="ＭＳ ゴシック" w:hint="eastAsia"/>
          <w:sz w:val="20"/>
          <w:szCs w:val="20"/>
        </w:rPr>
        <w:t>course 1がCRに到達せず、course 2が行われなかった場合、またはcourse 2を行う前に再発の定義(12.2.2.）を満足した場合。</w:t>
      </w:r>
    </w:p>
    <w:p w14:paraId="281AB025" w14:textId="77777777" w:rsidR="003C0D19" w:rsidRPr="00A0796D" w:rsidRDefault="003C0D19" w:rsidP="00BF1E58">
      <w:pPr>
        <w:pStyle w:val="133"/>
        <w:ind w:leftChars="121" w:left="230"/>
        <w:rPr>
          <w:rFonts w:ascii="ＭＳ ゴシック" w:eastAsia="ＭＳ ゴシック" w:hAnsi="ＭＳ ゴシック"/>
          <w:sz w:val="20"/>
          <w:szCs w:val="20"/>
        </w:rPr>
      </w:pPr>
      <w:r w:rsidRPr="00A0796D">
        <w:rPr>
          <w:rFonts w:ascii="ＭＳ ゴシック" w:eastAsia="ＭＳ ゴシック" w:hAnsi="ＭＳ ゴシック"/>
          <w:sz w:val="20"/>
          <w:szCs w:val="20"/>
        </w:rPr>
        <w:t>＊初期寛解導入療法：</w:t>
      </w:r>
      <w:r w:rsidRPr="00A0796D">
        <w:rPr>
          <w:rFonts w:ascii="ＭＳ ゴシック" w:eastAsia="ＭＳ ゴシック" w:hAnsi="ＭＳ ゴシック" w:hint="eastAsia"/>
          <w:sz w:val="20"/>
          <w:szCs w:val="20"/>
        </w:rPr>
        <w:t>course 1</w:t>
      </w:r>
      <w:r w:rsidRPr="00A0796D">
        <w:rPr>
          <w:rFonts w:ascii="ＭＳ ゴシック" w:eastAsia="ＭＳ ゴシック" w:hAnsi="ＭＳ ゴシック"/>
          <w:sz w:val="20"/>
          <w:szCs w:val="20"/>
        </w:rPr>
        <w:t>でCR</w:t>
      </w:r>
      <w:r w:rsidR="00C12F7F" w:rsidRPr="00A0796D">
        <w:rPr>
          <w:rFonts w:ascii="ＭＳ ゴシック" w:eastAsia="ＭＳ ゴシック" w:hAnsi="ＭＳ ゴシック" w:hint="eastAsia"/>
          <w:sz w:val="20"/>
          <w:szCs w:val="20"/>
        </w:rPr>
        <w:t>に到達</w:t>
      </w:r>
      <w:r w:rsidRPr="00A0796D">
        <w:rPr>
          <w:rFonts w:ascii="ＭＳ ゴシック" w:eastAsia="ＭＳ ゴシック" w:hAnsi="ＭＳ ゴシック"/>
          <w:sz w:val="20"/>
          <w:szCs w:val="20"/>
        </w:rPr>
        <w:t>せず、</w:t>
      </w:r>
      <w:r w:rsidRPr="00A0796D">
        <w:rPr>
          <w:rFonts w:ascii="ＭＳ ゴシック" w:eastAsia="ＭＳ ゴシック" w:hAnsi="ＭＳ ゴシック" w:hint="eastAsia"/>
          <w:sz w:val="20"/>
          <w:szCs w:val="20"/>
        </w:rPr>
        <w:t>course 2を行った場合は、course 2までを初期寛解導入療法と呼ぶ（5.2.</w:t>
      </w:r>
      <w:r w:rsidR="002E38A0" w:rsidRPr="00A0796D">
        <w:rPr>
          <w:rFonts w:ascii="ＭＳ ゴシック" w:eastAsia="ＭＳ ゴシック" w:hAnsi="ＭＳ ゴシック" w:hint="eastAsia"/>
          <w:sz w:val="20"/>
          <w:szCs w:val="20"/>
        </w:rPr>
        <w:t>1</w:t>
      </w:r>
      <w:r w:rsidRPr="00A0796D">
        <w:rPr>
          <w:rFonts w:ascii="ＭＳ ゴシック" w:eastAsia="ＭＳ ゴシック" w:hAnsi="ＭＳ ゴシック" w:hint="eastAsia"/>
          <w:sz w:val="20"/>
          <w:szCs w:val="20"/>
        </w:rPr>
        <w:t>.参照）</w:t>
      </w:r>
      <w:r w:rsidR="00A6109B" w:rsidRPr="00A0796D">
        <w:rPr>
          <w:rFonts w:ascii="ＭＳ ゴシック" w:eastAsia="ＭＳ ゴシック" w:hAnsi="ＭＳ ゴシック" w:hint="eastAsia"/>
          <w:sz w:val="20"/>
          <w:szCs w:val="20"/>
        </w:rPr>
        <w:t>。</w:t>
      </w:r>
    </w:p>
    <w:p w14:paraId="22E444F3" w14:textId="77777777" w:rsidR="00E4261B" w:rsidRPr="00A0796D" w:rsidRDefault="00E4261B" w:rsidP="00E4261B">
      <w:pPr>
        <w:rPr>
          <w:rFonts w:ascii="ＭＳ ゴシック" w:hAnsi="ＭＳ ゴシック"/>
          <w:sz w:val="20"/>
          <w:szCs w:val="20"/>
        </w:rPr>
      </w:pPr>
    </w:p>
    <w:p w14:paraId="2A35D906" w14:textId="77777777" w:rsidR="00E4261B" w:rsidRPr="00A0796D" w:rsidRDefault="00166272" w:rsidP="000334C5">
      <w:pPr>
        <w:pStyle w:val="20"/>
        <w:rPr>
          <w:b/>
        </w:rPr>
      </w:pPr>
      <w:bookmarkStart w:id="276" w:name="_Toc408599569"/>
      <w:r w:rsidRPr="00A0796D">
        <w:rPr>
          <w:b/>
          <w:sz w:val="24"/>
          <w:szCs w:val="24"/>
        </w:rPr>
        <w:t>12</w:t>
      </w:r>
      <w:r w:rsidR="00EF4E26" w:rsidRPr="00A0796D">
        <w:rPr>
          <w:b/>
          <w:sz w:val="24"/>
          <w:szCs w:val="24"/>
        </w:rPr>
        <w:t>.2.</w:t>
      </w:r>
      <w:r w:rsidR="00E4261B" w:rsidRPr="00A0796D">
        <w:rPr>
          <w:rFonts w:hint="eastAsia"/>
          <w:b/>
          <w:sz w:val="24"/>
          <w:szCs w:val="24"/>
        </w:rPr>
        <w:t>再発の判定</w:t>
      </w:r>
      <w:bookmarkEnd w:id="276"/>
    </w:p>
    <w:p w14:paraId="6ED37E3D" w14:textId="77777777" w:rsidR="00AF47CC" w:rsidRPr="00A0796D" w:rsidRDefault="00166272" w:rsidP="00BF1E58">
      <w:pPr>
        <w:pStyle w:val="30"/>
        <w:ind w:leftChars="0" w:left="0"/>
        <w:rPr>
          <w:rFonts w:ascii="ＭＳ ゴシック" w:hAnsi="ＭＳ ゴシック"/>
          <w:b/>
          <w:sz w:val="20"/>
          <w:szCs w:val="20"/>
        </w:rPr>
      </w:pPr>
      <w:bookmarkStart w:id="277" w:name="_Toc408599570"/>
      <w:r w:rsidRPr="00A0796D">
        <w:rPr>
          <w:rFonts w:ascii="ＭＳ ゴシック" w:hAnsi="ＭＳ ゴシック"/>
          <w:b/>
          <w:sz w:val="20"/>
          <w:szCs w:val="20"/>
        </w:rPr>
        <w:t>12</w:t>
      </w:r>
      <w:r w:rsidR="00EF4E26" w:rsidRPr="00A0796D">
        <w:rPr>
          <w:rFonts w:ascii="ＭＳ ゴシック" w:hAnsi="ＭＳ ゴシック"/>
          <w:b/>
          <w:sz w:val="20"/>
          <w:szCs w:val="20"/>
        </w:rPr>
        <w:t xml:space="preserve">.2.1. </w:t>
      </w:r>
      <w:r w:rsidR="00E4261B" w:rsidRPr="00A0796D">
        <w:rPr>
          <w:rFonts w:ascii="ＭＳ ゴシック" w:hAnsi="ＭＳ ゴシック" w:hint="eastAsia"/>
          <w:b/>
          <w:sz w:val="20"/>
          <w:szCs w:val="20"/>
        </w:rPr>
        <w:t>判定の方法</w:t>
      </w:r>
      <w:bookmarkEnd w:id="277"/>
    </w:p>
    <w:p w14:paraId="429ED9CE"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以下の場合には再発を検討する。</w:t>
      </w:r>
    </w:p>
    <w:p w14:paraId="63168030"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①　規定の骨髄検査時</w:t>
      </w:r>
    </w:p>
    <w:p w14:paraId="71408ECC"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②　末梢血に芽球が出現した場合。</w:t>
      </w:r>
    </w:p>
    <w:p w14:paraId="54B30E63"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③　理由のあきらかでない造血不良をみた場合。</w:t>
      </w:r>
    </w:p>
    <w:p w14:paraId="743BC38E"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④　髄外病変が疑われた場合。</w:t>
      </w:r>
    </w:p>
    <w:p w14:paraId="33CA0563" w14:textId="77777777" w:rsidR="00E4261B" w:rsidRPr="00A0796D" w:rsidRDefault="00E4261B" w:rsidP="00E4261B">
      <w:pPr>
        <w:rPr>
          <w:rFonts w:ascii="ＭＳ ゴシック" w:hAnsi="ＭＳ ゴシック"/>
          <w:sz w:val="20"/>
          <w:szCs w:val="20"/>
        </w:rPr>
      </w:pPr>
    </w:p>
    <w:p w14:paraId="683D88E5" w14:textId="77777777" w:rsidR="00AF47CC" w:rsidRPr="00A0796D" w:rsidRDefault="00166272" w:rsidP="00BF1E58">
      <w:pPr>
        <w:pStyle w:val="30"/>
        <w:ind w:leftChars="0" w:left="0"/>
        <w:rPr>
          <w:rFonts w:ascii="ＭＳ ゴシック" w:hAnsi="ＭＳ ゴシック"/>
          <w:b/>
          <w:sz w:val="20"/>
          <w:szCs w:val="20"/>
        </w:rPr>
      </w:pPr>
      <w:bookmarkStart w:id="278" w:name="_Toc408599571"/>
      <w:r w:rsidRPr="00A0796D">
        <w:rPr>
          <w:rFonts w:ascii="ＭＳ ゴシック" w:hAnsi="ＭＳ ゴシック"/>
          <w:b/>
          <w:sz w:val="20"/>
          <w:szCs w:val="20"/>
        </w:rPr>
        <w:t>12</w:t>
      </w:r>
      <w:r w:rsidR="00EF4E26" w:rsidRPr="00A0796D">
        <w:rPr>
          <w:rFonts w:ascii="ＭＳ ゴシック" w:hAnsi="ＭＳ ゴシック"/>
          <w:b/>
          <w:sz w:val="20"/>
          <w:szCs w:val="20"/>
        </w:rPr>
        <w:t xml:space="preserve">.2.2. </w:t>
      </w:r>
      <w:r w:rsidR="00E4261B" w:rsidRPr="00A0796D">
        <w:rPr>
          <w:rFonts w:ascii="ＭＳ ゴシック" w:hAnsi="ＭＳ ゴシック" w:hint="eastAsia"/>
          <w:b/>
          <w:sz w:val="20"/>
          <w:szCs w:val="20"/>
        </w:rPr>
        <w:t>再発の定義</w:t>
      </w:r>
      <w:bookmarkEnd w:id="278"/>
    </w:p>
    <w:p w14:paraId="1BB9A28B" w14:textId="77777777" w:rsidR="00E4261B" w:rsidRPr="00A0796D" w:rsidRDefault="004B3D91" w:rsidP="00E4261B">
      <w:pPr>
        <w:rPr>
          <w:rFonts w:ascii="ＭＳ ゴシック" w:hAnsi="ＭＳ ゴシック"/>
          <w:sz w:val="20"/>
          <w:szCs w:val="20"/>
        </w:rPr>
      </w:pPr>
      <w:r w:rsidRPr="00A0796D">
        <w:rPr>
          <w:rFonts w:ascii="ＭＳ ゴシック" w:hAnsi="ＭＳ ゴシック" w:hint="eastAsia"/>
          <w:sz w:val="20"/>
          <w:szCs w:val="20"/>
        </w:rPr>
        <w:t>CR</w:t>
      </w:r>
      <w:r w:rsidR="00B5034F" w:rsidRPr="00A0796D">
        <w:rPr>
          <w:rFonts w:ascii="ＭＳ ゴシック" w:hAnsi="ＭＳ ゴシック" w:hint="eastAsia"/>
          <w:sz w:val="20"/>
          <w:szCs w:val="20"/>
        </w:rPr>
        <w:t>到達後に以下のいずれかを認めたとき。</w:t>
      </w:r>
    </w:p>
    <w:p w14:paraId="3B9D70CF"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①　末梢血に白血病細胞が出現する。</w:t>
      </w:r>
    </w:p>
    <w:p w14:paraId="21FD8586"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②　骨髄中に芽球が</w:t>
      </w:r>
      <w:r w:rsidRPr="00A0796D">
        <w:rPr>
          <w:rFonts w:ascii="ＭＳ ゴシック" w:hAnsi="ＭＳ ゴシック"/>
          <w:sz w:val="20"/>
          <w:szCs w:val="20"/>
        </w:rPr>
        <w:t>5%以上出現する。</w:t>
      </w:r>
    </w:p>
    <w:p w14:paraId="15F834BB" w14:textId="77777777" w:rsidR="00E4261B" w:rsidRPr="00A0796D" w:rsidRDefault="00B5034F" w:rsidP="00E4261B">
      <w:pPr>
        <w:rPr>
          <w:rFonts w:ascii="ＭＳ ゴシック" w:hAnsi="ＭＳ ゴシック"/>
          <w:strike/>
          <w:sz w:val="20"/>
          <w:szCs w:val="20"/>
        </w:rPr>
      </w:pPr>
      <w:r w:rsidRPr="00A0796D">
        <w:rPr>
          <w:rFonts w:ascii="ＭＳ ゴシック" w:hAnsi="ＭＳ ゴシック" w:hint="eastAsia"/>
          <w:sz w:val="20"/>
          <w:szCs w:val="20"/>
        </w:rPr>
        <w:t xml:space="preserve">　　　（ただし、治療回復期の増加を除く。）</w:t>
      </w:r>
    </w:p>
    <w:p w14:paraId="6E0BB59C" w14:textId="77777777" w:rsidR="00E4261B" w:rsidRPr="00A0796D" w:rsidRDefault="00EE2201" w:rsidP="00E4261B">
      <w:pPr>
        <w:rPr>
          <w:rFonts w:ascii="ＭＳ ゴシック" w:hAnsi="ＭＳ ゴシック"/>
          <w:sz w:val="20"/>
          <w:szCs w:val="20"/>
        </w:rPr>
      </w:pPr>
      <w:r w:rsidRPr="00A0796D">
        <w:rPr>
          <w:rFonts w:ascii="ＭＳ ゴシック" w:hAnsi="ＭＳ ゴシック" w:hint="eastAsia"/>
          <w:sz w:val="20"/>
          <w:szCs w:val="20"/>
        </w:rPr>
        <w:t>③</w:t>
      </w:r>
      <w:r w:rsidR="00B5034F" w:rsidRPr="00A0796D">
        <w:rPr>
          <w:rFonts w:ascii="ＭＳ ゴシック" w:hAnsi="ＭＳ ゴシック" w:hint="eastAsia"/>
          <w:sz w:val="20"/>
          <w:szCs w:val="20"/>
        </w:rPr>
        <w:t xml:space="preserve">　髄外病変の出現。</w:t>
      </w:r>
    </w:p>
    <w:p w14:paraId="52430D0B"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判断に迷う場合は１週以上あけて再検を行う。再発を確認した場合には最初に再発を疑った日を再発日とする。</w:t>
      </w:r>
    </w:p>
    <w:p w14:paraId="71584412"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本試験では、特異な染色体異常のみを認めた場合　再発としない。</w:t>
      </w:r>
    </w:p>
    <w:p w14:paraId="62386803"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本試験では、分子生物学的再発のみを認めた場合　再発としない。</w:t>
      </w:r>
    </w:p>
    <w:p w14:paraId="28FB3680"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w:t>
      </w:r>
    </w:p>
    <w:p w14:paraId="48668632" w14:textId="77777777" w:rsidR="00E4261B" w:rsidRPr="00A0796D" w:rsidRDefault="00166272" w:rsidP="000334C5">
      <w:pPr>
        <w:pStyle w:val="20"/>
      </w:pPr>
      <w:bookmarkStart w:id="279" w:name="_Toc408599572"/>
      <w:r w:rsidRPr="00A0796D">
        <w:rPr>
          <w:b/>
          <w:sz w:val="24"/>
          <w:szCs w:val="24"/>
        </w:rPr>
        <w:t>12</w:t>
      </w:r>
      <w:r w:rsidR="00EF4E26" w:rsidRPr="00A0796D">
        <w:rPr>
          <w:b/>
          <w:sz w:val="24"/>
          <w:szCs w:val="24"/>
        </w:rPr>
        <w:t>.3.</w:t>
      </w:r>
      <w:r w:rsidR="00E4261B" w:rsidRPr="00A0796D">
        <w:rPr>
          <w:rFonts w:hint="eastAsia"/>
          <w:b/>
          <w:sz w:val="24"/>
          <w:szCs w:val="24"/>
        </w:rPr>
        <w:t>エンドポイントの</w:t>
      </w:r>
      <w:bookmarkStart w:id="280" w:name="_Toc159657788"/>
      <w:bookmarkStart w:id="281" w:name="_Toc292310727"/>
      <w:bookmarkStart w:id="282" w:name="_Toc159657785"/>
      <w:bookmarkStart w:id="283" w:name="_Toc292310724"/>
      <w:r w:rsidR="00E4261B" w:rsidRPr="00A0796D">
        <w:rPr>
          <w:rFonts w:hint="eastAsia"/>
          <w:b/>
          <w:sz w:val="24"/>
          <w:szCs w:val="24"/>
        </w:rPr>
        <w:t>定義</w:t>
      </w:r>
      <w:bookmarkEnd w:id="279"/>
    </w:p>
    <w:p w14:paraId="203700C3" w14:textId="77777777" w:rsidR="00166272" w:rsidRPr="00A0796D" w:rsidRDefault="00166272" w:rsidP="00BF1E58">
      <w:pPr>
        <w:pStyle w:val="30"/>
        <w:ind w:leftChars="0" w:left="0"/>
        <w:rPr>
          <w:rFonts w:ascii="ＭＳ ゴシック" w:hAnsi="ＭＳ ゴシック"/>
          <w:b/>
          <w:sz w:val="20"/>
          <w:szCs w:val="20"/>
        </w:rPr>
      </w:pPr>
      <w:bookmarkStart w:id="284" w:name="_Toc408599573"/>
      <w:r w:rsidRPr="00A0796D">
        <w:rPr>
          <w:rFonts w:ascii="ＭＳ ゴシック" w:hAnsi="ＭＳ ゴシック"/>
          <w:b/>
          <w:sz w:val="20"/>
          <w:szCs w:val="20"/>
        </w:rPr>
        <w:t>12.3.</w:t>
      </w:r>
      <w:r w:rsidR="006E727D" w:rsidRPr="00A0796D">
        <w:rPr>
          <w:rFonts w:ascii="ＭＳ ゴシック" w:hAnsi="ＭＳ ゴシック"/>
          <w:b/>
          <w:sz w:val="20"/>
          <w:szCs w:val="20"/>
        </w:rPr>
        <w:t>1</w:t>
      </w:r>
      <w:r w:rsidRPr="00A0796D">
        <w:rPr>
          <w:rFonts w:ascii="ＭＳ ゴシック" w:hAnsi="ＭＳ ゴシック"/>
          <w:b/>
          <w:sz w:val="20"/>
          <w:szCs w:val="20"/>
        </w:rPr>
        <w:t xml:space="preserve">. </w:t>
      </w:r>
      <w:r w:rsidRPr="00A0796D">
        <w:rPr>
          <w:rFonts w:ascii="ＭＳ ゴシック" w:hAnsi="ＭＳ ゴシック" w:hint="eastAsia"/>
          <w:b/>
          <w:sz w:val="20"/>
          <w:szCs w:val="20"/>
        </w:rPr>
        <w:t>無イベント生存率（</w:t>
      </w:r>
      <w:r w:rsidRPr="00A0796D">
        <w:rPr>
          <w:rFonts w:ascii="ＭＳ ゴシック" w:hAnsi="ＭＳ ゴシック"/>
          <w:b/>
          <w:sz w:val="20"/>
          <w:szCs w:val="20"/>
        </w:rPr>
        <w:t>Event Free Survival</w:t>
      </w:r>
      <w:r w:rsidRPr="00A0796D">
        <w:rPr>
          <w:rFonts w:ascii="ＭＳ ゴシック" w:hAnsi="ＭＳ ゴシック" w:hint="eastAsia"/>
          <w:b/>
          <w:sz w:val="20"/>
          <w:szCs w:val="20"/>
        </w:rPr>
        <w:t>）</w:t>
      </w:r>
      <w:bookmarkEnd w:id="284"/>
    </w:p>
    <w:p w14:paraId="7924EF16" w14:textId="77777777" w:rsidR="00166272" w:rsidRPr="00A0796D" w:rsidRDefault="00166272" w:rsidP="00166272">
      <w:pPr>
        <w:rPr>
          <w:rFonts w:ascii="ＭＳ ゴシック" w:hAnsi="ＭＳ ゴシック"/>
          <w:sz w:val="20"/>
          <w:szCs w:val="20"/>
        </w:rPr>
      </w:pPr>
      <w:r w:rsidRPr="00A0796D">
        <w:rPr>
          <w:rFonts w:ascii="ＭＳ ゴシック" w:hAnsi="ＭＳ ゴシック" w:hint="eastAsia"/>
          <w:sz w:val="20"/>
          <w:szCs w:val="20"/>
        </w:rPr>
        <w:t xml:space="preserve">　全適格症例を対象とする。</w:t>
      </w:r>
    </w:p>
    <w:p w14:paraId="18F50C51" w14:textId="77777777" w:rsidR="00166272" w:rsidRPr="00A0796D" w:rsidRDefault="00166272" w:rsidP="00166272">
      <w:pPr>
        <w:rPr>
          <w:rFonts w:ascii="ＭＳ ゴシック" w:hAnsi="ＭＳ ゴシック"/>
          <w:sz w:val="20"/>
          <w:szCs w:val="20"/>
        </w:rPr>
      </w:pPr>
      <w:r w:rsidRPr="00A0796D">
        <w:rPr>
          <w:rFonts w:ascii="ＭＳ ゴシック" w:hAnsi="ＭＳ ゴシック" w:hint="eastAsia"/>
          <w:sz w:val="20"/>
          <w:szCs w:val="20"/>
        </w:rPr>
        <w:t xml:space="preserve">　試験登録日を起算日とし、非寛解・</w:t>
      </w:r>
      <w:r w:rsidR="001A4A6E" w:rsidRPr="00A0796D">
        <w:rPr>
          <w:rFonts w:ascii="ＭＳ ゴシック" w:hAnsi="ＭＳ ゴシック" w:hint="eastAsia"/>
          <w:sz w:val="20"/>
          <w:szCs w:val="20"/>
        </w:rPr>
        <w:t>CR</w:t>
      </w:r>
      <w:r w:rsidRPr="00A0796D">
        <w:rPr>
          <w:rFonts w:ascii="ＭＳ ゴシック" w:hAnsi="ＭＳ ゴシック" w:hint="eastAsia"/>
          <w:sz w:val="20"/>
          <w:szCs w:val="20"/>
        </w:rPr>
        <w:t>からの再発・理由を問わない死亡のいずれかが最初に起こった日までの期間と定義する。</w:t>
      </w:r>
    </w:p>
    <w:p w14:paraId="0BE63381" w14:textId="77777777" w:rsidR="00166272" w:rsidRPr="00A0796D" w:rsidRDefault="00AA5669" w:rsidP="00166272">
      <w:pPr>
        <w:rPr>
          <w:rFonts w:ascii="ＭＳ ゴシック" w:hAnsi="ＭＳ ゴシック"/>
          <w:sz w:val="20"/>
          <w:szCs w:val="20"/>
        </w:rPr>
      </w:pPr>
      <w:r w:rsidRPr="00A0796D">
        <w:rPr>
          <w:rFonts w:ascii="ＭＳ ゴシック" w:hAnsi="ＭＳ ゴシック" w:hint="eastAsia"/>
          <w:sz w:val="20"/>
          <w:szCs w:val="20"/>
        </w:rPr>
        <w:t xml:space="preserve">　※非寛解の場合は、治療開始日を</w:t>
      </w:r>
      <w:r w:rsidRPr="00A0796D">
        <w:rPr>
          <w:rFonts w:ascii="ＭＳ ゴシック" w:hAnsi="ＭＳ ゴシック"/>
          <w:sz w:val="20"/>
          <w:szCs w:val="20"/>
        </w:rPr>
        <w:t>をイベント発生日</w:t>
      </w:r>
      <w:r w:rsidRPr="00A0796D">
        <w:rPr>
          <w:rFonts w:ascii="ＭＳ ゴシック" w:hAnsi="ＭＳ ゴシック" w:hint="eastAsia"/>
          <w:sz w:val="20"/>
          <w:szCs w:val="20"/>
        </w:rPr>
        <w:t>と</w:t>
      </w:r>
      <w:r w:rsidRPr="00A0796D">
        <w:rPr>
          <w:rFonts w:ascii="ＭＳ ゴシック" w:hAnsi="ＭＳ ゴシック"/>
          <w:sz w:val="20"/>
          <w:szCs w:val="20"/>
        </w:rPr>
        <w:t>する</w:t>
      </w:r>
      <w:r w:rsidRPr="00A0796D">
        <w:rPr>
          <w:rFonts w:ascii="ＭＳ ゴシック" w:hAnsi="ＭＳ ゴシック" w:hint="eastAsia"/>
          <w:sz w:val="20"/>
          <w:szCs w:val="20"/>
        </w:rPr>
        <w:t>。</w:t>
      </w:r>
    </w:p>
    <w:p w14:paraId="1952988F" w14:textId="77777777" w:rsidR="00166272" w:rsidRPr="00A0796D" w:rsidRDefault="00166272" w:rsidP="00166272">
      <w:pPr>
        <w:rPr>
          <w:rFonts w:ascii="ＭＳ ゴシック" w:hAnsi="ＭＳ ゴシック"/>
          <w:sz w:val="20"/>
          <w:szCs w:val="20"/>
        </w:rPr>
      </w:pPr>
      <w:r w:rsidRPr="00A0796D">
        <w:rPr>
          <w:rFonts w:ascii="ＭＳ ゴシック" w:hAnsi="ＭＳ ゴシック" w:hint="eastAsia"/>
          <w:sz w:val="20"/>
          <w:szCs w:val="20"/>
        </w:rPr>
        <w:t xml:space="preserve">　イベント非発生例においては、最終生存確認日をもって観察打ち切りとする。</w:t>
      </w:r>
    </w:p>
    <w:p w14:paraId="10B35E60" w14:textId="77777777" w:rsidR="00166272" w:rsidRPr="00A0796D" w:rsidRDefault="00166272" w:rsidP="00166272">
      <w:pPr>
        <w:rPr>
          <w:rFonts w:ascii="ＭＳ ゴシック" w:hAnsi="ＭＳ ゴシック"/>
          <w:sz w:val="20"/>
          <w:szCs w:val="20"/>
        </w:rPr>
      </w:pPr>
    </w:p>
    <w:p w14:paraId="4C3833BC" w14:textId="77777777" w:rsidR="00AF47CC" w:rsidRPr="00A0796D" w:rsidRDefault="00166272" w:rsidP="00BF1E58">
      <w:pPr>
        <w:pStyle w:val="30"/>
        <w:ind w:leftChars="0" w:left="0"/>
        <w:rPr>
          <w:rFonts w:ascii="ＭＳ ゴシック" w:hAnsi="ＭＳ ゴシック"/>
          <w:b/>
          <w:sz w:val="20"/>
          <w:szCs w:val="20"/>
        </w:rPr>
      </w:pPr>
      <w:bookmarkStart w:id="285" w:name="_Toc408599574"/>
      <w:r w:rsidRPr="00A0796D">
        <w:rPr>
          <w:rFonts w:ascii="ＭＳ ゴシック" w:hAnsi="ＭＳ ゴシック"/>
          <w:b/>
          <w:sz w:val="20"/>
          <w:szCs w:val="20"/>
        </w:rPr>
        <w:t>12</w:t>
      </w:r>
      <w:r w:rsidR="00F701DE" w:rsidRPr="00A0796D">
        <w:rPr>
          <w:rFonts w:ascii="ＭＳ ゴシック" w:hAnsi="ＭＳ ゴシック"/>
          <w:b/>
          <w:sz w:val="20"/>
          <w:szCs w:val="20"/>
        </w:rPr>
        <w:t>.3.</w:t>
      </w:r>
      <w:r w:rsidRPr="00A0796D">
        <w:rPr>
          <w:rFonts w:ascii="ＭＳ ゴシック" w:hAnsi="ＭＳ ゴシック"/>
          <w:b/>
          <w:sz w:val="20"/>
          <w:szCs w:val="20"/>
        </w:rPr>
        <w:t>2</w:t>
      </w:r>
      <w:r w:rsidR="00F701DE" w:rsidRPr="00A0796D">
        <w:rPr>
          <w:rFonts w:ascii="ＭＳ ゴシック" w:hAnsi="ＭＳ ゴシック"/>
          <w:b/>
          <w:sz w:val="20"/>
          <w:szCs w:val="20"/>
        </w:rPr>
        <w:t xml:space="preserve">. </w:t>
      </w:r>
      <w:bookmarkEnd w:id="280"/>
      <w:bookmarkEnd w:id="281"/>
      <w:r w:rsidR="00E4261B" w:rsidRPr="00A0796D">
        <w:rPr>
          <w:rFonts w:ascii="ＭＳ ゴシック" w:hAnsi="ＭＳ ゴシック" w:hint="eastAsia"/>
          <w:b/>
          <w:sz w:val="20"/>
          <w:szCs w:val="20"/>
        </w:rPr>
        <w:t>全生存期間</w:t>
      </w:r>
      <w:r w:rsidR="00D568F3" w:rsidRPr="00A0796D">
        <w:rPr>
          <w:rFonts w:ascii="ＭＳ ゴシック" w:hAnsi="ＭＳ ゴシック" w:hint="eastAsia"/>
          <w:b/>
          <w:sz w:val="20"/>
          <w:szCs w:val="20"/>
        </w:rPr>
        <w:t>（</w:t>
      </w:r>
      <w:r w:rsidR="005A49F0" w:rsidRPr="00A0796D">
        <w:rPr>
          <w:rFonts w:ascii="ＭＳ ゴシック" w:hAnsi="ＭＳ ゴシック"/>
          <w:b/>
          <w:sz w:val="20"/>
          <w:szCs w:val="20"/>
        </w:rPr>
        <w:t>OS</w:t>
      </w:r>
      <w:r w:rsidR="00D568F3" w:rsidRPr="00A0796D">
        <w:rPr>
          <w:rFonts w:ascii="ＭＳ ゴシック" w:hAnsi="ＭＳ ゴシック"/>
          <w:b/>
          <w:sz w:val="20"/>
          <w:szCs w:val="20"/>
        </w:rPr>
        <w:t>; Over All Survival）</w:t>
      </w:r>
      <w:bookmarkEnd w:id="285"/>
    </w:p>
    <w:p w14:paraId="2325893E"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全適格症例を対象とする。</w:t>
      </w:r>
    </w:p>
    <w:p w14:paraId="720ED01C"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lastRenderedPageBreak/>
        <w:t xml:space="preserve">　試験登録日を起算日とし、理由を問わない死亡までの期間。</w:t>
      </w:r>
    </w:p>
    <w:p w14:paraId="3D52B20A"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生存例においては、最終生存確認日を観察打ち切りとする。</w:t>
      </w:r>
    </w:p>
    <w:p w14:paraId="28850AD1" w14:textId="77777777" w:rsidR="00E4261B" w:rsidRPr="00A0796D" w:rsidRDefault="00E4261B" w:rsidP="00E4261B">
      <w:pPr>
        <w:rPr>
          <w:rFonts w:ascii="ＭＳ ゴシック" w:hAnsi="ＭＳ ゴシック"/>
          <w:sz w:val="20"/>
          <w:szCs w:val="20"/>
        </w:rPr>
      </w:pPr>
      <w:bookmarkStart w:id="286" w:name="_Toc292310728"/>
      <w:bookmarkEnd w:id="282"/>
      <w:bookmarkEnd w:id="283"/>
    </w:p>
    <w:p w14:paraId="12FCBDF5" w14:textId="77777777" w:rsidR="00AF47CC" w:rsidRPr="00A0796D" w:rsidRDefault="00D568F3" w:rsidP="00BF1E58">
      <w:pPr>
        <w:pStyle w:val="30"/>
        <w:ind w:leftChars="0" w:left="0"/>
        <w:rPr>
          <w:rFonts w:ascii="ＭＳ ゴシック" w:hAnsi="ＭＳ ゴシック"/>
          <w:b/>
          <w:sz w:val="20"/>
          <w:szCs w:val="20"/>
        </w:rPr>
      </w:pPr>
      <w:bookmarkStart w:id="287" w:name="_Toc408599575"/>
      <w:r w:rsidRPr="00A0796D">
        <w:rPr>
          <w:rFonts w:ascii="ＭＳ ゴシック" w:hAnsi="ＭＳ ゴシック"/>
          <w:b/>
          <w:sz w:val="20"/>
          <w:szCs w:val="20"/>
        </w:rPr>
        <w:t>12</w:t>
      </w:r>
      <w:r w:rsidR="00240BD5" w:rsidRPr="00A0796D">
        <w:rPr>
          <w:rFonts w:ascii="ＭＳ ゴシック" w:hAnsi="ＭＳ ゴシック"/>
          <w:b/>
          <w:sz w:val="20"/>
          <w:szCs w:val="20"/>
        </w:rPr>
        <w:t xml:space="preserve">.3.3. </w:t>
      </w:r>
      <w:r w:rsidR="00E4261B" w:rsidRPr="00A0796D">
        <w:rPr>
          <w:rFonts w:ascii="ＭＳ ゴシック" w:hAnsi="ＭＳ ゴシック" w:hint="eastAsia"/>
          <w:b/>
          <w:sz w:val="20"/>
          <w:szCs w:val="20"/>
        </w:rPr>
        <w:t>無再発生存期間（</w:t>
      </w:r>
      <w:r w:rsidR="00E4261B" w:rsidRPr="00A0796D">
        <w:rPr>
          <w:rFonts w:ascii="ＭＳ ゴシック" w:hAnsi="ＭＳ ゴシック"/>
          <w:b/>
          <w:sz w:val="20"/>
          <w:szCs w:val="20"/>
        </w:rPr>
        <w:t>Relapse Free Survival</w:t>
      </w:r>
      <w:bookmarkEnd w:id="286"/>
      <w:r w:rsidR="00E4261B" w:rsidRPr="00A0796D">
        <w:rPr>
          <w:rFonts w:ascii="ＭＳ ゴシック" w:hAnsi="ＭＳ ゴシック" w:hint="eastAsia"/>
          <w:b/>
          <w:sz w:val="20"/>
          <w:szCs w:val="20"/>
        </w:rPr>
        <w:t>）</w:t>
      </w:r>
      <w:bookmarkEnd w:id="287"/>
    </w:p>
    <w:p w14:paraId="0510252B"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w:t>
      </w:r>
      <w:r w:rsidR="001A4A6E" w:rsidRPr="00A0796D">
        <w:rPr>
          <w:rFonts w:ascii="ＭＳ ゴシック" w:hAnsi="ＭＳ ゴシック" w:hint="eastAsia"/>
          <w:sz w:val="20"/>
          <w:szCs w:val="20"/>
        </w:rPr>
        <w:t>CR</w:t>
      </w:r>
      <w:r w:rsidRPr="00A0796D">
        <w:rPr>
          <w:rFonts w:ascii="ＭＳ ゴシック" w:hAnsi="ＭＳ ゴシック" w:hint="eastAsia"/>
          <w:sz w:val="20"/>
          <w:szCs w:val="20"/>
        </w:rPr>
        <w:t>到達例を対象とする。</w:t>
      </w:r>
    </w:p>
    <w:p w14:paraId="576E88D5"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血液学的白血病消失日を起算日とし、再発または理由を問わない死亡のいずれかが最初に起こった日まで期間と定義する。</w:t>
      </w:r>
    </w:p>
    <w:p w14:paraId="468445A5" w14:textId="77777777" w:rsidR="00E4261B" w:rsidRPr="00A0796D" w:rsidRDefault="00B5034F" w:rsidP="00E4261B">
      <w:pPr>
        <w:rPr>
          <w:rFonts w:ascii="ＭＳ ゴシック" w:hAnsi="ＭＳ ゴシック"/>
          <w:sz w:val="20"/>
          <w:szCs w:val="20"/>
        </w:rPr>
      </w:pPr>
      <w:r w:rsidRPr="00A0796D">
        <w:rPr>
          <w:rFonts w:ascii="ＭＳ ゴシック" w:hAnsi="ＭＳ ゴシック" w:hint="eastAsia"/>
          <w:sz w:val="20"/>
          <w:szCs w:val="20"/>
        </w:rPr>
        <w:t xml:space="preserve">　生存例においては、最終生存確認日をもって観察打ち切りと</w:t>
      </w:r>
      <w:bookmarkStart w:id="288" w:name="_Toc159657787"/>
      <w:bookmarkStart w:id="289" w:name="_Toc292310726"/>
      <w:r w:rsidRPr="00A0796D">
        <w:rPr>
          <w:rFonts w:ascii="ＭＳ ゴシック" w:hAnsi="ＭＳ ゴシック" w:hint="eastAsia"/>
          <w:sz w:val="20"/>
          <w:szCs w:val="20"/>
        </w:rPr>
        <w:t>する。</w:t>
      </w:r>
    </w:p>
    <w:p w14:paraId="5B70A4DB" w14:textId="77777777" w:rsidR="00E4261B" w:rsidRPr="00A0796D" w:rsidRDefault="00E4261B" w:rsidP="00E4261B">
      <w:pPr>
        <w:rPr>
          <w:rFonts w:ascii="ＭＳ ゴシック" w:hAnsi="ＭＳ ゴシック"/>
          <w:sz w:val="20"/>
          <w:szCs w:val="20"/>
        </w:rPr>
      </w:pPr>
    </w:p>
    <w:p w14:paraId="0B713E34" w14:textId="77777777" w:rsidR="00AF47CC" w:rsidRPr="00A0796D" w:rsidRDefault="00D568F3" w:rsidP="00BF1E58">
      <w:pPr>
        <w:pStyle w:val="30"/>
        <w:ind w:leftChars="0" w:left="0"/>
        <w:rPr>
          <w:rFonts w:ascii="ＭＳ ゴシック" w:hAnsi="ＭＳ ゴシック"/>
          <w:b/>
          <w:sz w:val="20"/>
          <w:szCs w:val="20"/>
        </w:rPr>
      </w:pPr>
      <w:bookmarkStart w:id="290" w:name="_Toc408599576"/>
      <w:r w:rsidRPr="00A0796D">
        <w:rPr>
          <w:rFonts w:ascii="ＭＳ ゴシック" w:hAnsi="ＭＳ ゴシック"/>
          <w:b/>
          <w:sz w:val="20"/>
          <w:szCs w:val="20"/>
        </w:rPr>
        <w:t>12</w:t>
      </w:r>
      <w:r w:rsidR="0071063F" w:rsidRPr="00A0796D">
        <w:rPr>
          <w:rFonts w:ascii="ＭＳ ゴシック" w:hAnsi="ＭＳ ゴシック"/>
          <w:b/>
          <w:sz w:val="20"/>
          <w:szCs w:val="20"/>
        </w:rPr>
        <w:t xml:space="preserve">.3.4. </w:t>
      </w:r>
      <w:r w:rsidR="00E4261B" w:rsidRPr="00A0796D">
        <w:rPr>
          <w:rFonts w:ascii="ＭＳ ゴシック" w:hAnsi="ＭＳ ゴシック" w:hint="eastAsia"/>
          <w:b/>
          <w:sz w:val="20"/>
          <w:szCs w:val="20"/>
        </w:rPr>
        <w:t>有</w:t>
      </w:r>
      <w:bookmarkEnd w:id="288"/>
      <w:bookmarkEnd w:id="289"/>
      <w:r w:rsidR="00E4261B" w:rsidRPr="00A0796D">
        <w:rPr>
          <w:rFonts w:ascii="ＭＳ ゴシック" w:hAnsi="ＭＳ ゴシック" w:hint="eastAsia"/>
          <w:b/>
          <w:sz w:val="20"/>
          <w:szCs w:val="20"/>
        </w:rPr>
        <w:t>害事象割合</w:t>
      </w:r>
      <w:bookmarkEnd w:id="290"/>
    </w:p>
    <w:p w14:paraId="126BFFCD" w14:textId="77777777" w:rsidR="00E4261B" w:rsidRPr="00A0796D" w:rsidRDefault="00B5034F" w:rsidP="00E4261B">
      <w:pPr>
        <w:rPr>
          <w:rFonts w:ascii="ＭＳ ゴシック" w:hAnsi="ＭＳ ゴシック"/>
          <w:sz w:val="20"/>
          <w:szCs w:val="20"/>
        </w:rPr>
      </w:pPr>
      <w:r w:rsidRPr="00A0796D">
        <w:rPr>
          <w:rFonts w:ascii="ＭＳ ゴシック" w:hAnsi="ＭＳ ゴシック"/>
          <w:sz w:val="20"/>
          <w:szCs w:val="20"/>
        </w:rPr>
        <w:t xml:space="preserve"> </w:t>
      </w:r>
      <w:r w:rsidRPr="00A0796D">
        <w:rPr>
          <w:rFonts w:ascii="ＭＳ ゴシック" w:hAnsi="ＭＳ ゴシック" w:hint="eastAsia"/>
          <w:sz w:val="20"/>
          <w:szCs w:val="20"/>
        </w:rPr>
        <w:t>有害事象は、</w:t>
      </w:r>
      <w:r w:rsidR="00D10CF2" w:rsidRPr="00A0796D">
        <w:rPr>
          <w:rFonts w:ascii="ＭＳ ゴシック" w:hAnsi="ＭＳ ゴシック" w:hint="eastAsia"/>
          <w:sz w:val="20"/>
          <w:szCs w:val="20"/>
        </w:rPr>
        <w:t>C</w:t>
      </w:r>
      <w:r w:rsidR="000101FE" w:rsidRPr="00A0796D">
        <w:rPr>
          <w:rFonts w:ascii="ＭＳ ゴシック" w:hAnsi="ＭＳ ゴシック" w:hint="eastAsia"/>
          <w:sz w:val="20"/>
          <w:szCs w:val="20"/>
        </w:rPr>
        <w:t>T</w:t>
      </w:r>
      <w:r w:rsidR="00D10CF2" w:rsidRPr="00A0796D">
        <w:rPr>
          <w:rFonts w:ascii="ＭＳ ゴシック" w:hAnsi="ＭＳ ゴシック" w:hint="eastAsia"/>
          <w:sz w:val="20"/>
          <w:szCs w:val="20"/>
        </w:rPr>
        <w:t>CAE</w:t>
      </w:r>
      <w:r w:rsidRPr="00A0796D">
        <w:rPr>
          <w:rFonts w:ascii="ＭＳ ゴシック" w:hAnsi="ＭＳ ゴシック" w:hint="eastAsia"/>
          <w:sz w:val="20"/>
          <w:szCs w:val="20"/>
        </w:rPr>
        <w:t>に従い評価</w:t>
      </w:r>
      <w:r w:rsidR="002E73E8" w:rsidRPr="00A0796D">
        <w:rPr>
          <w:rFonts w:ascii="ＭＳ ゴシック" w:hAnsi="ＭＳ ゴシック" w:hint="eastAsia"/>
          <w:sz w:val="20"/>
          <w:szCs w:val="20"/>
        </w:rPr>
        <w:t>し</w:t>
      </w:r>
      <w:r w:rsidRPr="00A0796D">
        <w:rPr>
          <w:rFonts w:ascii="ＭＳ ゴシック" w:hAnsi="ＭＳ ゴシック" w:hint="eastAsia"/>
          <w:sz w:val="20"/>
          <w:szCs w:val="20"/>
        </w:rPr>
        <w:t>、重症度は</w:t>
      </w:r>
      <w:r w:rsidRPr="00A0796D">
        <w:rPr>
          <w:rFonts w:ascii="ＭＳ ゴシック" w:hAnsi="ＭＳ ゴシック"/>
          <w:sz w:val="20"/>
          <w:szCs w:val="20"/>
        </w:rPr>
        <w:t>Grade 1</w:t>
      </w:r>
      <w:r w:rsidRPr="00A0796D">
        <w:rPr>
          <w:rFonts w:ascii="ＭＳ ゴシック" w:hAnsi="ＭＳ ゴシック" w:hint="eastAsia"/>
          <w:sz w:val="20"/>
          <w:szCs w:val="20"/>
        </w:rPr>
        <w:t>～</w:t>
      </w:r>
      <w:r w:rsidRPr="00A0796D">
        <w:rPr>
          <w:rFonts w:ascii="ＭＳ ゴシック" w:hAnsi="ＭＳ ゴシック"/>
          <w:sz w:val="20"/>
          <w:szCs w:val="20"/>
        </w:rPr>
        <w:t>5</w:t>
      </w:r>
      <w:r w:rsidRPr="00A0796D">
        <w:rPr>
          <w:rFonts w:ascii="ＭＳ ゴシック" w:hAnsi="ＭＳ ゴシック" w:hint="eastAsia"/>
          <w:sz w:val="20"/>
          <w:szCs w:val="20"/>
        </w:rPr>
        <w:t>に分類する。</w:t>
      </w:r>
    </w:p>
    <w:p w14:paraId="544103B5" w14:textId="77777777" w:rsidR="00E4261B" w:rsidRPr="00A0796D" w:rsidRDefault="00B5034F" w:rsidP="00E4261B">
      <w:pPr>
        <w:rPr>
          <w:rFonts w:ascii="ＭＳ ゴシック" w:hAnsi="ＭＳ ゴシック"/>
        </w:rPr>
      </w:pPr>
      <w:r w:rsidRPr="00A0796D">
        <w:rPr>
          <w:rFonts w:ascii="ＭＳ ゴシック" w:hAnsi="ＭＳ ゴシック"/>
          <w:sz w:val="20"/>
          <w:szCs w:val="20"/>
        </w:rPr>
        <w:t xml:space="preserve"> Grade</w:t>
      </w:r>
      <w:r w:rsidRPr="00A0796D">
        <w:rPr>
          <w:rFonts w:ascii="ＭＳ ゴシック" w:hAnsi="ＭＳ ゴシック" w:hint="eastAsia"/>
          <w:sz w:val="20"/>
          <w:szCs w:val="20"/>
        </w:rPr>
        <w:t>別副作用発現例数、発現頻度及び</w:t>
      </w:r>
      <w:r w:rsidRPr="00A0796D">
        <w:rPr>
          <w:rFonts w:ascii="ＭＳ ゴシック" w:hAnsi="ＭＳ ゴシック"/>
          <w:sz w:val="20"/>
          <w:szCs w:val="20"/>
        </w:rPr>
        <w:t>Grade 3</w:t>
      </w:r>
      <w:r w:rsidRPr="00A0796D">
        <w:rPr>
          <w:rFonts w:ascii="ＭＳ ゴシック" w:hAnsi="ＭＳ ゴシック" w:hint="eastAsia"/>
          <w:sz w:val="20"/>
          <w:szCs w:val="20"/>
        </w:rPr>
        <w:t>以上の副作用発現頻度を検討する</w:t>
      </w:r>
      <w:r w:rsidRPr="00A0796D">
        <w:rPr>
          <w:rFonts w:ascii="ＭＳ ゴシック" w:hAnsi="ＭＳ ゴシック" w:hint="eastAsia"/>
          <w:sz w:val="21"/>
          <w:szCs w:val="21"/>
        </w:rPr>
        <w:t>。</w:t>
      </w:r>
    </w:p>
    <w:p w14:paraId="5D382559" w14:textId="77777777" w:rsidR="00EA619F" w:rsidRPr="00A0796D" w:rsidRDefault="00EA619F" w:rsidP="00E4261B">
      <w:pPr>
        <w:rPr>
          <w:rFonts w:ascii="ＭＳ ゴシック" w:hAnsi="ＭＳ ゴシック"/>
        </w:rPr>
      </w:pPr>
    </w:p>
    <w:p w14:paraId="4DFDA511" w14:textId="77777777" w:rsidR="00B71ED3" w:rsidRPr="00A0796D" w:rsidRDefault="00D568F3" w:rsidP="000334C5">
      <w:pPr>
        <w:pStyle w:val="10"/>
      </w:pPr>
      <w:bookmarkStart w:id="291" w:name="_Toc408599577"/>
      <w:r w:rsidRPr="00A0796D">
        <w:rPr>
          <w:rFonts w:ascii="ＭＳ ゴシック" w:hAnsi="ＭＳ ゴシック"/>
          <w:b/>
        </w:rPr>
        <w:t>13</w:t>
      </w:r>
      <w:r w:rsidR="00BE6AAE" w:rsidRPr="00A0796D">
        <w:rPr>
          <w:rFonts w:ascii="ＭＳ ゴシック" w:hAnsi="ＭＳ ゴシック"/>
          <w:b/>
        </w:rPr>
        <w:t>.</w:t>
      </w:r>
      <w:r w:rsidR="00BE6AAE" w:rsidRPr="00A0796D">
        <w:rPr>
          <w:rFonts w:ascii="ＭＳ ゴシック" w:hAnsi="ＭＳ ゴシック" w:hint="eastAsia"/>
          <w:b/>
        </w:rPr>
        <w:t xml:space="preserve">　統計学</w:t>
      </w:r>
      <w:bookmarkStart w:id="292" w:name="_Toc292310707"/>
      <w:r w:rsidR="00BE6AAE" w:rsidRPr="00A0796D">
        <w:rPr>
          <w:rFonts w:ascii="ＭＳ ゴシック" w:hAnsi="ＭＳ ゴシック" w:hint="eastAsia"/>
          <w:b/>
        </w:rPr>
        <w:t>的事項</w:t>
      </w:r>
      <w:bookmarkEnd w:id="291"/>
    </w:p>
    <w:p w14:paraId="16B25FEF" w14:textId="77777777" w:rsidR="00B71ED3" w:rsidRPr="00A0796D" w:rsidRDefault="00D568F3" w:rsidP="00BF1E58">
      <w:pPr>
        <w:pStyle w:val="20"/>
        <w:rPr>
          <w:b/>
        </w:rPr>
      </w:pPr>
      <w:bookmarkStart w:id="293" w:name="_Toc408599578"/>
      <w:r w:rsidRPr="00A0796D">
        <w:rPr>
          <w:b/>
          <w:sz w:val="24"/>
          <w:szCs w:val="24"/>
        </w:rPr>
        <w:t>13</w:t>
      </w:r>
      <w:r w:rsidR="006B2D95" w:rsidRPr="00A0796D">
        <w:rPr>
          <w:b/>
          <w:sz w:val="24"/>
          <w:szCs w:val="24"/>
        </w:rPr>
        <w:t xml:space="preserve">.1. </w:t>
      </w:r>
      <w:r w:rsidR="006B2D95" w:rsidRPr="00A0796D">
        <w:rPr>
          <w:rFonts w:hint="eastAsia"/>
          <w:b/>
          <w:sz w:val="24"/>
          <w:szCs w:val="24"/>
        </w:rPr>
        <w:t>エン</w:t>
      </w:r>
      <w:bookmarkEnd w:id="292"/>
      <w:r w:rsidR="006B2D95" w:rsidRPr="00A0796D">
        <w:rPr>
          <w:rFonts w:hint="eastAsia"/>
          <w:b/>
          <w:sz w:val="24"/>
          <w:szCs w:val="24"/>
        </w:rPr>
        <w:t>ドポイント</w:t>
      </w:r>
      <w:bookmarkEnd w:id="293"/>
    </w:p>
    <w:p w14:paraId="541716BC" w14:textId="77777777" w:rsidR="00AF47CC" w:rsidRPr="00A0796D" w:rsidRDefault="00D568F3" w:rsidP="00BF1E58">
      <w:pPr>
        <w:pStyle w:val="30"/>
        <w:ind w:leftChars="0" w:left="0"/>
        <w:rPr>
          <w:rFonts w:ascii="ＭＳ ゴシック" w:hAnsi="ＭＳ ゴシック"/>
          <w:b/>
          <w:sz w:val="20"/>
          <w:szCs w:val="20"/>
        </w:rPr>
      </w:pPr>
      <w:bookmarkStart w:id="294" w:name="_Toc408599579"/>
      <w:r w:rsidRPr="00A0796D">
        <w:rPr>
          <w:rFonts w:ascii="ＭＳ ゴシック" w:hAnsi="ＭＳ ゴシック"/>
          <w:b/>
          <w:sz w:val="20"/>
          <w:szCs w:val="20"/>
        </w:rPr>
        <w:t>13</w:t>
      </w:r>
      <w:r w:rsidR="006B2D95" w:rsidRPr="00A0796D">
        <w:rPr>
          <w:rFonts w:ascii="ＭＳ ゴシック" w:hAnsi="ＭＳ ゴシック"/>
          <w:b/>
          <w:sz w:val="20"/>
          <w:szCs w:val="20"/>
        </w:rPr>
        <w:t xml:space="preserve">.1.1. </w:t>
      </w:r>
      <w:r w:rsidR="006B2D95" w:rsidRPr="00A0796D">
        <w:rPr>
          <w:rFonts w:ascii="ＭＳ ゴシック" w:hAnsi="ＭＳ ゴシック" w:hint="eastAsia"/>
          <w:b/>
          <w:sz w:val="20"/>
          <w:szCs w:val="20"/>
        </w:rPr>
        <w:t>主要評価項目</w:t>
      </w:r>
      <w:bookmarkEnd w:id="294"/>
    </w:p>
    <w:p w14:paraId="14D00C02" w14:textId="77777777" w:rsidR="006B2D95" w:rsidRPr="00A0796D" w:rsidRDefault="006B2D95" w:rsidP="006B2D95">
      <w:pPr>
        <w:rPr>
          <w:rFonts w:ascii="ＭＳ ゴシック" w:hAnsi="ＭＳ ゴシック"/>
          <w:sz w:val="20"/>
          <w:szCs w:val="20"/>
        </w:rPr>
      </w:pPr>
      <w:r w:rsidRPr="00A0796D">
        <w:rPr>
          <w:rFonts w:ascii="ＭＳ ゴシック" w:hAnsi="ＭＳ ゴシック" w:hint="eastAsia"/>
          <w:sz w:val="20"/>
          <w:szCs w:val="20"/>
        </w:rPr>
        <w:t xml:space="preserve">　</w:t>
      </w:r>
      <w:r w:rsidR="00B5034F" w:rsidRPr="00A0796D">
        <w:rPr>
          <w:rFonts w:ascii="ＭＳ ゴシック" w:hAnsi="ＭＳ ゴシック"/>
          <w:sz w:val="20"/>
          <w:szCs w:val="20"/>
        </w:rPr>
        <w:t>3</w:t>
      </w:r>
      <w:r w:rsidR="00B5034F" w:rsidRPr="00A0796D">
        <w:rPr>
          <w:rFonts w:ascii="ＭＳ ゴシック" w:hAnsi="ＭＳ ゴシック" w:hint="eastAsia"/>
          <w:sz w:val="20"/>
          <w:szCs w:val="20"/>
        </w:rPr>
        <w:t>年無イベント生存率（</w:t>
      </w:r>
      <w:r w:rsidR="00B5034F" w:rsidRPr="00A0796D">
        <w:rPr>
          <w:rFonts w:ascii="ＭＳ ゴシック" w:hAnsi="ＭＳ ゴシック"/>
          <w:sz w:val="20"/>
          <w:szCs w:val="20"/>
        </w:rPr>
        <w:t>event free survival</w:t>
      </w:r>
      <w:r w:rsidR="00B5034F" w:rsidRPr="00A0796D">
        <w:rPr>
          <w:rFonts w:ascii="ＭＳ ゴシック" w:hAnsi="ＭＳ ゴシック" w:hint="eastAsia"/>
          <w:sz w:val="20"/>
          <w:szCs w:val="20"/>
        </w:rPr>
        <w:t>）</w:t>
      </w:r>
    </w:p>
    <w:p w14:paraId="0C6956D0" w14:textId="77777777" w:rsidR="00D568F3" w:rsidRPr="00A0796D" w:rsidRDefault="00D568F3" w:rsidP="00D568F3">
      <w:pPr>
        <w:rPr>
          <w:rFonts w:ascii="ＭＳ ゴシック" w:hAnsi="ＭＳ ゴシック"/>
          <w:sz w:val="20"/>
          <w:szCs w:val="20"/>
        </w:rPr>
      </w:pPr>
      <w:r w:rsidRPr="00A0796D">
        <w:rPr>
          <w:rFonts w:ascii="ＭＳ ゴシック" w:hAnsi="ＭＳ ゴシック" w:hint="eastAsia"/>
          <w:sz w:val="20"/>
          <w:szCs w:val="20"/>
        </w:rPr>
        <w:t>【設定根拠】</w:t>
      </w:r>
    </w:p>
    <w:p w14:paraId="403411E0" w14:textId="77777777" w:rsidR="00D568F3" w:rsidRPr="00A0796D" w:rsidRDefault="00D568F3" w:rsidP="00D568F3">
      <w:pPr>
        <w:rPr>
          <w:rFonts w:ascii="ＭＳ ゴシック" w:hAnsi="ＭＳ ゴシック"/>
          <w:sz w:val="20"/>
          <w:szCs w:val="20"/>
        </w:rPr>
      </w:pPr>
      <w:r w:rsidRPr="00A0796D">
        <w:rPr>
          <w:rFonts w:ascii="ＭＳ ゴシック" w:hAnsi="ＭＳ ゴシック"/>
          <w:sz w:val="20"/>
          <w:szCs w:val="20"/>
        </w:rPr>
        <w:t>Survival benefitを検討するために無</w:t>
      </w:r>
      <w:r w:rsidRPr="00A0796D">
        <w:rPr>
          <w:rFonts w:ascii="ＭＳ ゴシック" w:hAnsi="ＭＳ ゴシック" w:hint="eastAsia"/>
          <w:sz w:val="20"/>
          <w:szCs w:val="20"/>
        </w:rPr>
        <w:t>イベント</w:t>
      </w:r>
      <w:r w:rsidRPr="00A0796D">
        <w:rPr>
          <w:rFonts w:ascii="ＭＳ ゴシック" w:hAnsi="ＭＳ ゴシック"/>
          <w:sz w:val="20"/>
          <w:szCs w:val="20"/>
        </w:rPr>
        <w:t>生存率を用いる</w:t>
      </w:r>
      <w:r w:rsidRPr="00A0796D">
        <w:rPr>
          <w:rFonts w:ascii="ＭＳ ゴシック" w:hAnsi="ＭＳ ゴシック" w:hint="eastAsia"/>
          <w:sz w:val="20"/>
          <w:szCs w:val="20"/>
        </w:rPr>
        <w:t>。</w:t>
      </w:r>
    </w:p>
    <w:p w14:paraId="289E8D93" w14:textId="77777777" w:rsidR="00B71ED3" w:rsidRPr="00A0796D" w:rsidRDefault="00B71ED3" w:rsidP="006B2D95">
      <w:pPr>
        <w:rPr>
          <w:rFonts w:ascii="ＭＳ ゴシック" w:hAnsi="ＭＳ ゴシック"/>
          <w:sz w:val="20"/>
          <w:szCs w:val="20"/>
        </w:rPr>
      </w:pPr>
    </w:p>
    <w:p w14:paraId="65AA1A04" w14:textId="77777777" w:rsidR="00AF47CC" w:rsidRPr="00A0796D" w:rsidRDefault="00D568F3" w:rsidP="00BF1E58">
      <w:pPr>
        <w:pStyle w:val="30"/>
        <w:ind w:leftChars="0" w:left="0"/>
        <w:rPr>
          <w:rFonts w:ascii="ＭＳ ゴシック" w:hAnsi="ＭＳ ゴシック"/>
          <w:b/>
          <w:sz w:val="20"/>
          <w:szCs w:val="20"/>
        </w:rPr>
      </w:pPr>
      <w:bookmarkStart w:id="295" w:name="_Toc408599580"/>
      <w:r w:rsidRPr="00A0796D">
        <w:rPr>
          <w:rFonts w:ascii="ＭＳ ゴシック" w:hAnsi="ＭＳ ゴシック"/>
          <w:b/>
          <w:sz w:val="20"/>
          <w:szCs w:val="20"/>
        </w:rPr>
        <w:t>13</w:t>
      </w:r>
      <w:r w:rsidR="006B2D95" w:rsidRPr="00A0796D">
        <w:rPr>
          <w:rFonts w:ascii="ＭＳ ゴシック" w:hAnsi="ＭＳ ゴシック"/>
          <w:b/>
          <w:sz w:val="20"/>
          <w:szCs w:val="20"/>
        </w:rPr>
        <w:t xml:space="preserve">.1.2. </w:t>
      </w:r>
      <w:r w:rsidR="006B2D95" w:rsidRPr="00A0796D">
        <w:rPr>
          <w:rFonts w:ascii="ＭＳ ゴシック" w:hAnsi="ＭＳ ゴシック" w:hint="eastAsia"/>
          <w:b/>
          <w:sz w:val="20"/>
          <w:szCs w:val="20"/>
        </w:rPr>
        <w:t>副次的評価項目</w:t>
      </w:r>
      <w:bookmarkEnd w:id="295"/>
    </w:p>
    <w:p w14:paraId="49B4EE95" w14:textId="77777777" w:rsidR="006B2D95" w:rsidRPr="00A0796D" w:rsidRDefault="001A4A6E" w:rsidP="00543AB0">
      <w:pPr>
        <w:numPr>
          <w:ilvl w:val="0"/>
          <w:numId w:val="46"/>
        </w:numPr>
        <w:rPr>
          <w:rFonts w:ascii="ＭＳ ゴシック" w:hAnsi="ＭＳ ゴシック"/>
          <w:sz w:val="20"/>
          <w:szCs w:val="20"/>
        </w:rPr>
      </w:pPr>
      <w:r w:rsidRPr="00A0796D">
        <w:rPr>
          <w:rFonts w:ascii="ＭＳ ゴシック" w:hAnsi="ＭＳ ゴシック" w:hint="eastAsia"/>
          <w:sz w:val="20"/>
          <w:szCs w:val="20"/>
        </w:rPr>
        <w:t>CR</w:t>
      </w:r>
      <w:r w:rsidR="006B2D95" w:rsidRPr="00A0796D">
        <w:rPr>
          <w:rFonts w:ascii="ＭＳ ゴシック" w:hAnsi="ＭＳ ゴシック" w:hint="eastAsia"/>
          <w:sz w:val="20"/>
          <w:szCs w:val="20"/>
        </w:rPr>
        <w:t>率</w:t>
      </w:r>
      <w:r w:rsidR="00B5034F" w:rsidRPr="00A0796D">
        <w:rPr>
          <w:rFonts w:ascii="ＭＳ ゴシック" w:hAnsi="ＭＳ ゴシック"/>
          <w:sz w:val="20"/>
          <w:szCs w:val="20"/>
        </w:rPr>
        <w:t xml:space="preserve"> (complete remission rate)</w:t>
      </w:r>
    </w:p>
    <w:p w14:paraId="3D31AFE2" w14:textId="77777777" w:rsidR="006B2D95" w:rsidRPr="00A0796D" w:rsidRDefault="00B5034F" w:rsidP="00543AB0">
      <w:pPr>
        <w:numPr>
          <w:ilvl w:val="0"/>
          <w:numId w:val="46"/>
        </w:numPr>
        <w:rPr>
          <w:rFonts w:ascii="ＭＳ ゴシック" w:hAnsi="ＭＳ ゴシック"/>
          <w:sz w:val="20"/>
          <w:szCs w:val="20"/>
        </w:rPr>
      </w:pPr>
      <w:r w:rsidRPr="00A0796D">
        <w:rPr>
          <w:rFonts w:ascii="ＭＳ ゴシック" w:hAnsi="ＭＳ ゴシック" w:hint="eastAsia"/>
          <w:sz w:val="20"/>
          <w:szCs w:val="20"/>
        </w:rPr>
        <w:t>有害事象割合</w:t>
      </w:r>
    </w:p>
    <w:p w14:paraId="36353E34" w14:textId="77777777" w:rsidR="006B2D95" w:rsidRPr="00A0796D" w:rsidRDefault="00B5034F" w:rsidP="00543AB0">
      <w:pPr>
        <w:numPr>
          <w:ilvl w:val="0"/>
          <w:numId w:val="46"/>
        </w:numPr>
        <w:rPr>
          <w:rFonts w:ascii="ＭＳ ゴシック" w:hAnsi="ＭＳ ゴシック"/>
          <w:sz w:val="20"/>
          <w:szCs w:val="20"/>
        </w:rPr>
      </w:pPr>
      <w:r w:rsidRPr="00A0796D">
        <w:rPr>
          <w:rFonts w:ascii="ＭＳ ゴシック" w:hAnsi="ＭＳ ゴシック" w:hint="eastAsia"/>
          <w:sz w:val="20"/>
          <w:szCs w:val="20"/>
        </w:rPr>
        <w:t>生存期間（治療開始後</w:t>
      </w:r>
      <w:r w:rsidRPr="00A0796D">
        <w:rPr>
          <w:rFonts w:ascii="ＭＳ ゴシック" w:hAnsi="ＭＳ ゴシック"/>
          <w:sz w:val="20"/>
          <w:szCs w:val="20"/>
        </w:rPr>
        <w:t>3</w:t>
      </w:r>
      <w:r w:rsidRPr="00A0796D">
        <w:rPr>
          <w:rFonts w:ascii="ＭＳ ゴシック" w:hAnsi="ＭＳ ゴシック" w:hint="eastAsia"/>
          <w:sz w:val="20"/>
          <w:szCs w:val="20"/>
        </w:rPr>
        <w:t>年間の</w:t>
      </w:r>
      <w:r w:rsidRPr="00A0796D">
        <w:rPr>
          <w:rFonts w:ascii="ＭＳ ゴシック" w:hAnsi="ＭＳ ゴシック"/>
          <w:sz w:val="20"/>
          <w:szCs w:val="20"/>
        </w:rPr>
        <w:t>overall survival, disease free survival</w:t>
      </w:r>
      <w:r w:rsidRPr="00A0796D">
        <w:rPr>
          <w:rFonts w:ascii="ＭＳ ゴシック" w:hAnsi="ＭＳ ゴシック" w:hint="eastAsia"/>
          <w:sz w:val="20"/>
          <w:szCs w:val="20"/>
        </w:rPr>
        <w:t>）</w:t>
      </w:r>
    </w:p>
    <w:p w14:paraId="33A02736" w14:textId="77777777" w:rsidR="00D14DF9" w:rsidRPr="00A0796D" w:rsidRDefault="00D14DF9" w:rsidP="00D14DF9">
      <w:pPr>
        <w:rPr>
          <w:rFonts w:ascii="ＭＳ ゴシック" w:hAnsi="ＭＳ ゴシック"/>
          <w:sz w:val="20"/>
          <w:szCs w:val="20"/>
        </w:rPr>
      </w:pPr>
      <w:r w:rsidRPr="00A0796D">
        <w:rPr>
          <w:rFonts w:ascii="ＭＳ ゴシック" w:hAnsi="ＭＳ ゴシック" w:hint="eastAsia"/>
          <w:sz w:val="20"/>
          <w:szCs w:val="20"/>
        </w:rPr>
        <w:t>【設定根拠】</w:t>
      </w:r>
    </w:p>
    <w:p w14:paraId="220CFFB0" w14:textId="77777777" w:rsidR="00D14DF9" w:rsidRPr="00A0796D" w:rsidRDefault="00D14DF9" w:rsidP="00543AB0">
      <w:pPr>
        <w:numPr>
          <w:ilvl w:val="1"/>
          <w:numId w:val="47"/>
        </w:numPr>
        <w:ind w:left="709" w:hanging="425"/>
        <w:rPr>
          <w:rFonts w:ascii="ＭＳ ゴシック" w:hAnsi="ＭＳ ゴシック"/>
          <w:sz w:val="20"/>
          <w:szCs w:val="20"/>
        </w:rPr>
      </w:pPr>
      <w:r w:rsidRPr="00A0796D">
        <w:rPr>
          <w:rFonts w:ascii="ＭＳ ゴシック" w:hAnsi="ＭＳ ゴシック"/>
          <w:sz w:val="20"/>
          <w:szCs w:val="20"/>
        </w:rPr>
        <w:t>急性リンパ性白血病においては、</w:t>
      </w:r>
      <w:r w:rsidR="001A4A6E" w:rsidRPr="00A0796D">
        <w:rPr>
          <w:rFonts w:ascii="ＭＳ ゴシック" w:hAnsi="ＭＳ ゴシック"/>
          <w:sz w:val="20"/>
          <w:szCs w:val="20"/>
        </w:rPr>
        <w:t>CR</w:t>
      </w:r>
      <w:r w:rsidRPr="00A0796D">
        <w:rPr>
          <w:rFonts w:ascii="ＭＳ ゴシック" w:hAnsi="ＭＳ ゴシック"/>
          <w:sz w:val="20"/>
          <w:szCs w:val="20"/>
        </w:rPr>
        <w:t>が得られなければ生存に寄与しないことを考慮して設定した。</w:t>
      </w:r>
    </w:p>
    <w:p w14:paraId="67B9B7D6" w14:textId="77777777" w:rsidR="00D14DF9" w:rsidRPr="00A0796D" w:rsidRDefault="00D14DF9" w:rsidP="00543AB0">
      <w:pPr>
        <w:numPr>
          <w:ilvl w:val="1"/>
          <w:numId w:val="47"/>
        </w:numPr>
        <w:ind w:left="709" w:hanging="425"/>
        <w:rPr>
          <w:rFonts w:ascii="ＭＳ ゴシック" w:hAnsi="ＭＳ ゴシック"/>
          <w:sz w:val="20"/>
          <w:szCs w:val="20"/>
        </w:rPr>
      </w:pPr>
      <w:r w:rsidRPr="00A0796D">
        <w:rPr>
          <w:rFonts w:ascii="ＭＳ ゴシック" w:hAnsi="ＭＳ ゴシック" w:hint="eastAsia"/>
          <w:sz w:val="20"/>
          <w:szCs w:val="20"/>
        </w:rPr>
        <w:t>本療法における、</w:t>
      </w:r>
      <w:r w:rsidRPr="00A0796D">
        <w:rPr>
          <w:rFonts w:ascii="ＭＳ ゴシック" w:hAnsi="ＭＳ ゴシック"/>
          <w:sz w:val="20"/>
          <w:szCs w:val="20"/>
        </w:rPr>
        <w:t>Grade</w:t>
      </w:r>
      <w:r w:rsidRPr="00A0796D">
        <w:rPr>
          <w:rFonts w:ascii="ＭＳ ゴシック" w:hAnsi="ＭＳ ゴシック" w:hint="eastAsia"/>
          <w:sz w:val="20"/>
          <w:szCs w:val="20"/>
        </w:rPr>
        <w:t xml:space="preserve"> 別副作用分布状況、副作用発現頻度及び高度な副作用の発現状況より安全性プロフィールを明らかにするため設定した。</w:t>
      </w:r>
    </w:p>
    <w:p w14:paraId="5ACE6FB9" w14:textId="77777777" w:rsidR="00D568F3" w:rsidRPr="00A0796D" w:rsidRDefault="00D14DF9" w:rsidP="00543AB0">
      <w:pPr>
        <w:numPr>
          <w:ilvl w:val="1"/>
          <w:numId w:val="47"/>
        </w:numPr>
        <w:ind w:left="709" w:hanging="425"/>
        <w:rPr>
          <w:rFonts w:ascii="ＭＳ ゴシック" w:hAnsi="ＭＳ ゴシック"/>
          <w:sz w:val="20"/>
          <w:szCs w:val="20"/>
        </w:rPr>
      </w:pPr>
      <w:r w:rsidRPr="00A0796D">
        <w:rPr>
          <w:rFonts w:ascii="ＭＳ ゴシック" w:hAnsi="ＭＳ ゴシック"/>
          <w:sz w:val="20"/>
          <w:szCs w:val="20"/>
        </w:rPr>
        <w:t>Survival benefit</w:t>
      </w:r>
      <w:r w:rsidRPr="00A0796D">
        <w:rPr>
          <w:rFonts w:ascii="ＭＳ ゴシック" w:hAnsi="ＭＳ ゴシック" w:hint="eastAsia"/>
          <w:sz w:val="20"/>
          <w:szCs w:val="20"/>
        </w:rPr>
        <w:t xml:space="preserve"> </w:t>
      </w:r>
      <w:r w:rsidRPr="00A0796D">
        <w:rPr>
          <w:rFonts w:ascii="ＭＳ ゴシック" w:hAnsi="ＭＳ ゴシック"/>
          <w:sz w:val="20"/>
          <w:szCs w:val="20"/>
        </w:rPr>
        <w:t>を検討するために</w:t>
      </w:r>
      <w:r w:rsidRPr="00A0796D">
        <w:rPr>
          <w:rFonts w:ascii="ＭＳ ゴシック" w:hAnsi="ＭＳ ゴシック" w:hint="eastAsia"/>
          <w:sz w:val="20"/>
          <w:szCs w:val="20"/>
        </w:rPr>
        <w:t>生存期間の評価を行うため設定した</w:t>
      </w:r>
      <w:r w:rsidRPr="00A0796D">
        <w:rPr>
          <w:rFonts w:ascii="ＭＳ ゴシック" w:hAnsi="ＭＳ ゴシック"/>
          <w:sz w:val="20"/>
          <w:szCs w:val="20"/>
        </w:rPr>
        <w:t>。</w:t>
      </w:r>
    </w:p>
    <w:p w14:paraId="3CA0E406" w14:textId="77777777" w:rsidR="00D568F3" w:rsidRPr="00A0796D" w:rsidRDefault="00D568F3" w:rsidP="00D568F3">
      <w:pPr>
        <w:ind w:left="709"/>
        <w:rPr>
          <w:rFonts w:ascii="ＭＳ ゴシック" w:hAnsi="ＭＳ ゴシック"/>
          <w:sz w:val="20"/>
          <w:szCs w:val="20"/>
        </w:rPr>
      </w:pPr>
    </w:p>
    <w:p w14:paraId="03588F87" w14:textId="77777777" w:rsidR="00D568F3" w:rsidRPr="00A0796D" w:rsidRDefault="00D568F3" w:rsidP="00BF1E58">
      <w:pPr>
        <w:pStyle w:val="30"/>
        <w:ind w:leftChars="0" w:left="0" w:right="210"/>
        <w:rPr>
          <w:rFonts w:ascii="ＭＳ ゴシック" w:hAnsi="ＭＳ ゴシック"/>
          <w:b/>
          <w:szCs w:val="20"/>
        </w:rPr>
      </w:pPr>
      <w:bookmarkStart w:id="296" w:name="_Toc333752965"/>
      <w:bookmarkStart w:id="297" w:name="_Toc408599581"/>
      <w:r w:rsidRPr="00A0796D">
        <w:rPr>
          <w:rFonts w:ascii="ＭＳ ゴシック" w:hAnsi="ＭＳ ゴシック"/>
          <w:b/>
          <w:sz w:val="20"/>
          <w:szCs w:val="20"/>
        </w:rPr>
        <w:t>13.1.3.</w:t>
      </w:r>
      <w:r w:rsidRPr="00A0796D">
        <w:rPr>
          <w:rFonts w:ascii="ＭＳ ゴシック" w:hAnsi="ＭＳ ゴシック" w:hint="eastAsia"/>
          <w:b/>
          <w:sz w:val="20"/>
          <w:szCs w:val="20"/>
        </w:rPr>
        <w:t>探索的評価項目</w:t>
      </w:r>
      <w:bookmarkEnd w:id="296"/>
      <w:bookmarkEnd w:id="297"/>
    </w:p>
    <w:p w14:paraId="7786DD3F" w14:textId="77777777" w:rsidR="0056259F" w:rsidRPr="00A0796D" w:rsidRDefault="006233EF" w:rsidP="0056259F">
      <w:pPr>
        <w:adjustRightInd w:val="0"/>
        <w:snapToGrid w:val="0"/>
        <w:spacing w:line="340" w:lineRule="exact"/>
        <w:ind w:leftChars="100" w:left="190"/>
        <w:jc w:val="left"/>
        <w:rPr>
          <w:rFonts w:ascii="ＭＳ ゴシック" w:hAnsi="ＭＳ ゴシック"/>
          <w:sz w:val="20"/>
          <w:szCs w:val="20"/>
        </w:rPr>
      </w:pPr>
      <w:r w:rsidRPr="00A0796D">
        <w:rPr>
          <w:rFonts w:ascii="ＭＳ ゴシック" w:hAnsi="ＭＳ ゴシック" w:hint="eastAsia"/>
          <w:sz w:val="20"/>
          <w:szCs w:val="20"/>
        </w:rPr>
        <w:t>Burkitt</w:t>
      </w:r>
      <w:r w:rsidR="00EC4318" w:rsidRPr="00A0796D">
        <w:rPr>
          <w:rFonts w:ascii="ＭＳ ゴシック" w:hAnsi="ＭＳ ゴシック" w:hint="eastAsia"/>
          <w:sz w:val="20"/>
          <w:szCs w:val="20"/>
        </w:rPr>
        <w:t>白血病</w:t>
      </w:r>
      <w:r w:rsidR="00D568F3" w:rsidRPr="00A0796D">
        <w:rPr>
          <w:rFonts w:ascii="ＭＳ ゴシック" w:hAnsi="ＭＳ ゴシック" w:hint="eastAsia"/>
          <w:sz w:val="20"/>
          <w:szCs w:val="20"/>
        </w:rPr>
        <w:t>細胞における網羅的遺伝子発現解析、全ゲノム（あるいは全エクソン）の塩基配列解析などによる異常</w:t>
      </w:r>
      <w:r w:rsidR="0056259F" w:rsidRPr="00A0796D">
        <w:rPr>
          <w:rFonts w:ascii="ＭＳ ゴシック" w:hAnsi="ＭＳ ゴシック" w:hint="eastAsia"/>
          <w:sz w:val="20"/>
          <w:szCs w:val="20"/>
        </w:rPr>
        <w:t>について正常細胞をコントロールとして解析し、本プロトコールにおける治療反応性との関係を検討する</w:t>
      </w:r>
      <w:r w:rsidR="000745EA" w:rsidRPr="00A0796D">
        <w:rPr>
          <w:rFonts w:ascii="ＭＳ ゴシック" w:hAnsi="ＭＳ ゴシック" w:hint="eastAsia"/>
          <w:sz w:val="20"/>
          <w:szCs w:val="20"/>
        </w:rPr>
        <w:t>。</w:t>
      </w:r>
    </w:p>
    <w:p w14:paraId="0BE2A45D" w14:textId="77777777" w:rsidR="00D568F3" w:rsidRPr="00A0796D" w:rsidRDefault="00D568F3" w:rsidP="00D568F3">
      <w:pPr>
        <w:rPr>
          <w:rFonts w:ascii="ＭＳ ゴシック" w:hAnsi="ＭＳ ゴシック"/>
          <w:sz w:val="20"/>
          <w:szCs w:val="20"/>
        </w:rPr>
      </w:pPr>
      <w:r w:rsidRPr="00A0796D">
        <w:rPr>
          <w:rFonts w:ascii="ＭＳ ゴシック" w:hAnsi="ＭＳ ゴシック" w:hint="eastAsia"/>
          <w:sz w:val="20"/>
          <w:szCs w:val="20"/>
        </w:rPr>
        <w:t>【設定根拠】</w:t>
      </w:r>
    </w:p>
    <w:p w14:paraId="10C83B9C" w14:textId="77777777" w:rsidR="00D568F3" w:rsidRPr="00A0796D" w:rsidRDefault="006233EF" w:rsidP="00563C1D">
      <w:pPr>
        <w:ind w:left="210"/>
        <w:rPr>
          <w:rFonts w:ascii="ＭＳ ゴシック" w:hAnsi="ＭＳ ゴシック"/>
          <w:sz w:val="20"/>
          <w:szCs w:val="20"/>
        </w:rPr>
      </w:pPr>
      <w:r w:rsidRPr="00A0796D">
        <w:rPr>
          <w:rFonts w:ascii="ＭＳ ゴシック" w:hAnsi="ＭＳ ゴシック"/>
          <w:sz w:val="20"/>
          <w:szCs w:val="20"/>
        </w:rPr>
        <w:t>Burkitt</w:t>
      </w:r>
      <w:r w:rsidR="00EC4318" w:rsidRPr="00A0796D">
        <w:rPr>
          <w:rFonts w:ascii="ＭＳ ゴシック" w:hAnsi="ＭＳ ゴシック" w:hint="eastAsia"/>
          <w:sz w:val="20"/>
          <w:szCs w:val="20"/>
        </w:rPr>
        <w:t>白血病</w:t>
      </w:r>
      <w:r w:rsidR="00D568F3" w:rsidRPr="00A0796D">
        <w:rPr>
          <w:rFonts w:ascii="ＭＳ ゴシック" w:hAnsi="ＭＳ ゴシック" w:hint="eastAsia"/>
          <w:sz w:val="20"/>
          <w:szCs w:val="20"/>
        </w:rPr>
        <w:t>における遺伝子発現ないし全ゲノム（あるいは全エクソン）の塩基配列</w:t>
      </w:r>
      <w:r w:rsidR="0056259F" w:rsidRPr="00A0796D">
        <w:rPr>
          <w:rFonts w:ascii="ＭＳ ゴシック" w:hAnsi="ＭＳ ゴシック" w:hint="eastAsia"/>
          <w:sz w:val="20"/>
          <w:szCs w:val="20"/>
        </w:rPr>
        <w:t>など</w:t>
      </w:r>
      <w:r w:rsidR="00D568F3" w:rsidRPr="00A0796D">
        <w:rPr>
          <w:rFonts w:ascii="ＭＳ ゴシック" w:hAnsi="ＭＳ ゴシック" w:hint="eastAsia"/>
          <w:sz w:val="20"/>
          <w:szCs w:val="20"/>
        </w:rPr>
        <w:t>と治療反応性の関係を検討するため設定した。</w:t>
      </w:r>
    </w:p>
    <w:p w14:paraId="6CA38F82" w14:textId="77777777" w:rsidR="00D568F3" w:rsidRPr="00A0796D" w:rsidRDefault="00D568F3" w:rsidP="006B2D95">
      <w:pPr>
        <w:rPr>
          <w:rFonts w:ascii="ＭＳ ゴシック" w:hAnsi="ＭＳ ゴシック"/>
          <w:sz w:val="20"/>
          <w:szCs w:val="20"/>
        </w:rPr>
      </w:pPr>
    </w:p>
    <w:p w14:paraId="59C56523" w14:textId="77777777" w:rsidR="006B2D95" w:rsidRPr="00A0796D" w:rsidRDefault="006B2D95" w:rsidP="006B2D95">
      <w:pPr>
        <w:rPr>
          <w:rFonts w:ascii="ＭＳ ゴシック" w:hAnsi="ＭＳ ゴシック"/>
        </w:rPr>
      </w:pPr>
      <w:bookmarkStart w:id="298" w:name="_Toc292310708"/>
    </w:p>
    <w:p w14:paraId="04C5D3C0" w14:textId="77777777" w:rsidR="000C73AF" w:rsidRPr="00A0796D" w:rsidRDefault="00421770" w:rsidP="000334C5">
      <w:pPr>
        <w:pStyle w:val="20"/>
      </w:pPr>
      <w:bookmarkStart w:id="299" w:name="_Toc408599582"/>
      <w:r w:rsidRPr="00A0796D">
        <w:rPr>
          <w:rFonts w:cs="Arial"/>
          <w:b/>
          <w:sz w:val="24"/>
          <w:szCs w:val="24"/>
        </w:rPr>
        <w:t>13</w:t>
      </w:r>
      <w:r w:rsidR="006B2D95" w:rsidRPr="00A0796D">
        <w:rPr>
          <w:rFonts w:cs="Arial"/>
          <w:b/>
          <w:sz w:val="24"/>
          <w:szCs w:val="24"/>
        </w:rPr>
        <w:t>.2. 試験期間と</w:t>
      </w:r>
      <w:bookmarkEnd w:id="298"/>
      <w:r w:rsidR="006B2D95" w:rsidRPr="00A0796D">
        <w:rPr>
          <w:rFonts w:cs="Arial"/>
          <w:b/>
          <w:sz w:val="24"/>
          <w:szCs w:val="24"/>
        </w:rPr>
        <w:t>目標症例数</w:t>
      </w:r>
      <w:bookmarkEnd w:id="299"/>
    </w:p>
    <w:p w14:paraId="34590CAC" w14:textId="77777777" w:rsidR="00AF47CC" w:rsidRPr="00A0796D" w:rsidRDefault="00421770" w:rsidP="00BF1E58">
      <w:pPr>
        <w:pStyle w:val="30"/>
        <w:ind w:leftChars="0" w:left="0"/>
        <w:rPr>
          <w:rFonts w:ascii="ＭＳ ゴシック" w:hAnsi="ＭＳ ゴシック"/>
          <w:b/>
          <w:sz w:val="20"/>
          <w:szCs w:val="20"/>
        </w:rPr>
      </w:pPr>
      <w:bookmarkStart w:id="300" w:name="_Toc408599583"/>
      <w:r w:rsidRPr="00A0796D">
        <w:rPr>
          <w:rFonts w:ascii="ＭＳ ゴシック" w:hAnsi="ＭＳ ゴシック"/>
          <w:b/>
          <w:sz w:val="20"/>
          <w:szCs w:val="20"/>
        </w:rPr>
        <w:t>13</w:t>
      </w:r>
      <w:r w:rsidR="006B2D95" w:rsidRPr="00A0796D">
        <w:rPr>
          <w:rFonts w:ascii="ＭＳ ゴシック" w:hAnsi="ＭＳ ゴシック"/>
          <w:b/>
          <w:sz w:val="20"/>
          <w:szCs w:val="20"/>
        </w:rPr>
        <w:t xml:space="preserve">.2.1. </w:t>
      </w:r>
      <w:r w:rsidR="006B2D95" w:rsidRPr="00A0796D">
        <w:rPr>
          <w:rFonts w:ascii="ＭＳ ゴシック" w:hAnsi="ＭＳ ゴシック" w:hint="eastAsia"/>
          <w:b/>
          <w:sz w:val="20"/>
          <w:szCs w:val="20"/>
        </w:rPr>
        <w:t>目標症例数</w:t>
      </w:r>
      <w:bookmarkEnd w:id="300"/>
    </w:p>
    <w:p w14:paraId="5747E47F" w14:textId="77777777" w:rsidR="00AF47CC" w:rsidRPr="00A0796D" w:rsidRDefault="00646926" w:rsidP="00BD4730">
      <w:pPr>
        <w:ind w:firstLineChars="100" w:firstLine="200"/>
        <w:rPr>
          <w:rFonts w:ascii="ＭＳ ゴシック" w:hAnsi="ＭＳ ゴシック"/>
          <w:sz w:val="20"/>
          <w:szCs w:val="20"/>
        </w:rPr>
      </w:pPr>
      <w:r w:rsidRPr="00A0796D">
        <w:rPr>
          <w:rFonts w:ascii="ＭＳ ゴシック" w:hAnsi="ＭＳ ゴシック" w:hint="eastAsia"/>
          <w:sz w:val="20"/>
          <w:szCs w:val="20"/>
        </w:rPr>
        <w:t>21</w:t>
      </w:r>
      <w:r w:rsidR="00B5034F" w:rsidRPr="00A0796D">
        <w:rPr>
          <w:rFonts w:ascii="ＭＳ ゴシック" w:hAnsi="ＭＳ ゴシック" w:hint="eastAsia"/>
          <w:sz w:val="20"/>
          <w:szCs w:val="20"/>
        </w:rPr>
        <w:t>例</w:t>
      </w:r>
    </w:p>
    <w:p w14:paraId="7C15B6F2" w14:textId="77777777" w:rsidR="00AF47CC" w:rsidRPr="00A0796D" w:rsidRDefault="00AF47CC" w:rsidP="00B96ACC">
      <w:pPr>
        <w:ind w:firstLineChars="100" w:firstLine="200"/>
        <w:rPr>
          <w:rFonts w:ascii="ＭＳ ゴシック" w:hAnsi="ＭＳ ゴシック"/>
          <w:sz w:val="20"/>
          <w:szCs w:val="20"/>
        </w:rPr>
      </w:pPr>
    </w:p>
    <w:p w14:paraId="681867CF" w14:textId="77777777" w:rsidR="00AF47CC" w:rsidRPr="00A0796D" w:rsidRDefault="00421770" w:rsidP="00BF1E58">
      <w:pPr>
        <w:pStyle w:val="30"/>
        <w:ind w:leftChars="0" w:left="0"/>
        <w:rPr>
          <w:rFonts w:ascii="ＭＳ ゴシック" w:hAnsi="ＭＳ ゴシック"/>
          <w:b/>
          <w:sz w:val="20"/>
          <w:szCs w:val="20"/>
        </w:rPr>
      </w:pPr>
      <w:bookmarkStart w:id="301" w:name="_Toc408599584"/>
      <w:r w:rsidRPr="00A0796D">
        <w:rPr>
          <w:rFonts w:ascii="ＭＳ ゴシック" w:hAnsi="ＭＳ ゴシック"/>
          <w:b/>
          <w:sz w:val="20"/>
          <w:szCs w:val="20"/>
        </w:rPr>
        <w:lastRenderedPageBreak/>
        <w:t>13</w:t>
      </w:r>
      <w:r w:rsidR="006B2D95" w:rsidRPr="00A0796D">
        <w:rPr>
          <w:rFonts w:ascii="ＭＳ ゴシック" w:hAnsi="ＭＳ ゴシック"/>
          <w:b/>
          <w:sz w:val="20"/>
          <w:szCs w:val="20"/>
        </w:rPr>
        <w:t xml:space="preserve">.2.2. </w:t>
      </w:r>
      <w:r w:rsidR="006B2D95" w:rsidRPr="00A0796D">
        <w:rPr>
          <w:rFonts w:ascii="ＭＳ ゴシック" w:hAnsi="ＭＳ ゴシック" w:hint="eastAsia"/>
          <w:b/>
          <w:sz w:val="20"/>
          <w:szCs w:val="20"/>
        </w:rPr>
        <w:t>目標症例数設定の根拠</w:t>
      </w:r>
      <w:bookmarkEnd w:id="301"/>
    </w:p>
    <w:p w14:paraId="0B5360D2" w14:textId="77777777" w:rsidR="00646926" w:rsidRPr="00A0796D" w:rsidRDefault="00646926" w:rsidP="00646926">
      <w:pPr>
        <w:rPr>
          <w:rFonts w:ascii="ＭＳ ゴシック" w:hAnsi="ＭＳ ゴシック"/>
          <w:sz w:val="20"/>
          <w:szCs w:val="20"/>
        </w:rPr>
      </w:pPr>
      <w:r w:rsidRPr="00A0796D">
        <w:rPr>
          <w:rFonts w:ascii="ＭＳ ゴシック" w:hAnsi="ＭＳ ゴシック" w:hint="eastAsia"/>
          <w:sz w:val="20"/>
          <w:szCs w:val="20"/>
        </w:rPr>
        <w:t xml:space="preserve">　欧米でのRituximab非使用のBurkitt leukemia&amp;lymphomaの成績では、3年OSが45-50%であり、Rituximab併用の本治療では、それ以上の成績を期待する。期待3年EFSを70%、</w:t>
      </w:r>
      <w:r w:rsidRPr="00A0796D">
        <w:rPr>
          <w:rFonts w:ascii="ＭＳ ゴシック" w:hAnsi="ＭＳ ゴシック"/>
          <w:sz w:val="20"/>
          <w:szCs w:val="20"/>
        </w:rPr>
        <w:t>閾値</w:t>
      </w:r>
      <w:r w:rsidRPr="00A0796D">
        <w:rPr>
          <w:rFonts w:ascii="ＭＳ ゴシック" w:hAnsi="ＭＳ ゴシック" w:hint="eastAsia"/>
          <w:sz w:val="20"/>
          <w:szCs w:val="20"/>
        </w:rPr>
        <w:t>3年</w:t>
      </w:r>
      <w:r w:rsidRPr="00A0796D">
        <w:rPr>
          <w:rFonts w:ascii="ＭＳ ゴシック" w:hAnsi="ＭＳ ゴシック"/>
          <w:sz w:val="20"/>
          <w:szCs w:val="20"/>
        </w:rPr>
        <w:t>EFS</w:t>
      </w:r>
      <w:r w:rsidRPr="00A0796D">
        <w:rPr>
          <w:rFonts w:ascii="ＭＳ ゴシック" w:hAnsi="ＭＳ ゴシック" w:hint="eastAsia"/>
          <w:sz w:val="20"/>
          <w:szCs w:val="20"/>
        </w:rPr>
        <w:t>を40</w:t>
      </w:r>
      <w:r w:rsidRPr="00A0796D">
        <w:rPr>
          <w:rFonts w:ascii="ＭＳ ゴシック" w:hAnsi="ＭＳ ゴシック"/>
          <w:sz w:val="20"/>
          <w:szCs w:val="20"/>
        </w:rPr>
        <w:t>%</w:t>
      </w:r>
      <w:r w:rsidRPr="00A0796D">
        <w:rPr>
          <w:rFonts w:ascii="ＭＳ ゴシック" w:hAnsi="ＭＳ ゴシック" w:hint="eastAsia"/>
          <w:sz w:val="20"/>
          <w:szCs w:val="20"/>
        </w:rPr>
        <w:t>とし、Type I error</w:t>
      </w:r>
      <w:r w:rsidRPr="00A0796D">
        <w:rPr>
          <w:rFonts w:ascii="ＭＳ ゴシック" w:hAnsi="ＭＳ ゴシック"/>
          <w:sz w:val="20"/>
          <w:szCs w:val="20"/>
        </w:rPr>
        <w:t xml:space="preserve">=0.05, </w:t>
      </w:r>
      <w:r w:rsidRPr="00A0796D">
        <w:rPr>
          <w:rFonts w:ascii="ＭＳ ゴシック" w:hAnsi="ＭＳ ゴシック" w:hint="eastAsia"/>
          <w:sz w:val="20"/>
          <w:szCs w:val="20"/>
        </w:rPr>
        <w:t>type II error</w:t>
      </w:r>
      <w:r w:rsidRPr="00A0796D">
        <w:rPr>
          <w:rFonts w:ascii="ＭＳ ゴシック" w:hAnsi="ＭＳ ゴシック"/>
          <w:sz w:val="20"/>
          <w:szCs w:val="20"/>
        </w:rPr>
        <w:t>=0.20</w:t>
      </w:r>
      <w:r w:rsidRPr="00A0796D">
        <w:rPr>
          <w:rFonts w:ascii="ＭＳ ゴシック" w:hAnsi="ＭＳ ゴシック" w:hint="eastAsia"/>
          <w:sz w:val="20"/>
          <w:szCs w:val="20"/>
        </w:rPr>
        <w:t>とすると、二項分布に基づく必要適格症例数は19例となる。脱落例を10％程度と仮定して、</w:t>
      </w:r>
      <w:r w:rsidR="00421770" w:rsidRPr="00A0796D">
        <w:rPr>
          <w:rFonts w:ascii="ＭＳ ゴシック" w:hAnsi="ＭＳ ゴシック" w:hint="eastAsia"/>
          <w:sz w:val="20"/>
          <w:szCs w:val="20"/>
        </w:rPr>
        <w:t>目標登録数を21例と設定した。</w:t>
      </w:r>
    </w:p>
    <w:p w14:paraId="18B60BFE" w14:textId="77777777" w:rsidR="00AF47CC" w:rsidRPr="00A0796D" w:rsidRDefault="00AF47CC" w:rsidP="00B96ACC">
      <w:pPr>
        <w:ind w:left="-19" w:firstLine="20"/>
        <w:rPr>
          <w:rFonts w:ascii="ＭＳ ゴシック" w:hAnsi="ＭＳ ゴシック"/>
          <w:sz w:val="20"/>
          <w:szCs w:val="20"/>
        </w:rPr>
      </w:pPr>
    </w:p>
    <w:p w14:paraId="1AF6CF7D" w14:textId="77777777" w:rsidR="00AF47CC" w:rsidRPr="00A0796D" w:rsidRDefault="00421770" w:rsidP="00BF1E58">
      <w:pPr>
        <w:pStyle w:val="30"/>
        <w:ind w:leftChars="0" w:left="0"/>
        <w:rPr>
          <w:rFonts w:ascii="ＭＳ ゴシック" w:hAnsi="ＭＳ ゴシック"/>
          <w:b/>
          <w:sz w:val="20"/>
          <w:szCs w:val="20"/>
        </w:rPr>
      </w:pPr>
      <w:bookmarkStart w:id="302" w:name="_Toc408599585"/>
      <w:r w:rsidRPr="00A0796D">
        <w:rPr>
          <w:rFonts w:ascii="ＭＳ ゴシック" w:hAnsi="ＭＳ ゴシック"/>
          <w:b/>
          <w:sz w:val="20"/>
          <w:szCs w:val="20"/>
        </w:rPr>
        <w:t>13</w:t>
      </w:r>
      <w:r w:rsidR="006B2D95" w:rsidRPr="00A0796D">
        <w:rPr>
          <w:rFonts w:ascii="ＭＳ ゴシック" w:hAnsi="ＭＳ ゴシック"/>
          <w:b/>
          <w:sz w:val="20"/>
          <w:szCs w:val="20"/>
        </w:rPr>
        <w:t xml:space="preserve">.2.3. </w:t>
      </w:r>
      <w:r w:rsidR="006B2D95" w:rsidRPr="00A0796D">
        <w:rPr>
          <w:rFonts w:ascii="ＭＳ ゴシック" w:hAnsi="ＭＳ ゴシック" w:hint="eastAsia"/>
          <w:b/>
          <w:sz w:val="20"/>
          <w:szCs w:val="20"/>
        </w:rPr>
        <w:t>試験期間</w:t>
      </w:r>
      <w:bookmarkEnd w:id="302"/>
    </w:p>
    <w:p w14:paraId="0982BB71" w14:textId="77777777" w:rsidR="00AF47CC" w:rsidRPr="00A0796D" w:rsidRDefault="00E74D95" w:rsidP="00B96ACC">
      <w:pPr>
        <w:pStyle w:val="aa"/>
        <w:rPr>
          <w:rFonts w:cs="Century"/>
        </w:rPr>
      </w:pPr>
      <w:r w:rsidRPr="00A0796D">
        <w:rPr>
          <w:rFonts w:hint="eastAsia"/>
        </w:rPr>
        <w:t xml:space="preserve">　</w:t>
      </w:r>
      <w:r w:rsidRPr="00A0796D">
        <w:t>JALSG</w:t>
      </w:r>
      <w:r w:rsidRPr="00A0796D">
        <w:rPr>
          <w:rFonts w:hint="eastAsia"/>
        </w:rPr>
        <w:t>での</w:t>
      </w:r>
      <w:r w:rsidRPr="00A0796D">
        <w:t>ALL</w:t>
      </w:r>
      <w:r w:rsidRPr="00A0796D">
        <w:rPr>
          <w:rFonts w:hint="eastAsia"/>
        </w:rPr>
        <w:t>の年間登録症例数を</w:t>
      </w:r>
      <w:r w:rsidRPr="00A0796D">
        <w:t>80-100</w:t>
      </w:r>
      <w:r w:rsidRPr="00A0796D">
        <w:rPr>
          <w:rFonts w:hint="eastAsia"/>
        </w:rPr>
        <w:t>例である。</w:t>
      </w:r>
      <w:r w:rsidRPr="00A0796D">
        <w:t>Ph</w:t>
      </w:r>
      <w:r w:rsidRPr="00A0796D">
        <w:rPr>
          <w:rFonts w:hint="eastAsia"/>
        </w:rPr>
        <w:t>陰性</w:t>
      </w:r>
      <w:r w:rsidRPr="00A0796D">
        <w:t>B-ALL 50%</w:t>
      </w:r>
      <w:r w:rsidRPr="00A0796D">
        <w:rPr>
          <w:rFonts w:hint="eastAsia"/>
        </w:rPr>
        <w:t>、</w:t>
      </w:r>
      <w:r w:rsidRPr="00A0796D">
        <w:t>Ph</w:t>
      </w:r>
      <w:r w:rsidRPr="00A0796D">
        <w:rPr>
          <w:rFonts w:hint="eastAsia"/>
        </w:rPr>
        <w:t>陽性例を約</w:t>
      </w:r>
      <w:r w:rsidRPr="00A0796D">
        <w:t>30%</w:t>
      </w:r>
      <w:r w:rsidRPr="00A0796D">
        <w:rPr>
          <w:rFonts w:hint="eastAsia"/>
        </w:rPr>
        <w:t>、</w:t>
      </w:r>
      <w:r w:rsidRPr="00A0796D">
        <w:t>T-ALL</w:t>
      </w:r>
      <w:r w:rsidRPr="00A0796D">
        <w:rPr>
          <w:rFonts w:hint="eastAsia"/>
        </w:rPr>
        <w:t>は約</w:t>
      </w:r>
      <w:r w:rsidRPr="00A0796D">
        <w:t>15%</w:t>
      </w:r>
      <w:r w:rsidRPr="00A0796D">
        <w:rPr>
          <w:rFonts w:hint="eastAsia"/>
        </w:rPr>
        <w:t>で</w:t>
      </w:r>
      <w:r w:rsidRPr="00A0796D">
        <w:t>25</w:t>
      </w:r>
      <w:r w:rsidRPr="00A0796D">
        <w:rPr>
          <w:rFonts w:hint="eastAsia"/>
        </w:rPr>
        <w:t>歳以上が</w:t>
      </w:r>
      <w:r w:rsidRPr="00A0796D">
        <w:t>70%</w:t>
      </w:r>
      <w:r w:rsidRPr="00A0796D">
        <w:rPr>
          <w:rFonts w:hint="eastAsia"/>
        </w:rPr>
        <w:t>（</w:t>
      </w:r>
      <w:r w:rsidRPr="00A0796D">
        <w:t>ALL202-U</w:t>
      </w:r>
      <w:r w:rsidRPr="00A0796D">
        <w:rPr>
          <w:rFonts w:hint="eastAsia"/>
        </w:rPr>
        <w:t>では約</w:t>
      </w:r>
      <w:r w:rsidRPr="00A0796D">
        <w:t>30%</w:t>
      </w:r>
      <w:r w:rsidRPr="00A0796D">
        <w:rPr>
          <w:rFonts w:hint="eastAsia"/>
        </w:rPr>
        <w:t>が</w:t>
      </w:r>
      <w:r w:rsidRPr="00A0796D">
        <w:t>15</w:t>
      </w:r>
      <w:r w:rsidRPr="00A0796D">
        <w:rPr>
          <w:rFonts w:hint="eastAsia"/>
        </w:rPr>
        <w:t>歳から</w:t>
      </w:r>
      <w:r w:rsidRPr="00A0796D">
        <w:t>25</w:t>
      </w:r>
      <w:r w:rsidRPr="00A0796D">
        <w:rPr>
          <w:rFonts w:hint="eastAsia"/>
        </w:rPr>
        <w:t>歳未満と予想している）、</w:t>
      </w:r>
      <w:r w:rsidRPr="00A0796D">
        <w:t xml:space="preserve">Burkitt </w:t>
      </w:r>
      <w:r w:rsidR="000834A5" w:rsidRPr="00A0796D">
        <w:t>白血病</w:t>
      </w:r>
      <w:r w:rsidRPr="00A0796D">
        <w:rPr>
          <w:rFonts w:hint="eastAsia"/>
        </w:rPr>
        <w:t>は約</w:t>
      </w:r>
      <w:r w:rsidRPr="00A0796D">
        <w:t>3%</w:t>
      </w:r>
      <w:r w:rsidRPr="00A0796D">
        <w:rPr>
          <w:rFonts w:hint="eastAsia"/>
        </w:rPr>
        <w:t>として試算すると、１年間の登録症例数は、</w:t>
      </w:r>
      <w:r w:rsidR="009016A8" w:rsidRPr="00A0796D">
        <w:rPr>
          <w:rFonts w:hint="eastAsia"/>
        </w:rPr>
        <w:t>Burkitt</w:t>
      </w:r>
      <w:r w:rsidR="00A25A9F" w:rsidRPr="00A0796D">
        <w:rPr>
          <w:rFonts w:hint="eastAsia"/>
        </w:rPr>
        <w:t>-</w:t>
      </w:r>
      <w:r w:rsidR="004820E0" w:rsidRPr="00A0796D">
        <w:t>ALL2</w:t>
      </w:r>
      <w:r w:rsidR="004820E0" w:rsidRPr="00A0796D">
        <w:rPr>
          <w:rFonts w:hint="eastAsia"/>
        </w:rPr>
        <w:t>13</w:t>
      </w:r>
      <w:r w:rsidRPr="00A0796D">
        <w:rPr>
          <w:rFonts w:hint="eastAsia"/>
        </w:rPr>
        <w:t>は</w:t>
      </w:r>
      <w:r w:rsidR="009016A8" w:rsidRPr="00A0796D">
        <w:rPr>
          <w:rFonts w:hint="eastAsia"/>
        </w:rPr>
        <w:t>約3</w:t>
      </w:r>
      <w:r w:rsidRPr="00A0796D">
        <w:rPr>
          <w:rFonts w:hint="eastAsia"/>
        </w:rPr>
        <w:t>例となる。</w:t>
      </w:r>
    </w:p>
    <w:p w14:paraId="775D8709" w14:textId="77777777" w:rsidR="00AF47CC" w:rsidRPr="00A0796D" w:rsidRDefault="006B2D95" w:rsidP="0098025B">
      <w:pPr>
        <w:pStyle w:val="aa"/>
      </w:pPr>
      <w:r w:rsidRPr="00A0796D">
        <w:rPr>
          <w:rFonts w:hint="eastAsia"/>
        </w:rPr>
        <w:t>よって、上記目標症例数に達する</w:t>
      </w:r>
      <w:r w:rsidR="00B5034F" w:rsidRPr="00A0796D">
        <w:rPr>
          <w:rFonts w:hint="eastAsia"/>
        </w:rPr>
        <w:t>登録期間は</w:t>
      </w:r>
      <w:r w:rsidR="009016A8" w:rsidRPr="00A0796D">
        <w:rPr>
          <w:rFonts w:hint="eastAsia"/>
        </w:rPr>
        <w:t>7</w:t>
      </w:r>
      <w:r w:rsidR="00B5034F" w:rsidRPr="00A0796D">
        <w:rPr>
          <w:rFonts w:hint="eastAsia"/>
        </w:rPr>
        <w:t>年と予想される。追跡期間は</w:t>
      </w:r>
      <w:r w:rsidR="00937C3F" w:rsidRPr="00A0796D">
        <w:rPr>
          <w:rFonts w:hint="eastAsia"/>
        </w:rPr>
        <w:t>登録終了後</w:t>
      </w:r>
      <w:r w:rsidR="0098025B">
        <w:rPr>
          <w:rFonts w:hint="eastAsia"/>
        </w:rPr>
        <w:t>5.5</w:t>
      </w:r>
      <w:r w:rsidR="00B5034F" w:rsidRPr="00A0796D">
        <w:rPr>
          <w:rFonts w:hint="eastAsia"/>
        </w:rPr>
        <w:t>年</w:t>
      </w:r>
      <w:r w:rsidR="00937C3F" w:rsidRPr="00A0796D">
        <w:rPr>
          <w:rFonts w:hint="eastAsia"/>
        </w:rPr>
        <w:t>（総研究期間</w:t>
      </w:r>
      <w:r w:rsidR="0098025B">
        <w:rPr>
          <w:rFonts w:hint="eastAsia"/>
        </w:rPr>
        <w:t>12.5</w:t>
      </w:r>
      <w:r w:rsidR="00937C3F" w:rsidRPr="00A0796D">
        <w:rPr>
          <w:rFonts w:hint="eastAsia"/>
        </w:rPr>
        <w:t>年）</w:t>
      </w:r>
      <w:r w:rsidR="00B5034F" w:rsidRPr="00A0796D">
        <w:rPr>
          <w:rFonts w:hint="eastAsia"/>
        </w:rPr>
        <w:t>とする。</w:t>
      </w:r>
    </w:p>
    <w:p w14:paraId="5A124BD2" w14:textId="77777777" w:rsidR="00004191" w:rsidRPr="00A0796D" w:rsidRDefault="00004191" w:rsidP="00004191">
      <w:pPr>
        <w:rPr>
          <w:rFonts w:ascii="ＭＳ ゴシック" w:hAnsi="ＭＳ ゴシック"/>
        </w:rPr>
      </w:pPr>
    </w:p>
    <w:p w14:paraId="0AF39255" w14:textId="77777777" w:rsidR="008236C7" w:rsidRPr="00A0796D" w:rsidRDefault="00421770" w:rsidP="008236C7">
      <w:pPr>
        <w:pStyle w:val="20"/>
        <w:rPr>
          <w:rFonts w:cs="Arial"/>
          <w:b/>
        </w:rPr>
      </w:pPr>
      <w:bookmarkStart w:id="303" w:name="_Toc408599586"/>
      <w:r w:rsidRPr="00A0796D">
        <w:rPr>
          <w:rFonts w:cs="Arial"/>
          <w:b/>
          <w:sz w:val="24"/>
          <w:szCs w:val="24"/>
        </w:rPr>
        <w:t>13</w:t>
      </w:r>
      <w:r w:rsidR="008236C7" w:rsidRPr="00A0796D">
        <w:rPr>
          <w:rFonts w:cs="Arial"/>
          <w:b/>
          <w:sz w:val="24"/>
          <w:szCs w:val="24"/>
        </w:rPr>
        <w:t>.3. データ解析</w:t>
      </w:r>
      <w:bookmarkEnd w:id="303"/>
    </w:p>
    <w:p w14:paraId="3D416E97" w14:textId="77777777" w:rsidR="008236C7" w:rsidRPr="00A0796D" w:rsidRDefault="00421770" w:rsidP="00BF1E58">
      <w:pPr>
        <w:pStyle w:val="30"/>
        <w:ind w:leftChars="0" w:left="0"/>
        <w:rPr>
          <w:rFonts w:ascii="ＭＳ ゴシック" w:hAnsi="ＭＳ ゴシック"/>
          <w:b/>
          <w:sz w:val="20"/>
          <w:szCs w:val="20"/>
        </w:rPr>
      </w:pPr>
      <w:bookmarkStart w:id="304" w:name="_Toc192156970"/>
      <w:bookmarkStart w:id="305" w:name="_Toc408599587"/>
      <w:r w:rsidRPr="00A0796D">
        <w:rPr>
          <w:rFonts w:ascii="ＭＳ ゴシック" w:hAnsi="ＭＳ ゴシック"/>
          <w:b/>
          <w:sz w:val="20"/>
          <w:szCs w:val="20"/>
        </w:rPr>
        <w:t>13</w:t>
      </w:r>
      <w:r w:rsidR="008236C7" w:rsidRPr="00A0796D">
        <w:rPr>
          <w:rFonts w:ascii="ＭＳ ゴシック" w:hAnsi="ＭＳ ゴシック"/>
          <w:b/>
          <w:sz w:val="20"/>
          <w:szCs w:val="20"/>
        </w:rPr>
        <w:t>.3.1</w:t>
      </w:r>
      <w:r w:rsidR="001D3128" w:rsidRPr="00A0796D">
        <w:rPr>
          <w:rFonts w:ascii="ＭＳ ゴシック" w:hAnsi="ＭＳ ゴシック"/>
          <w:b/>
          <w:sz w:val="20"/>
          <w:szCs w:val="20"/>
        </w:rPr>
        <w:t>.</w:t>
      </w:r>
      <w:r w:rsidR="008236C7" w:rsidRPr="00A0796D">
        <w:rPr>
          <w:rFonts w:ascii="ＭＳ ゴシック" w:hAnsi="ＭＳ ゴシック" w:hint="eastAsia"/>
          <w:b/>
          <w:sz w:val="20"/>
          <w:szCs w:val="20"/>
        </w:rPr>
        <w:t xml:space="preserve">　症例の解析上の取り扱い</w:t>
      </w:r>
      <w:bookmarkEnd w:id="304"/>
      <w:bookmarkEnd w:id="305"/>
    </w:p>
    <w:p w14:paraId="123C7B0A" w14:textId="77777777" w:rsidR="008236C7" w:rsidRPr="00A0796D" w:rsidRDefault="00421770" w:rsidP="00BF1E58">
      <w:pPr>
        <w:rPr>
          <w:rFonts w:ascii="ＭＳ ゴシック" w:hAnsi="ＭＳ ゴシック"/>
          <w:b/>
          <w:sz w:val="20"/>
          <w:szCs w:val="20"/>
        </w:rPr>
      </w:pPr>
      <w:bookmarkStart w:id="306" w:name="_Toc192156971"/>
      <w:r w:rsidRPr="00A0796D">
        <w:rPr>
          <w:rFonts w:ascii="ＭＳ ゴシック" w:hAnsi="ＭＳ ゴシック"/>
          <w:b/>
          <w:sz w:val="20"/>
          <w:szCs w:val="20"/>
        </w:rPr>
        <w:t>13</w:t>
      </w:r>
      <w:r w:rsidR="008236C7" w:rsidRPr="00A0796D">
        <w:rPr>
          <w:rFonts w:ascii="ＭＳ ゴシック" w:hAnsi="ＭＳ ゴシック"/>
          <w:b/>
          <w:sz w:val="20"/>
          <w:szCs w:val="20"/>
        </w:rPr>
        <w:t>.3.1.1　プロトコール逸脱・違反</w:t>
      </w:r>
      <w:bookmarkEnd w:id="306"/>
      <w:r w:rsidR="008236C7" w:rsidRPr="00A0796D">
        <w:rPr>
          <w:rFonts w:ascii="ＭＳ ゴシック" w:hAnsi="ＭＳ ゴシック"/>
          <w:b/>
          <w:sz w:val="20"/>
          <w:szCs w:val="20"/>
        </w:rPr>
        <w:t xml:space="preserve"> </w:t>
      </w:r>
    </w:p>
    <w:p w14:paraId="3548DC7D" w14:textId="77777777" w:rsidR="008236C7" w:rsidRPr="00A0796D" w:rsidRDefault="008236C7" w:rsidP="008236C7">
      <w:pPr>
        <w:pStyle w:val="Default"/>
        <w:spacing w:line="300" w:lineRule="exact"/>
        <w:ind w:left="559" w:hanging="559"/>
        <w:rPr>
          <w:rFonts w:ascii="ＭＳ ゴシック" w:eastAsia="ＭＳ ゴシック" w:hAnsi="ＭＳ ゴシック"/>
          <w:color w:val="auto"/>
          <w:sz w:val="20"/>
          <w:szCs w:val="20"/>
        </w:rPr>
      </w:pPr>
      <w:r w:rsidRPr="00A0796D">
        <w:rPr>
          <w:rFonts w:ascii="ＭＳ ゴシック" w:eastAsia="ＭＳ ゴシック" w:hAnsi="ＭＳ ゴシック" w:hint="eastAsia"/>
          <w:color w:val="auto"/>
          <w:sz w:val="20"/>
          <w:szCs w:val="20"/>
        </w:rPr>
        <w:t xml:space="preserve">1） 違反 </w:t>
      </w:r>
    </w:p>
    <w:p w14:paraId="473F878B" w14:textId="77777777" w:rsidR="008236C7" w:rsidRPr="00A0796D" w:rsidRDefault="008236C7" w:rsidP="008236C7">
      <w:pPr>
        <w:autoSpaceDE w:val="0"/>
        <w:autoSpaceDN w:val="0"/>
        <w:adjustRightInd w:val="0"/>
        <w:spacing w:line="300" w:lineRule="exact"/>
        <w:ind w:leftChars="257" w:left="488"/>
        <w:rPr>
          <w:rFonts w:ascii="ＭＳ ゴシック" w:hAnsi="ＭＳ ゴシック"/>
          <w:kern w:val="0"/>
          <w:sz w:val="20"/>
          <w:szCs w:val="20"/>
        </w:rPr>
      </w:pPr>
      <w:r w:rsidRPr="00A0796D">
        <w:rPr>
          <w:rFonts w:ascii="ＭＳ ゴシック" w:hAnsi="ＭＳ ゴシック" w:hint="eastAsia"/>
          <w:kern w:val="0"/>
          <w:sz w:val="20"/>
          <w:szCs w:val="20"/>
        </w:rPr>
        <w:t xml:space="preserve">臨床的に不適切であり、かつ以下の複数項目に該当するプロトコール規定からの逸脱を「違反」とする。 </w:t>
      </w:r>
    </w:p>
    <w:p w14:paraId="6B3FBB0E" w14:textId="77777777" w:rsidR="008236C7" w:rsidRPr="00A0796D" w:rsidRDefault="008236C7" w:rsidP="008236C7">
      <w:pPr>
        <w:autoSpaceDE w:val="0"/>
        <w:autoSpaceDN w:val="0"/>
        <w:adjustRightInd w:val="0"/>
        <w:spacing w:line="300" w:lineRule="exact"/>
        <w:ind w:left="540"/>
        <w:rPr>
          <w:rFonts w:ascii="ＭＳ ゴシック" w:hAnsi="ＭＳ ゴシック"/>
          <w:kern w:val="0"/>
          <w:sz w:val="20"/>
          <w:szCs w:val="20"/>
        </w:rPr>
      </w:pPr>
      <w:r w:rsidRPr="00A0796D">
        <w:rPr>
          <w:rFonts w:ascii="ＭＳ ゴシック" w:hAnsi="ＭＳ ゴシック" w:hint="eastAsia"/>
          <w:kern w:val="0"/>
          <w:sz w:val="20"/>
          <w:szCs w:val="20"/>
        </w:rPr>
        <w:t xml:space="preserve">① 試験のエンドポイントの評価に影響を及ぼす </w:t>
      </w:r>
    </w:p>
    <w:p w14:paraId="06F806F1" w14:textId="77777777" w:rsidR="008236C7" w:rsidRPr="00A0796D" w:rsidRDefault="008236C7" w:rsidP="008236C7">
      <w:pPr>
        <w:autoSpaceDE w:val="0"/>
        <w:autoSpaceDN w:val="0"/>
        <w:adjustRightInd w:val="0"/>
        <w:spacing w:line="300" w:lineRule="exact"/>
        <w:ind w:leftChars="257" w:left="488"/>
        <w:jc w:val="left"/>
        <w:rPr>
          <w:rFonts w:ascii="ＭＳ ゴシック" w:hAnsi="ＭＳ ゴシック"/>
          <w:kern w:val="0"/>
          <w:sz w:val="20"/>
          <w:szCs w:val="20"/>
        </w:rPr>
      </w:pPr>
      <w:r w:rsidRPr="00A0796D">
        <w:rPr>
          <w:rFonts w:ascii="ＭＳ ゴシック" w:hAnsi="ＭＳ ゴシック" w:hint="eastAsia"/>
          <w:kern w:val="0"/>
          <w:sz w:val="20"/>
          <w:szCs w:val="20"/>
        </w:rPr>
        <w:t xml:space="preserve">② 担当医/施設に原因がある </w:t>
      </w:r>
    </w:p>
    <w:p w14:paraId="742F12F4" w14:textId="77777777" w:rsidR="008236C7" w:rsidRPr="00A0796D" w:rsidRDefault="008236C7" w:rsidP="008236C7">
      <w:pPr>
        <w:autoSpaceDE w:val="0"/>
        <w:autoSpaceDN w:val="0"/>
        <w:adjustRightInd w:val="0"/>
        <w:spacing w:line="300" w:lineRule="exact"/>
        <w:ind w:leftChars="257" w:left="488"/>
        <w:jc w:val="left"/>
        <w:rPr>
          <w:rFonts w:ascii="ＭＳ ゴシック" w:hAnsi="ＭＳ ゴシック"/>
          <w:kern w:val="0"/>
          <w:sz w:val="20"/>
          <w:szCs w:val="20"/>
        </w:rPr>
      </w:pPr>
      <w:r w:rsidRPr="00A0796D">
        <w:rPr>
          <w:rFonts w:ascii="ＭＳ ゴシック" w:hAnsi="ＭＳ ゴシック" w:hint="eastAsia"/>
          <w:kern w:val="0"/>
          <w:sz w:val="20"/>
          <w:szCs w:val="20"/>
        </w:rPr>
        <w:t xml:space="preserve">③ 故意または系統的 </w:t>
      </w:r>
    </w:p>
    <w:p w14:paraId="4CF71ED0" w14:textId="77777777" w:rsidR="008236C7" w:rsidRPr="00A0796D" w:rsidRDefault="008236C7" w:rsidP="008236C7">
      <w:pPr>
        <w:autoSpaceDE w:val="0"/>
        <w:autoSpaceDN w:val="0"/>
        <w:adjustRightInd w:val="0"/>
        <w:spacing w:line="300" w:lineRule="exact"/>
        <w:ind w:leftChars="257" w:left="488"/>
        <w:jc w:val="left"/>
        <w:rPr>
          <w:rFonts w:ascii="ＭＳ ゴシック" w:hAnsi="ＭＳ ゴシック"/>
          <w:kern w:val="0"/>
          <w:sz w:val="20"/>
          <w:szCs w:val="20"/>
        </w:rPr>
      </w:pPr>
      <w:r w:rsidRPr="00A0796D">
        <w:rPr>
          <w:rFonts w:ascii="ＭＳ ゴシック" w:hAnsi="ＭＳ ゴシック" w:hint="eastAsia"/>
          <w:kern w:val="0"/>
          <w:sz w:val="20"/>
          <w:szCs w:val="20"/>
        </w:rPr>
        <w:t xml:space="preserve">④ 危険または逸脱の程度が著しい </w:t>
      </w:r>
    </w:p>
    <w:p w14:paraId="3F65FB49" w14:textId="77777777" w:rsidR="008236C7" w:rsidRPr="00A0796D" w:rsidRDefault="008236C7" w:rsidP="008236C7">
      <w:pPr>
        <w:autoSpaceDE w:val="0"/>
        <w:autoSpaceDN w:val="0"/>
        <w:adjustRightInd w:val="0"/>
        <w:spacing w:line="300" w:lineRule="exact"/>
        <w:ind w:left="540"/>
        <w:jc w:val="left"/>
        <w:rPr>
          <w:rFonts w:ascii="ＭＳ ゴシック" w:hAnsi="ＭＳ ゴシック"/>
          <w:kern w:val="0"/>
          <w:sz w:val="20"/>
          <w:szCs w:val="20"/>
        </w:rPr>
      </w:pPr>
      <w:r w:rsidRPr="00A0796D">
        <w:rPr>
          <w:rFonts w:ascii="ＭＳ ゴシック" w:hAnsi="ＭＳ ゴシック" w:hint="eastAsia"/>
          <w:kern w:val="0"/>
          <w:sz w:val="20"/>
          <w:szCs w:val="20"/>
        </w:rPr>
        <w:t>「違反」は論文公表する際に原則として個々の違反の内容を記載する。</w:t>
      </w:r>
    </w:p>
    <w:p w14:paraId="466604AC" w14:textId="77777777" w:rsidR="008236C7" w:rsidRPr="00A0796D" w:rsidRDefault="008236C7" w:rsidP="008236C7">
      <w:pPr>
        <w:autoSpaceDE w:val="0"/>
        <w:autoSpaceDN w:val="0"/>
        <w:adjustRightInd w:val="0"/>
        <w:spacing w:line="300" w:lineRule="exact"/>
        <w:ind w:left="540"/>
        <w:jc w:val="left"/>
        <w:rPr>
          <w:rFonts w:ascii="ＭＳ ゴシック" w:hAnsi="ＭＳ ゴシック"/>
          <w:kern w:val="0"/>
          <w:sz w:val="20"/>
          <w:szCs w:val="20"/>
        </w:rPr>
      </w:pPr>
      <w:r w:rsidRPr="00A0796D">
        <w:rPr>
          <w:rFonts w:ascii="ＭＳ ゴシック" w:hAnsi="ＭＳ ゴシック" w:hint="eastAsia"/>
          <w:kern w:val="0"/>
          <w:sz w:val="20"/>
          <w:szCs w:val="20"/>
        </w:rPr>
        <w:t xml:space="preserve">違反の例 </w:t>
      </w:r>
    </w:p>
    <w:p w14:paraId="52CE1C91" w14:textId="77777777" w:rsidR="008236C7" w:rsidRPr="00A0796D" w:rsidRDefault="008236C7" w:rsidP="008236C7">
      <w:pPr>
        <w:autoSpaceDE w:val="0"/>
        <w:autoSpaceDN w:val="0"/>
        <w:adjustRightInd w:val="0"/>
        <w:spacing w:line="300" w:lineRule="exact"/>
        <w:ind w:left="718"/>
        <w:jc w:val="left"/>
        <w:rPr>
          <w:rFonts w:ascii="ＭＳ ゴシック" w:hAnsi="ＭＳ ゴシック"/>
          <w:kern w:val="0"/>
          <w:sz w:val="20"/>
          <w:szCs w:val="20"/>
        </w:rPr>
      </w:pPr>
      <w:r w:rsidRPr="00A0796D">
        <w:rPr>
          <w:rFonts w:ascii="ＭＳ ゴシック" w:hAnsi="ＭＳ ゴシック" w:hint="eastAsia"/>
          <w:kern w:val="0"/>
          <w:sz w:val="20"/>
          <w:szCs w:val="20"/>
        </w:rPr>
        <w:t>・ プロトコール治療中に他の抗がん剤や併用禁止治療を併用</w:t>
      </w:r>
    </w:p>
    <w:p w14:paraId="482AB799" w14:textId="77777777" w:rsidR="008236C7" w:rsidRPr="00A0796D" w:rsidRDefault="008236C7" w:rsidP="008236C7">
      <w:pPr>
        <w:autoSpaceDE w:val="0"/>
        <w:autoSpaceDN w:val="0"/>
        <w:adjustRightInd w:val="0"/>
        <w:spacing w:line="300" w:lineRule="exact"/>
        <w:ind w:left="718"/>
        <w:jc w:val="left"/>
        <w:rPr>
          <w:rFonts w:ascii="ＭＳ ゴシック" w:hAnsi="ＭＳ ゴシック"/>
          <w:kern w:val="0"/>
          <w:sz w:val="20"/>
          <w:szCs w:val="20"/>
        </w:rPr>
      </w:pPr>
      <w:r w:rsidRPr="00A0796D">
        <w:rPr>
          <w:rFonts w:ascii="ＭＳ ゴシック" w:hAnsi="ＭＳ ゴシック" w:hint="eastAsia"/>
          <w:kern w:val="0"/>
          <w:sz w:val="20"/>
          <w:szCs w:val="20"/>
        </w:rPr>
        <w:t xml:space="preserve">・ 大幅な過量投与 など </w:t>
      </w:r>
    </w:p>
    <w:p w14:paraId="29D24904" w14:textId="77777777" w:rsidR="008236C7" w:rsidRPr="00A0796D" w:rsidRDefault="008236C7" w:rsidP="008236C7">
      <w:pPr>
        <w:autoSpaceDE w:val="0"/>
        <w:autoSpaceDN w:val="0"/>
        <w:adjustRightInd w:val="0"/>
        <w:spacing w:line="300" w:lineRule="exact"/>
        <w:ind w:leftChars="85" w:left="161"/>
        <w:jc w:val="left"/>
        <w:rPr>
          <w:rFonts w:ascii="ＭＳ ゴシック" w:hAnsi="ＭＳ ゴシック"/>
          <w:kern w:val="0"/>
          <w:sz w:val="20"/>
          <w:szCs w:val="20"/>
        </w:rPr>
      </w:pPr>
      <w:r w:rsidRPr="00A0796D">
        <w:rPr>
          <w:rFonts w:ascii="ＭＳ ゴシック" w:hAnsi="ＭＳ ゴシック" w:hint="eastAsia"/>
          <w:kern w:val="0"/>
          <w:sz w:val="20"/>
          <w:szCs w:val="20"/>
        </w:rPr>
        <w:t xml:space="preserve">2） 逸脱 </w:t>
      </w:r>
    </w:p>
    <w:p w14:paraId="0347EF88" w14:textId="77777777" w:rsidR="008236C7" w:rsidRPr="00A0796D" w:rsidRDefault="008236C7" w:rsidP="008236C7">
      <w:pPr>
        <w:autoSpaceDE w:val="0"/>
        <w:autoSpaceDN w:val="0"/>
        <w:adjustRightInd w:val="0"/>
        <w:spacing w:line="300" w:lineRule="exact"/>
        <w:ind w:left="540"/>
        <w:rPr>
          <w:rFonts w:ascii="ＭＳ ゴシック" w:hAnsi="ＭＳ ゴシック"/>
          <w:kern w:val="0"/>
          <w:sz w:val="20"/>
          <w:szCs w:val="20"/>
        </w:rPr>
      </w:pPr>
      <w:r w:rsidRPr="00A0796D">
        <w:rPr>
          <w:rFonts w:ascii="ＭＳ ゴシック" w:hAnsi="ＭＳ ゴシック" w:hint="eastAsia"/>
          <w:kern w:val="0"/>
          <w:sz w:val="20"/>
          <w:szCs w:val="20"/>
        </w:rPr>
        <w:t>1）の違反にも、3）の許容範囲にも該当しない逸脱。</w:t>
      </w:r>
    </w:p>
    <w:p w14:paraId="79BCD60C" w14:textId="77777777" w:rsidR="008236C7" w:rsidRPr="00A0796D" w:rsidRDefault="008236C7" w:rsidP="008236C7">
      <w:pPr>
        <w:autoSpaceDE w:val="0"/>
        <w:autoSpaceDN w:val="0"/>
        <w:adjustRightInd w:val="0"/>
        <w:spacing w:line="300" w:lineRule="exact"/>
        <w:ind w:left="180"/>
        <w:rPr>
          <w:rFonts w:ascii="ＭＳ ゴシック" w:hAnsi="ＭＳ ゴシック"/>
          <w:kern w:val="0"/>
          <w:sz w:val="20"/>
          <w:szCs w:val="20"/>
        </w:rPr>
      </w:pPr>
      <w:r w:rsidRPr="00A0796D">
        <w:rPr>
          <w:rFonts w:ascii="ＭＳ ゴシック" w:hAnsi="ＭＳ ゴシック" w:hint="eastAsia"/>
          <w:kern w:val="0"/>
          <w:sz w:val="20"/>
          <w:szCs w:val="20"/>
        </w:rPr>
        <w:t xml:space="preserve">3） 許容範囲 </w:t>
      </w:r>
    </w:p>
    <w:p w14:paraId="5C6C798E" w14:textId="77777777" w:rsidR="008236C7" w:rsidRPr="00A0796D" w:rsidRDefault="008236C7" w:rsidP="008236C7">
      <w:pPr>
        <w:autoSpaceDE w:val="0"/>
        <w:autoSpaceDN w:val="0"/>
        <w:adjustRightInd w:val="0"/>
        <w:spacing w:line="300" w:lineRule="exact"/>
        <w:ind w:leftChars="257" w:left="488" w:firstLine="220"/>
        <w:rPr>
          <w:rFonts w:ascii="ＭＳ ゴシック" w:hAnsi="ＭＳ ゴシック"/>
          <w:kern w:val="0"/>
          <w:sz w:val="20"/>
          <w:szCs w:val="20"/>
        </w:rPr>
      </w:pPr>
      <w:r w:rsidRPr="00A0796D">
        <w:rPr>
          <w:rFonts w:ascii="ＭＳ ゴシック" w:hAnsi="ＭＳ ゴシック" w:hint="eastAsia"/>
          <w:kern w:val="0"/>
          <w:sz w:val="20"/>
          <w:szCs w:val="20"/>
        </w:rPr>
        <w:t xml:space="preserve">研究代表者/研究事務局とデータセンター間で、試験開始前または試験開始後に設けた許容範囲内のプロトコールからの逸脱。 </w:t>
      </w:r>
    </w:p>
    <w:p w14:paraId="48801C6B" w14:textId="77777777" w:rsidR="008236C7" w:rsidRPr="00A0796D" w:rsidRDefault="008236C7" w:rsidP="008236C7">
      <w:pPr>
        <w:autoSpaceDE w:val="0"/>
        <w:autoSpaceDN w:val="0"/>
        <w:adjustRightInd w:val="0"/>
        <w:spacing w:line="300" w:lineRule="exact"/>
        <w:ind w:left="540"/>
        <w:rPr>
          <w:rFonts w:ascii="ＭＳ ゴシック" w:hAnsi="ＭＳ ゴシック"/>
          <w:kern w:val="0"/>
          <w:sz w:val="20"/>
          <w:szCs w:val="20"/>
        </w:rPr>
      </w:pPr>
    </w:p>
    <w:p w14:paraId="75CF1AEC" w14:textId="77777777" w:rsidR="008236C7" w:rsidRPr="00A0796D" w:rsidRDefault="00EF6D20" w:rsidP="00BF1E58">
      <w:pPr>
        <w:rPr>
          <w:rFonts w:ascii="ＭＳ ゴシック" w:hAnsi="ＭＳ ゴシック"/>
          <w:b/>
          <w:sz w:val="20"/>
          <w:szCs w:val="20"/>
        </w:rPr>
      </w:pPr>
      <w:bookmarkStart w:id="307" w:name="_Toc192156972"/>
      <w:r w:rsidRPr="00A0796D">
        <w:rPr>
          <w:rFonts w:ascii="ＭＳ ゴシック" w:hAnsi="ＭＳ ゴシック"/>
          <w:b/>
          <w:sz w:val="20"/>
          <w:szCs w:val="20"/>
        </w:rPr>
        <w:t>13</w:t>
      </w:r>
      <w:r w:rsidR="008236C7" w:rsidRPr="00A0796D">
        <w:rPr>
          <w:rFonts w:ascii="ＭＳ ゴシック" w:hAnsi="ＭＳ ゴシック"/>
          <w:b/>
          <w:sz w:val="20"/>
          <w:szCs w:val="20"/>
        </w:rPr>
        <w:t>.3.1.2　解析対象集団</w:t>
      </w:r>
      <w:bookmarkEnd w:id="307"/>
    </w:p>
    <w:p w14:paraId="2548B8B6" w14:textId="77777777" w:rsidR="008236C7" w:rsidRPr="00A0796D" w:rsidRDefault="008236C7" w:rsidP="00BF1E58">
      <w:pPr>
        <w:ind w:leftChars="100" w:left="190"/>
        <w:rPr>
          <w:rFonts w:ascii="ＭＳ ゴシック" w:hAnsi="ＭＳ ゴシック"/>
          <w:sz w:val="20"/>
          <w:szCs w:val="20"/>
        </w:rPr>
      </w:pPr>
      <w:r w:rsidRPr="00A0796D">
        <w:rPr>
          <w:rFonts w:ascii="ＭＳ ゴシック" w:hAnsi="ＭＳ ゴシック" w:hint="eastAsia"/>
          <w:sz w:val="20"/>
          <w:szCs w:val="20"/>
        </w:rPr>
        <w:t>1) 完全解析対象集団（Full Analysis Set:FAS）</w:t>
      </w:r>
    </w:p>
    <w:p w14:paraId="71E2E406" w14:textId="77777777" w:rsidR="008236C7" w:rsidRPr="00A0796D" w:rsidRDefault="008236C7" w:rsidP="00BF1E58">
      <w:pPr>
        <w:ind w:leftChars="200" w:left="380"/>
        <w:rPr>
          <w:rFonts w:ascii="ＭＳ ゴシック" w:hAnsi="ＭＳ ゴシック"/>
          <w:sz w:val="20"/>
          <w:szCs w:val="20"/>
        </w:rPr>
      </w:pPr>
      <w:r w:rsidRPr="00A0796D">
        <w:rPr>
          <w:rFonts w:ascii="ＭＳ ゴシック" w:hAnsi="ＭＳ ゴシック" w:hint="eastAsia"/>
          <w:sz w:val="20"/>
          <w:szCs w:val="20"/>
        </w:rPr>
        <w:t>登録症例のうち、適格基準および除外基準を満たし、</w:t>
      </w:r>
      <w:r w:rsidR="0012589B" w:rsidRPr="00A0796D">
        <w:rPr>
          <w:rFonts w:ascii="ＭＳ ゴシック" w:hAnsi="ＭＳ ゴシック" w:hint="eastAsia"/>
          <w:sz w:val="20"/>
          <w:szCs w:val="20"/>
        </w:rPr>
        <w:t>登録後不適格が判明した症例を除いた集団。</w:t>
      </w:r>
    </w:p>
    <w:p w14:paraId="2852A614" w14:textId="77777777" w:rsidR="008236C7" w:rsidRPr="00A0796D" w:rsidRDefault="008236C7" w:rsidP="00BF1E58">
      <w:pPr>
        <w:ind w:leftChars="100" w:left="190"/>
        <w:rPr>
          <w:rFonts w:ascii="ＭＳ ゴシック" w:hAnsi="ＭＳ ゴシック"/>
          <w:sz w:val="20"/>
          <w:szCs w:val="20"/>
        </w:rPr>
      </w:pPr>
      <w:r w:rsidRPr="00A0796D">
        <w:rPr>
          <w:rFonts w:ascii="ＭＳ ゴシック" w:hAnsi="ＭＳ ゴシック" w:hint="eastAsia"/>
          <w:sz w:val="20"/>
          <w:szCs w:val="20"/>
        </w:rPr>
        <w:t>2) 抗腫瘍効果評価可能例（Per Protocol Set:PPS）</w:t>
      </w:r>
    </w:p>
    <w:p w14:paraId="05BA1653" w14:textId="77777777" w:rsidR="008236C7" w:rsidRPr="00A0796D" w:rsidRDefault="0012589B" w:rsidP="00BF1E58">
      <w:pPr>
        <w:ind w:leftChars="200" w:left="380"/>
        <w:rPr>
          <w:rFonts w:ascii="ＭＳ ゴシック" w:hAnsi="ＭＳ ゴシック"/>
          <w:sz w:val="20"/>
          <w:szCs w:val="20"/>
        </w:rPr>
      </w:pPr>
      <w:r w:rsidRPr="00A0796D">
        <w:rPr>
          <w:rFonts w:ascii="ＭＳ ゴシック" w:hAnsi="ＭＳ ゴシック"/>
          <w:sz w:val="20"/>
          <w:szCs w:val="20"/>
        </w:rPr>
        <w:t>FASのうち、</w:t>
      </w:r>
      <w:r w:rsidRPr="00A0796D">
        <w:rPr>
          <w:rFonts w:ascii="ＭＳ ゴシック" w:hAnsi="ＭＳ ゴシック" w:hint="eastAsia"/>
          <w:sz w:val="20"/>
          <w:szCs w:val="20"/>
        </w:rPr>
        <w:t>プロトコール治療の一部または全部が施行された症例。</w:t>
      </w:r>
    </w:p>
    <w:p w14:paraId="4EF72573" w14:textId="77777777" w:rsidR="008236C7" w:rsidRPr="00A0796D" w:rsidRDefault="008236C7" w:rsidP="00BF1E58">
      <w:pPr>
        <w:ind w:leftChars="100" w:left="190"/>
        <w:rPr>
          <w:rFonts w:ascii="ＭＳ ゴシック" w:hAnsi="ＭＳ ゴシック"/>
          <w:sz w:val="20"/>
          <w:szCs w:val="20"/>
        </w:rPr>
      </w:pPr>
      <w:r w:rsidRPr="00A0796D">
        <w:rPr>
          <w:rFonts w:ascii="ＭＳ ゴシック" w:hAnsi="ＭＳ ゴシック" w:hint="eastAsia"/>
          <w:sz w:val="20"/>
          <w:szCs w:val="20"/>
        </w:rPr>
        <w:t>3) 安全性対象集団</w:t>
      </w:r>
    </w:p>
    <w:p w14:paraId="7A648890" w14:textId="77777777" w:rsidR="008236C7" w:rsidRPr="00A0796D" w:rsidRDefault="008236C7" w:rsidP="00BF1E58">
      <w:pPr>
        <w:ind w:leftChars="200" w:left="380"/>
        <w:rPr>
          <w:rFonts w:ascii="ＭＳ ゴシック" w:hAnsi="ＭＳ ゴシック"/>
          <w:sz w:val="20"/>
          <w:szCs w:val="20"/>
        </w:rPr>
      </w:pPr>
      <w:r w:rsidRPr="00A0796D">
        <w:rPr>
          <w:rFonts w:ascii="ＭＳ ゴシック" w:hAnsi="ＭＳ ゴシック" w:hint="eastAsia"/>
          <w:sz w:val="20"/>
          <w:szCs w:val="20"/>
        </w:rPr>
        <w:t>登録症例のうち、プロトコール治療の一部または全部が施行された症例</w:t>
      </w:r>
      <w:r w:rsidR="0012589B" w:rsidRPr="00A0796D">
        <w:rPr>
          <w:rFonts w:ascii="ＭＳ ゴシック" w:hAnsi="ＭＳ ゴシック" w:hint="eastAsia"/>
          <w:sz w:val="20"/>
          <w:szCs w:val="20"/>
        </w:rPr>
        <w:t>。</w:t>
      </w:r>
    </w:p>
    <w:p w14:paraId="7DD7E9B4" w14:textId="77777777" w:rsidR="008236C7" w:rsidRPr="00A0796D" w:rsidRDefault="008236C7" w:rsidP="008236C7">
      <w:pPr>
        <w:rPr>
          <w:rFonts w:ascii="ＭＳ ゴシック" w:hAnsi="ＭＳ ゴシック"/>
          <w:sz w:val="20"/>
          <w:szCs w:val="20"/>
        </w:rPr>
      </w:pPr>
    </w:p>
    <w:p w14:paraId="5F2DA616" w14:textId="77777777" w:rsidR="008236C7" w:rsidRPr="00A0796D" w:rsidRDefault="0012589B" w:rsidP="00BF1E58">
      <w:pPr>
        <w:pStyle w:val="30"/>
        <w:ind w:leftChars="0" w:left="0"/>
        <w:rPr>
          <w:rFonts w:ascii="ＭＳ ゴシック" w:hAnsi="ＭＳ ゴシック"/>
          <w:b/>
          <w:sz w:val="20"/>
          <w:szCs w:val="20"/>
        </w:rPr>
      </w:pPr>
      <w:bookmarkStart w:id="308" w:name="_Toc192156973"/>
      <w:bookmarkStart w:id="309" w:name="_Toc408599588"/>
      <w:r w:rsidRPr="00A0796D">
        <w:rPr>
          <w:rFonts w:ascii="ＭＳ ゴシック" w:hAnsi="ＭＳ ゴシック"/>
          <w:b/>
          <w:sz w:val="20"/>
          <w:szCs w:val="20"/>
        </w:rPr>
        <w:t>13</w:t>
      </w:r>
      <w:r w:rsidR="008236C7" w:rsidRPr="00A0796D">
        <w:rPr>
          <w:rFonts w:ascii="ＭＳ ゴシック" w:hAnsi="ＭＳ ゴシック"/>
          <w:b/>
          <w:sz w:val="20"/>
          <w:szCs w:val="20"/>
        </w:rPr>
        <w:t>.3.2</w:t>
      </w:r>
      <w:r w:rsidR="001D3128" w:rsidRPr="00A0796D">
        <w:rPr>
          <w:rFonts w:ascii="ＭＳ ゴシック" w:hAnsi="ＭＳ ゴシック"/>
          <w:b/>
          <w:sz w:val="20"/>
          <w:szCs w:val="20"/>
        </w:rPr>
        <w:t>.</w:t>
      </w:r>
      <w:r w:rsidR="008236C7" w:rsidRPr="00A0796D">
        <w:rPr>
          <w:rFonts w:ascii="ＭＳ ゴシック" w:hAnsi="ＭＳ ゴシック"/>
          <w:b/>
          <w:sz w:val="20"/>
          <w:szCs w:val="20"/>
        </w:rPr>
        <w:t xml:space="preserve"> 主要評価項目の解析</w:t>
      </w:r>
      <w:bookmarkEnd w:id="308"/>
      <w:bookmarkEnd w:id="309"/>
    </w:p>
    <w:p w14:paraId="75497208" w14:textId="77777777" w:rsidR="0012589B" w:rsidRPr="00A0796D" w:rsidRDefault="0012589B" w:rsidP="0012589B">
      <w:pPr>
        <w:rPr>
          <w:rFonts w:ascii="ＭＳ ゴシック" w:hAnsi="ＭＳ ゴシック"/>
          <w:sz w:val="20"/>
          <w:szCs w:val="20"/>
        </w:rPr>
      </w:pPr>
      <w:r w:rsidRPr="00A0796D">
        <w:rPr>
          <w:rFonts w:ascii="ＭＳ ゴシック" w:hAnsi="ＭＳ ゴシック" w:hint="eastAsia"/>
          <w:sz w:val="20"/>
          <w:szCs w:val="20"/>
        </w:rPr>
        <w:t xml:space="preserve">　</w:t>
      </w:r>
      <w:r w:rsidRPr="00A0796D">
        <w:rPr>
          <w:rFonts w:ascii="ＭＳ ゴシック" w:hAnsi="ＭＳ ゴシック"/>
          <w:sz w:val="20"/>
          <w:szCs w:val="20"/>
        </w:rPr>
        <w:t>FAS</w:t>
      </w:r>
      <w:r w:rsidRPr="00A0796D">
        <w:rPr>
          <w:rFonts w:ascii="ＭＳ ゴシック" w:hAnsi="ＭＳ ゴシック" w:hint="eastAsia"/>
          <w:sz w:val="20"/>
          <w:szCs w:val="20"/>
        </w:rPr>
        <w:t>を対象として、主要評価項目は、</w:t>
      </w:r>
      <w:r w:rsidRPr="00A0796D">
        <w:rPr>
          <w:rFonts w:ascii="ＭＳ ゴシック" w:hAnsi="ＭＳ ゴシック"/>
          <w:sz w:val="20"/>
          <w:szCs w:val="20"/>
        </w:rPr>
        <w:t>3</w:t>
      </w:r>
      <w:r w:rsidRPr="00A0796D">
        <w:rPr>
          <w:rFonts w:ascii="ＭＳ ゴシック" w:hAnsi="ＭＳ ゴシック" w:hint="eastAsia"/>
          <w:sz w:val="20"/>
          <w:szCs w:val="20"/>
        </w:rPr>
        <w:t>年無イベント生存率である。試験登録日を起算日とし、</w:t>
      </w:r>
      <w:r w:rsidRPr="00A0796D">
        <w:rPr>
          <w:rFonts w:ascii="ＭＳ ゴシック" w:hAnsi="ＭＳ ゴシック"/>
          <w:sz w:val="20"/>
          <w:szCs w:val="20"/>
          <w:lang w:val="ja-JP"/>
        </w:rPr>
        <w:t xml:space="preserve">Kaplan-Meier法により生存率を算出し、Greenwood’s formulaを用いて90％信頼区間を算出する。試験登録日から3年の時点での無イベント生存率の90％信頼区間の下限が、「13.2.2 </w:t>
      </w:r>
      <w:r w:rsidRPr="00A0796D">
        <w:rPr>
          <w:rFonts w:ascii="ＭＳ ゴシック" w:hAnsi="ＭＳ ゴシック" w:hint="eastAsia"/>
          <w:sz w:val="20"/>
          <w:szCs w:val="20"/>
          <w:lang w:val="ja-JP"/>
        </w:rPr>
        <w:t>目標症例数設定の根拠」で示した閾値</w:t>
      </w:r>
      <w:r w:rsidR="00A4327F" w:rsidRPr="00A0796D">
        <w:rPr>
          <w:rFonts w:ascii="ＭＳ ゴシック" w:hAnsi="ＭＳ ゴシック" w:hint="eastAsia"/>
          <w:sz w:val="20"/>
          <w:szCs w:val="20"/>
        </w:rPr>
        <w:t>無イベント生存率</w:t>
      </w:r>
      <w:r w:rsidRPr="00A0796D">
        <w:rPr>
          <w:rFonts w:ascii="ＭＳ ゴシック" w:hAnsi="ＭＳ ゴシック" w:hint="eastAsia"/>
          <w:sz w:val="20"/>
          <w:szCs w:val="20"/>
          <w:lang w:val="ja-JP"/>
        </w:rPr>
        <w:t>4</w:t>
      </w:r>
      <w:r w:rsidRPr="00A0796D">
        <w:rPr>
          <w:rFonts w:ascii="ＭＳ ゴシック" w:hAnsi="ＭＳ ゴシック"/>
          <w:sz w:val="20"/>
          <w:szCs w:val="20"/>
          <w:lang w:val="ja-JP"/>
        </w:rPr>
        <w:t>0％を上回った場合に、帰無仮説を棄却し、本治療法は有効であると判断する。</w:t>
      </w:r>
    </w:p>
    <w:p w14:paraId="1DA88728" w14:textId="77777777" w:rsidR="008236C7" w:rsidRPr="00A0796D" w:rsidRDefault="008236C7" w:rsidP="008236C7">
      <w:pPr>
        <w:rPr>
          <w:rFonts w:ascii="ＭＳ ゴシック" w:hAnsi="ＭＳ ゴシック"/>
          <w:sz w:val="20"/>
          <w:szCs w:val="20"/>
        </w:rPr>
      </w:pPr>
    </w:p>
    <w:p w14:paraId="6555D2E2" w14:textId="77777777" w:rsidR="008236C7" w:rsidRPr="00A0796D" w:rsidRDefault="00F84ED2" w:rsidP="00BF1E58">
      <w:pPr>
        <w:pStyle w:val="30"/>
        <w:ind w:leftChars="0" w:left="0"/>
        <w:rPr>
          <w:rFonts w:ascii="ＭＳ ゴシック" w:hAnsi="ＭＳ ゴシック"/>
          <w:b/>
          <w:sz w:val="20"/>
          <w:szCs w:val="20"/>
        </w:rPr>
      </w:pPr>
      <w:bookmarkStart w:id="310" w:name="_Toc192156974"/>
      <w:bookmarkStart w:id="311" w:name="_Toc408599589"/>
      <w:r w:rsidRPr="00A0796D">
        <w:rPr>
          <w:rFonts w:ascii="ＭＳ ゴシック" w:hAnsi="ＭＳ ゴシック"/>
          <w:b/>
          <w:sz w:val="20"/>
          <w:szCs w:val="20"/>
        </w:rPr>
        <w:lastRenderedPageBreak/>
        <w:t>13</w:t>
      </w:r>
      <w:r w:rsidR="008236C7" w:rsidRPr="00A0796D">
        <w:rPr>
          <w:rFonts w:ascii="ＭＳ ゴシック" w:hAnsi="ＭＳ ゴシック"/>
          <w:b/>
          <w:sz w:val="20"/>
          <w:szCs w:val="20"/>
        </w:rPr>
        <w:t>.3.3</w:t>
      </w:r>
      <w:r w:rsidR="001D3128" w:rsidRPr="00A0796D">
        <w:rPr>
          <w:rFonts w:ascii="ＭＳ ゴシック" w:hAnsi="ＭＳ ゴシック"/>
          <w:b/>
          <w:sz w:val="20"/>
          <w:szCs w:val="20"/>
        </w:rPr>
        <w:t>.</w:t>
      </w:r>
      <w:r w:rsidR="008236C7" w:rsidRPr="00A0796D">
        <w:rPr>
          <w:rFonts w:ascii="ＭＳ ゴシック" w:hAnsi="ＭＳ ゴシック"/>
          <w:b/>
          <w:sz w:val="20"/>
          <w:szCs w:val="20"/>
        </w:rPr>
        <w:t xml:space="preserve"> 副次的評価項目の解析</w:t>
      </w:r>
      <w:bookmarkEnd w:id="310"/>
      <w:bookmarkEnd w:id="311"/>
    </w:p>
    <w:p w14:paraId="288821A3" w14:textId="77777777" w:rsidR="008236C7" w:rsidRPr="00A0796D" w:rsidRDefault="001A4A6E" w:rsidP="00543AB0">
      <w:pPr>
        <w:pStyle w:val="210"/>
        <w:numPr>
          <w:ilvl w:val="0"/>
          <w:numId w:val="48"/>
        </w:numPr>
        <w:rPr>
          <w:rFonts w:ascii="ＭＳ ゴシック" w:eastAsia="ＭＳ ゴシック" w:hAnsi="ＭＳ ゴシック" w:cs="Century"/>
          <w:noProof w:val="0"/>
          <w:kern w:val="2"/>
          <w:sz w:val="20"/>
          <w:lang w:val="ja-JP"/>
        </w:rPr>
      </w:pPr>
      <w:r w:rsidRPr="00A0796D">
        <w:rPr>
          <w:rFonts w:ascii="ＭＳ ゴシック" w:eastAsia="ＭＳ ゴシック" w:hAnsi="ＭＳ ゴシック" w:cs="Century" w:hint="eastAsia"/>
          <w:noProof w:val="0"/>
          <w:kern w:val="2"/>
          <w:sz w:val="20"/>
          <w:lang w:val="ja-JP"/>
        </w:rPr>
        <w:t>CR</w:t>
      </w:r>
      <w:r w:rsidR="008236C7" w:rsidRPr="00A0796D">
        <w:rPr>
          <w:rFonts w:ascii="ＭＳ ゴシック" w:eastAsia="ＭＳ ゴシック" w:hAnsi="ＭＳ ゴシック" w:cs="Century" w:hint="eastAsia"/>
          <w:noProof w:val="0"/>
          <w:kern w:val="2"/>
          <w:sz w:val="20"/>
          <w:lang w:val="ja-JP"/>
        </w:rPr>
        <w:t>率 (complete remission rate)：</w:t>
      </w:r>
      <w:r w:rsidR="00F84ED2" w:rsidRPr="00A0796D">
        <w:rPr>
          <w:rFonts w:ascii="ＭＳ ゴシック" w:eastAsia="ＭＳ ゴシック" w:hAnsi="ＭＳ ゴシック" w:cs="Century" w:hint="eastAsia"/>
          <w:noProof w:val="0"/>
          <w:kern w:val="2"/>
          <w:sz w:val="20"/>
          <w:lang w:val="ja-JP"/>
        </w:rPr>
        <w:t>PPS</w:t>
      </w:r>
      <w:r w:rsidR="008236C7" w:rsidRPr="00A0796D">
        <w:rPr>
          <w:rFonts w:ascii="ＭＳ ゴシック" w:eastAsia="ＭＳ ゴシック" w:hAnsi="ＭＳ ゴシック" w:cs="Century" w:hint="eastAsia"/>
          <w:noProof w:val="0"/>
          <w:kern w:val="2"/>
          <w:sz w:val="20"/>
          <w:lang w:val="ja-JP"/>
        </w:rPr>
        <w:t>の症例数を分母として、効果判定基準により</w:t>
      </w:r>
      <w:r w:rsidRPr="00A0796D">
        <w:rPr>
          <w:rFonts w:ascii="ＭＳ ゴシック" w:eastAsia="ＭＳ ゴシック" w:hAnsi="ＭＳ ゴシック" w:cs="Century" w:hint="eastAsia"/>
          <w:noProof w:val="0"/>
          <w:kern w:val="2"/>
          <w:sz w:val="20"/>
          <w:lang w:val="ja-JP"/>
        </w:rPr>
        <w:t>CR</w:t>
      </w:r>
      <w:r w:rsidR="008236C7" w:rsidRPr="00A0796D">
        <w:rPr>
          <w:rFonts w:ascii="ＭＳ ゴシック" w:eastAsia="ＭＳ ゴシック" w:hAnsi="ＭＳ ゴシック" w:cs="Century" w:hint="eastAsia"/>
          <w:noProof w:val="0"/>
          <w:kern w:val="2"/>
          <w:sz w:val="20"/>
          <w:lang w:val="ja-JP"/>
        </w:rPr>
        <w:t>と判定された症例を分子として、</w:t>
      </w:r>
      <w:r w:rsidRPr="00A0796D">
        <w:rPr>
          <w:rFonts w:ascii="ＭＳ ゴシック" w:eastAsia="ＭＳ ゴシック" w:hAnsi="ＭＳ ゴシック" w:cs="Century" w:hint="eastAsia"/>
          <w:noProof w:val="0"/>
          <w:kern w:val="2"/>
          <w:sz w:val="20"/>
          <w:lang w:val="ja-JP"/>
        </w:rPr>
        <w:t>CR</w:t>
      </w:r>
      <w:r w:rsidR="008236C7" w:rsidRPr="00A0796D">
        <w:rPr>
          <w:rFonts w:ascii="ＭＳ ゴシック" w:eastAsia="ＭＳ ゴシック" w:hAnsi="ＭＳ ゴシック" w:cs="Century" w:hint="eastAsia"/>
          <w:noProof w:val="0"/>
          <w:kern w:val="2"/>
          <w:sz w:val="20"/>
          <w:lang w:val="ja-JP"/>
        </w:rPr>
        <w:t>率の点推定値ならびに二項分布に基づく95%区間信頼推定値を算出する。</w:t>
      </w:r>
    </w:p>
    <w:p w14:paraId="097F3585" w14:textId="77777777" w:rsidR="008236C7" w:rsidRPr="00A0796D" w:rsidRDefault="008236C7" w:rsidP="00543AB0">
      <w:pPr>
        <w:pStyle w:val="210"/>
        <w:numPr>
          <w:ilvl w:val="0"/>
          <w:numId w:val="48"/>
        </w:numPr>
        <w:rPr>
          <w:rFonts w:ascii="ＭＳ ゴシック" w:eastAsia="ＭＳ ゴシック" w:hAnsi="ＭＳ ゴシック"/>
          <w:sz w:val="20"/>
        </w:rPr>
      </w:pPr>
      <w:r w:rsidRPr="00A0796D">
        <w:rPr>
          <w:rFonts w:ascii="ＭＳ ゴシック" w:eastAsia="ＭＳ ゴシック" w:hAnsi="ＭＳ ゴシック" w:hint="eastAsia"/>
          <w:sz w:val="20"/>
        </w:rPr>
        <w:t>有害事象割合：</w:t>
      </w:r>
      <w:r w:rsidR="00F84ED2" w:rsidRPr="00A0796D">
        <w:rPr>
          <w:rFonts w:ascii="ＭＳ ゴシック" w:eastAsia="ＭＳ ゴシック" w:hAnsi="ＭＳ ゴシック" w:hint="eastAsia"/>
          <w:sz w:val="20"/>
        </w:rPr>
        <w:t>安全性対象集団を対象として、</w:t>
      </w:r>
      <w:r w:rsidRPr="00A0796D">
        <w:rPr>
          <w:rFonts w:ascii="ＭＳ ゴシック" w:eastAsia="ＭＳ ゴシック" w:hAnsi="ＭＳ ゴシック" w:hint="eastAsia"/>
          <w:sz w:val="20"/>
        </w:rPr>
        <w:t>各有害事象項目とCTCAEグレードの表を作成する。すべてのGrade 3 以上の有害事象については、発生率有害事象発生割合の点推定値及びその95％信頼区間を正確な二項分布より求める。</w:t>
      </w:r>
    </w:p>
    <w:p w14:paraId="7034F7D8" w14:textId="77777777" w:rsidR="008236C7" w:rsidRPr="00A0796D" w:rsidRDefault="008236C7" w:rsidP="00543AB0">
      <w:pPr>
        <w:pStyle w:val="210"/>
        <w:numPr>
          <w:ilvl w:val="0"/>
          <w:numId w:val="48"/>
        </w:numPr>
        <w:rPr>
          <w:rFonts w:ascii="ＭＳ ゴシック" w:eastAsia="ＭＳ ゴシック" w:hAnsi="ＭＳ ゴシック"/>
          <w:sz w:val="20"/>
        </w:rPr>
      </w:pPr>
      <w:r w:rsidRPr="00A0796D">
        <w:rPr>
          <w:rFonts w:ascii="ＭＳ ゴシック" w:eastAsia="ＭＳ ゴシック" w:hAnsi="ＭＳ ゴシック" w:hint="eastAsia"/>
          <w:sz w:val="20"/>
        </w:rPr>
        <w:t>生存期間（治療開始後3年間のoverall survival, disease free survival）：FASを対象として、Kaplan-Meier</w:t>
      </w:r>
      <w:r w:rsidRPr="00A0796D">
        <w:rPr>
          <w:rFonts w:ascii="ＭＳ ゴシック" w:eastAsia="ＭＳ ゴシック" w:hAnsi="ＭＳ ゴシック" w:hint="eastAsia"/>
          <w:sz w:val="20"/>
          <w:lang w:val="ja-JP"/>
        </w:rPr>
        <w:t>法により生存率および</w:t>
      </w:r>
      <w:r w:rsidRPr="00A0796D">
        <w:rPr>
          <w:rFonts w:ascii="ＭＳ ゴシック" w:eastAsia="ＭＳ ゴシック" w:hAnsi="ＭＳ ゴシック" w:hint="eastAsia"/>
          <w:sz w:val="20"/>
        </w:rPr>
        <w:t>95%</w:t>
      </w:r>
      <w:r w:rsidRPr="00A0796D">
        <w:rPr>
          <w:rFonts w:ascii="ＭＳ ゴシック" w:eastAsia="ＭＳ ゴシック" w:hAnsi="ＭＳ ゴシック" w:hint="eastAsia"/>
          <w:sz w:val="20"/>
          <w:lang w:val="ja-JP"/>
        </w:rPr>
        <w:t>信頼区間を算出する。</w:t>
      </w:r>
      <w:r w:rsidRPr="00A0796D">
        <w:rPr>
          <w:rFonts w:ascii="ＭＳ ゴシック" w:eastAsia="ＭＳ ゴシック" w:hAnsi="ＭＳ ゴシック" w:hint="eastAsia"/>
          <w:sz w:val="20"/>
        </w:rPr>
        <w:t>再発率に関してはCumulative incidence curve</w:t>
      </w:r>
      <w:r w:rsidR="00284C0D" w:rsidRPr="00A0796D">
        <w:rPr>
          <w:rFonts w:ascii="ＭＳ ゴシック" w:eastAsia="ＭＳ ゴシック" w:hAnsi="ＭＳ ゴシック" w:hint="eastAsia"/>
        </w:rPr>
        <w:t>法を用いて算定する。</w:t>
      </w:r>
      <w:r w:rsidR="00284C0D" w:rsidRPr="00A0796D">
        <w:rPr>
          <w:rFonts w:ascii="ＭＳ ゴシック" w:eastAsia="ＭＳ ゴシック" w:hAnsi="ＭＳ ゴシック" w:hint="eastAsia"/>
          <w:lang w:val="ja-JP"/>
        </w:rPr>
        <w:t>PPSを対象とした同解析も実施する。</w:t>
      </w:r>
    </w:p>
    <w:p w14:paraId="3B151314" w14:textId="77777777" w:rsidR="008236C7" w:rsidRPr="00A0796D" w:rsidRDefault="008236C7" w:rsidP="008236C7">
      <w:pPr>
        <w:rPr>
          <w:rFonts w:ascii="ＭＳ ゴシック" w:hAnsi="ＭＳ ゴシック"/>
          <w:sz w:val="20"/>
          <w:szCs w:val="20"/>
        </w:rPr>
      </w:pPr>
    </w:p>
    <w:p w14:paraId="3289B89D" w14:textId="77777777" w:rsidR="008236C7" w:rsidRPr="00A0796D" w:rsidRDefault="00284C0D" w:rsidP="008236C7">
      <w:pPr>
        <w:pStyle w:val="20"/>
        <w:rPr>
          <w:b/>
          <w:sz w:val="24"/>
          <w:szCs w:val="24"/>
        </w:rPr>
      </w:pPr>
      <w:bookmarkStart w:id="312" w:name="_Toc192156979"/>
      <w:bookmarkStart w:id="313" w:name="_Toc408599590"/>
      <w:r w:rsidRPr="00A0796D">
        <w:rPr>
          <w:b/>
          <w:sz w:val="24"/>
          <w:szCs w:val="24"/>
        </w:rPr>
        <w:t>13.4.</w:t>
      </w:r>
      <w:r w:rsidR="008236C7" w:rsidRPr="00A0796D">
        <w:rPr>
          <w:rFonts w:hint="eastAsia"/>
          <w:b/>
          <w:sz w:val="24"/>
          <w:szCs w:val="24"/>
        </w:rPr>
        <w:t xml:space="preserve">　データ管理</w:t>
      </w:r>
      <w:bookmarkEnd w:id="312"/>
      <w:bookmarkEnd w:id="313"/>
    </w:p>
    <w:p w14:paraId="687C2A69" w14:textId="77777777" w:rsidR="008236C7" w:rsidRPr="00A0796D" w:rsidRDefault="008236C7" w:rsidP="00BF1E58">
      <w:pPr>
        <w:rPr>
          <w:rFonts w:ascii="ＭＳ ゴシック" w:hAnsi="ＭＳ ゴシック"/>
        </w:rPr>
      </w:pPr>
      <w:r w:rsidRPr="00A0796D">
        <w:rPr>
          <w:rFonts w:ascii="ＭＳ ゴシック" w:hAnsi="ＭＳ ゴシック" w:hint="eastAsia"/>
          <w:sz w:val="20"/>
          <w:szCs w:val="20"/>
        </w:rPr>
        <w:t>登録された全てのデータはJALSGデータセンターで管理する。</w:t>
      </w:r>
    </w:p>
    <w:p w14:paraId="7E73F401" w14:textId="77777777" w:rsidR="008236C7" w:rsidRPr="00A0796D" w:rsidRDefault="008236C7" w:rsidP="00004191">
      <w:pPr>
        <w:rPr>
          <w:rFonts w:ascii="ＭＳ ゴシック" w:hAnsi="ＭＳ ゴシック"/>
        </w:rPr>
      </w:pPr>
    </w:p>
    <w:p w14:paraId="4164BFDA" w14:textId="77777777" w:rsidR="00AF47CC" w:rsidRPr="00A0796D" w:rsidRDefault="00284C0D" w:rsidP="00BF1E58">
      <w:pPr>
        <w:pStyle w:val="10"/>
        <w:rPr>
          <w:rFonts w:ascii="ＭＳ ゴシック" w:hAnsi="ＭＳ ゴシック"/>
          <w:b/>
        </w:rPr>
      </w:pPr>
      <w:bookmarkStart w:id="314" w:name="_Toc408599591"/>
      <w:r w:rsidRPr="00A0796D">
        <w:rPr>
          <w:rFonts w:ascii="ＭＳ ゴシック" w:hAnsi="ＭＳ ゴシック"/>
          <w:b/>
        </w:rPr>
        <w:t>14</w:t>
      </w:r>
      <w:r w:rsidR="00BE6AAE" w:rsidRPr="00A0796D">
        <w:rPr>
          <w:rFonts w:ascii="ＭＳ ゴシック" w:hAnsi="ＭＳ ゴシック"/>
          <w:b/>
        </w:rPr>
        <w:t>.</w:t>
      </w:r>
      <w:r w:rsidR="00BE6AAE" w:rsidRPr="00A0796D">
        <w:rPr>
          <w:rFonts w:ascii="ＭＳ ゴシック" w:hAnsi="ＭＳ ゴシック" w:hint="eastAsia"/>
          <w:b/>
        </w:rPr>
        <w:t xml:space="preserve">　倫理事項</w:t>
      </w:r>
      <w:bookmarkEnd w:id="314"/>
    </w:p>
    <w:p w14:paraId="5120E0D7" w14:textId="77777777" w:rsidR="00996FC1" w:rsidRPr="00A0796D" w:rsidRDefault="004F5878" w:rsidP="00BE0AEE">
      <w:pPr>
        <w:pStyle w:val="20"/>
        <w:rPr>
          <w:b/>
          <w:sz w:val="24"/>
          <w:szCs w:val="24"/>
        </w:rPr>
      </w:pPr>
      <w:bookmarkStart w:id="315" w:name="_Toc408599592"/>
      <w:r w:rsidRPr="00A0796D">
        <w:rPr>
          <w:b/>
          <w:sz w:val="24"/>
          <w:szCs w:val="24"/>
        </w:rPr>
        <w:t>14</w:t>
      </w:r>
      <w:r w:rsidR="00996FC1" w:rsidRPr="00A0796D">
        <w:rPr>
          <w:b/>
          <w:sz w:val="24"/>
          <w:szCs w:val="24"/>
        </w:rPr>
        <w:t>.1.</w:t>
      </w:r>
      <w:r w:rsidR="00996FC1" w:rsidRPr="00A0796D">
        <w:rPr>
          <w:rFonts w:hint="eastAsia"/>
          <w:b/>
          <w:sz w:val="24"/>
          <w:szCs w:val="24"/>
        </w:rPr>
        <w:t xml:space="preserve">　患者の保護</w:t>
      </w:r>
      <w:bookmarkEnd w:id="315"/>
      <w:r w:rsidR="00996FC1" w:rsidRPr="00A0796D">
        <w:rPr>
          <w:b/>
          <w:sz w:val="24"/>
          <w:szCs w:val="24"/>
        </w:rPr>
        <w:t xml:space="preserve"> </w:t>
      </w:r>
    </w:p>
    <w:p w14:paraId="755E7F5B" w14:textId="4072A796" w:rsidR="00996FC1" w:rsidRPr="00A0796D" w:rsidRDefault="006976E3"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hint="eastAsia"/>
          <w:sz w:val="20"/>
          <w:szCs w:val="20"/>
        </w:rPr>
        <w:t>本プロトコールは、ヘルシンキ宣言（</w:t>
      </w:r>
      <w:r w:rsidRPr="00A0796D">
        <w:rPr>
          <w:rFonts w:ascii="ＭＳ ゴシック" w:hAnsi="ＭＳ ゴシック"/>
          <w:sz w:val="20"/>
          <w:szCs w:val="20"/>
        </w:rPr>
        <w:t>1964</w:t>
      </w:r>
      <w:r w:rsidRPr="00A0796D">
        <w:rPr>
          <w:rFonts w:ascii="ＭＳ ゴシック" w:hAnsi="ＭＳ ゴシック" w:hint="eastAsia"/>
          <w:sz w:val="20"/>
          <w:szCs w:val="20"/>
        </w:rPr>
        <w:t>年、以後</w:t>
      </w:r>
      <w:r w:rsidRPr="00A0796D">
        <w:rPr>
          <w:rFonts w:ascii="ＭＳ ゴシック" w:hAnsi="ＭＳ ゴシック"/>
          <w:sz w:val="20"/>
          <w:szCs w:val="20"/>
        </w:rPr>
        <w:t>1975</w:t>
      </w:r>
      <w:r w:rsidRPr="00A0796D">
        <w:rPr>
          <w:rFonts w:ascii="ＭＳ ゴシック" w:hAnsi="ＭＳ ゴシック" w:hint="eastAsia"/>
          <w:sz w:val="20"/>
          <w:szCs w:val="20"/>
        </w:rPr>
        <w:t>年東京、</w:t>
      </w:r>
      <w:r w:rsidRPr="00A0796D">
        <w:rPr>
          <w:rFonts w:ascii="ＭＳ ゴシック" w:hAnsi="ＭＳ ゴシック"/>
          <w:sz w:val="20"/>
          <w:szCs w:val="20"/>
        </w:rPr>
        <w:t>1983</w:t>
      </w:r>
      <w:r w:rsidRPr="00A0796D">
        <w:rPr>
          <w:rFonts w:ascii="ＭＳ ゴシック" w:hAnsi="ＭＳ ゴシック" w:hint="eastAsia"/>
          <w:sz w:val="20"/>
          <w:szCs w:val="20"/>
        </w:rPr>
        <w:t>年ベニス、</w:t>
      </w:r>
      <w:r w:rsidRPr="00A0796D">
        <w:rPr>
          <w:rFonts w:ascii="ＭＳ ゴシック" w:hAnsi="ＭＳ ゴシック"/>
          <w:sz w:val="20"/>
          <w:szCs w:val="20"/>
        </w:rPr>
        <w:t>1989</w:t>
      </w:r>
      <w:r w:rsidRPr="00A0796D">
        <w:rPr>
          <w:rFonts w:ascii="ＭＳ ゴシック" w:hAnsi="ＭＳ ゴシック" w:hint="eastAsia"/>
          <w:sz w:val="20"/>
          <w:szCs w:val="20"/>
        </w:rPr>
        <w:t>年香港、</w:t>
      </w:r>
      <w:r w:rsidRPr="00A0796D">
        <w:rPr>
          <w:rFonts w:ascii="ＭＳ ゴシック" w:hAnsi="ＭＳ ゴシック"/>
          <w:sz w:val="20"/>
          <w:szCs w:val="20"/>
        </w:rPr>
        <w:t>1996</w:t>
      </w:r>
      <w:r w:rsidRPr="00A0796D">
        <w:rPr>
          <w:rFonts w:ascii="ＭＳ ゴシック" w:hAnsi="ＭＳ ゴシック" w:hint="eastAsia"/>
          <w:sz w:val="20"/>
          <w:szCs w:val="20"/>
        </w:rPr>
        <w:t>年サマーセットウエスト、</w:t>
      </w:r>
      <w:r w:rsidRPr="00A0796D">
        <w:rPr>
          <w:rFonts w:ascii="ＭＳ ゴシック" w:hAnsi="ＭＳ ゴシック"/>
          <w:sz w:val="20"/>
          <w:szCs w:val="20"/>
        </w:rPr>
        <w:t>2000</w:t>
      </w:r>
      <w:r w:rsidRPr="00A0796D">
        <w:rPr>
          <w:rFonts w:ascii="ＭＳ ゴシック" w:hAnsi="ＭＳ ゴシック" w:hint="eastAsia"/>
          <w:sz w:val="20"/>
          <w:szCs w:val="20"/>
        </w:rPr>
        <w:t>年エジンバラ、</w:t>
      </w:r>
      <w:r w:rsidRPr="00A0796D">
        <w:rPr>
          <w:rFonts w:ascii="ＭＳ ゴシック" w:hAnsi="ＭＳ ゴシック"/>
          <w:sz w:val="20"/>
          <w:szCs w:val="20"/>
        </w:rPr>
        <w:t>2002</w:t>
      </w:r>
      <w:r w:rsidRPr="00A0796D">
        <w:rPr>
          <w:rFonts w:ascii="ＭＳ ゴシック" w:hAnsi="ＭＳ ゴシック" w:hint="eastAsia"/>
          <w:sz w:val="20"/>
          <w:szCs w:val="20"/>
        </w:rPr>
        <w:t>年ワシントン、</w:t>
      </w:r>
      <w:r w:rsidRPr="00A0796D">
        <w:rPr>
          <w:rFonts w:ascii="ＭＳ ゴシック" w:hAnsi="ＭＳ ゴシック"/>
          <w:sz w:val="20"/>
          <w:szCs w:val="20"/>
        </w:rPr>
        <w:t>2004</w:t>
      </w:r>
      <w:r w:rsidRPr="00A0796D">
        <w:rPr>
          <w:rFonts w:ascii="ＭＳ ゴシック" w:hAnsi="ＭＳ ゴシック" w:hint="eastAsia"/>
          <w:sz w:val="20"/>
          <w:szCs w:val="20"/>
        </w:rPr>
        <w:t>年東京、</w:t>
      </w:r>
      <w:r w:rsidRPr="00A0796D">
        <w:rPr>
          <w:rFonts w:ascii="ＭＳ ゴシック" w:hAnsi="ＭＳ ゴシック"/>
          <w:sz w:val="20"/>
          <w:szCs w:val="20"/>
        </w:rPr>
        <w:t>2008</w:t>
      </w:r>
      <w:r w:rsidRPr="00A0796D">
        <w:rPr>
          <w:rFonts w:ascii="ＭＳ ゴシック" w:hAnsi="ＭＳ ゴシック" w:hint="eastAsia"/>
          <w:sz w:val="20"/>
          <w:szCs w:val="20"/>
        </w:rPr>
        <w:t>年ソウル</w:t>
      </w:r>
      <w:r w:rsidR="00235A58">
        <w:rPr>
          <w:rFonts w:ascii="ＭＳ ゴシック" w:hAnsi="ＭＳ ゴシック" w:hint="eastAsia"/>
          <w:sz w:val="20"/>
          <w:szCs w:val="20"/>
        </w:rPr>
        <w:t>、</w:t>
      </w:r>
      <w:r w:rsidR="00235A58" w:rsidRPr="00DA52C0">
        <w:rPr>
          <w:rFonts w:ascii="ＭＳ ゴシック" w:hAnsi="ＭＳ ゴシック"/>
          <w:sz w:val="20"/>
          <w:szCs w:val="20"/>
        </w:rPr>
        <w:t>2013年フォルタレザ</w:t>
      </w:r>
      <w:r w:rsidRPr="00A0796D">
        <w:rPr>
          <w:rFonts w:ascii="ＭＳ ゴシック" w:hAnsi="ＭＳ ゴシック" w:hint="eastAsia"/>
          <w:sz w:val="20"/>
          <w:szCs w:val="20"/>
        </w:rPr>
        <w:t>各世界医師会総会にて修正）および</w:t>
      </w:r>
      <w:r w:rsidRPr="00A0796D">
        <w:rPr>
          <w:rFonts w:ascii="ＭＳ ゴシック" w:hAnsi="ＭＳ ゴシック" w:hint="eastAsia"/>
          <w:kern w:val="0"/>
          <w:sz w:val="20"/>
          <w:szCs w:val="20"/>
        </w:rPr>
        <w:t>臨床研究に関する倫理指針平成</w:t>
      </w:r>
      <w:r w:rsidR="00235A58">
        <w:rPr>
          <w:rFonts w:ascii="ＭＳ ゴシック" w:hAnsi="ＭＳ ゴシック" w:hint="eastAsia"/>
          <w:kern w:val="0"/>
          <w:sz w:val="20"/>
          <w:szCs w:val="20"/>
        </w:rPr>
        <w:t>20</w:t>
      </w:r>
      <w:r w:rsidRPr="00A0796D">
        <w:rPr>
          <w:rFonts w:ascii="ＭＳ ゴシック" w:hAnsi="ＭＳ ゴシック" w:hint="eastAsia"/>
          <w:kern w:val="0"/>
          <w:sz w:val="20"/>
          <w:szCs w:val="20"/>
        </w:rPr>
        <w:t>年</w:t>
      </w:r>
      <w:r w:rsidR="00235A58">
        <w:rPr>
          <w:rFonts w:ascii="ＭＳ ゴシック" w:hAnsi="ＭＳ ゴシック" w:hint="eastAsia"/>
          <w:kern w:val="0"/>
          <w:sz w:val="20"/>
          <w:szCs w:val="20"/>
        </w:rPr>
        <w:t>7</w:t>
      </w:r>
      <w:r w:rsidRPr="00A0796D">
        <w:rPr>
          <w:rFonts w:ascii="ＭＳ ゴシック" w:hAnsi="ＭＳ ゴシック" w:hint="eastAsia"/>
          <w:kern w:val="0"/>
          <w:sz w:val="20"/>
          <w:szCs w:val="20"/>
        </w:rPr>
        <w:t>月</w:t>
      </w:r>
      <w:r w:rsidR="00235A58">
        <w:rPr>
          <w:rFonts w:ascii="ＭＳ ゴシック" w:hAnsi="ＭＳ ゴシック" w:hint="eastAsia"/>
          <w:kern w:val="0"/>
          <w:sz w:val="20"/>
          <w:szCs w:val="20"/>
        </w:rPr>
        <w:t>31</w:t>
      </w:r>
      <w:r w:rsidRPr="00A0796D">
        <w:rPr>
          <w:rFonts w:ascii="ＭＳ ゴシック" w:hAnsi="ＭＳ ゴシック" w:hint="eastAsia"/>
          <w:kern w:val="0"/>
          <w:sz w:val="20"/>
          <w:szCs w:val="20"/>
        </w:rPr>
        <w:t>日付け告示代</w:t>
      </w:r>
      <w:r w:rsidR="00235A58">
        <w:rPr>
          <w:rFonts w:ascii="ＭＳ ゴシック" w:hAnsi="ＭＳ ゴシック" w:hint="eastAsia"/>
          <w:kern w:val="0"/>
          <w:sz w:val="20"/>
          <w:szCs w:val="20"/>
        </w:rPr>
        <w:t>415</w:t>
      </w:r>
      <w:r w:rsidRPr="00A0796D">
        <w:rPr>
          <w:rFonts w:ascii="ＭＳ ゴシック" w:hAnsi="ＭＳ ゴシック" w:hint="eastAsia"/>
          <w:kern w:val="0"/>
          <w:sz w:val="20"/>
          <w:szCs w:val="20"/>
        </w:rPr>
        <w:t>号に従って</w:t>
      </w:r>
      <w:r w:rsidRPr="00A0796D">
        <w:rPr>
          <w:rFonts w:ascii="ＭＳ ゴシック" w:hAnsi="ＭＳ ゴシック" w:hint="eastAsia"/>
          <w:sz w:val="20"/>
          <w:szCs w:val="20"/>
        </w:rPr>
        <w:t>実施する。実施にあたっては各施設の規約に基づいて倫理委員会あるいはそれに準ずる委員会（以下、倫理委員会等と略す）での承認を得た上で実施する。</w:t>
      </w:r>
      <w:r w:rsidR="00996FC1" w:rsidRPr="00A0796D">
        <w:rPr>
          <w:rFonts w:ascii="ＭＳ ゴシック" w:hAnsi="ＭＳ ゴシック" w:cs="ＭＳ Ｐゴシック"/>
          <w:kern w:val="0"/>
          <w:sz w:val="20"/>
          <w:szCs w:val="20"/>
        </w:rPr>
        <w:t xml:space="preserve"> </w:t>
      </w:r>
    </w:p>
    <w:p w14:paraId="4548AB70" w14:textId="77777777" w:rsidR="00EF1A97" w:rsidRPr="00A0796D" w:rsidRDefault="00EF1A97"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0FE5B863" w14:textId="77777777" w:rsidR="00AF47CC" w:rsidRPr="00A0796D" w:rsidRDefault="004F5878" w:rsidP="00BF1E58">
      <w:pPr>
        <w:pStyle w:val="20"/>
        <w:rPr>
          <w:b/>
        </w:rPr>
      </w:pPr>
      <w:bookmarkStart w:id="316" w:name="_Toc408599593"/>
      <w:r w:rsidRPr="00A0796D">
        <w:rPr>
          <w:b/>
          <w:sz w:val="24"/>
          <w:szCs w:val="24"/>
        </w:rPr>
        <w:t>14</w:t>
      </w:r>
      <w:r w:rsidR="00996FC1" w:rsidRPr="00A0796D">
        <w:rPr>
          <w:b/>
          <w:sz w:val="24"/>
          <w:szCs w:val="24"/>
        </w:rPr>
        <w:t xml:space="preserve">.2. </w:t>
      </w:r>
      <w:r w:rsidR="00996FC1" w:rsidRPr="00A0796D">
        <w:rPr>
          <w:rFonts w:hint="eastAsia"/>
          <w:b/>
          <w:sz w:val="24"/>
          <w:szCs w:val="24"/>
        </w:rPr>
        <w:t>インフォームドコンセント</w:t>
      </w:r>
      <w:bookmarkEnd w:id="316"/>
    </w:p>
    <w:p w14:paraId="7ADF797D" w14:textId="77777777" w:rsidR="00996FC1" w:rsidRPr="00A0796D" w:rsidRDefault="004F5878" w:rsidP="00BE0AEE">
      <w:pPr>
        <w:pStyle w:val="20"/>
        <w:rPr>
          <w:b/>
        </w:rPr>
      </w:pPr>
      <w:bookmarkStart w:id="317" w:name="_Toc408599594"/>
      <w:r w:rsidRPr="00A0796D">
        <w:rPr>
          <w:b/>
        </w:rPr>
        <w:t>14</w:t>
      </w:r>
      <w:r w:rsidR="00996FC1" w:rsidRPr="00A0796D">
        <w:rPr>
          <w:b/>
        </w:rPr>
        <w:t xml:space="preserve">.2.1. </w:t>
      </w:r>
      <w:r w:rsidR="00996FC1" w:rsidRPr="00A0796D">
        <w:rPr>
          <w:rFonts w:hint="eastAsia"/>
          <w:b/>
        </w:rPr>
        <w:t>患者への説明</w:t>
      </w:r>
      <w:bookmarkEnd w:id="317"/>
      <w:r w:rsidR="00996FC1" w:rsidRPr="00A0796D">
        <w:rPr>
          <w:b/>
        </w:rPr>
        <w:t xml:space="preserve"> </w:t>
      </w:r>
    </w:p>
    <w:p w14:paraId="6A44B435" w14:textId="77777777" w:rsidR="00AF47CC" w:rsidRPr="00A0796D" w:rsidRDefault="006976E3" w:rsidP="00BF1E58">
      <w:pPr>
        <w:pStyle w:val="15"/>
        <w:spacing w:line="340" w:lineRule="exact"/>
        <w:ind w:leftChars="159" w:left="302" w:firstLineChars="0"/>
        <w:rPr>
          <w:rFonts w:ascii="ＭＳ ゴシック" w:eastAsia="ＭＳ ゴシック" w:hAnsi="ＭＳ ゴシック"/>
          <w:color w:val="auto"/>
          <w:sz w:val="20"/>
        </w:rPr>
      </w:pPr>
      <w:r w:rsidRPr="00A0796D">
        <w:rPr>
          <w:rFonts w:ascii="ＭＳ ゴシック" w:eastAsia="ＭＳ ゴシック" w:hAnsi="ＭＳ ゴシック" w:hint="eastAsia"/>
          <w:color w:val="auto"/>
          <w:sz w:val="20"/>
        </w:rPr>
        <w:t>登録に先立って、担当医は患者本人に施設の倫理委員会承認が得られた説明文書（付表の説明文書または施設で改変を加えた説明文書）を患者本人に渡し、以下の内容を口頭で詳しく説明する。</w:t>
      </w:r>
    </w:p>
    <w:p w14:paraId="68C24292" w14:textId="77777777" w:rsidR="00557F33" w:rsidRPr="00A0796D" w:rsidRDefault="00557F3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本研究が臨床研究であること</w:t>
      </w:r>
    </w:p>
    <w:p w14:paraId="7F80DBC3" w14:textId="77777777" w:rsidR="006976E3" w:rsidRPr="00A0796D" w:rsidRDefault="00557F3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この研究の対象となる患者さん</w:t>
      </w:r>
      <w:r w:rsidR="0008529B" w:rsidRPr="00A0796D">
        <w:rPr>
          <w:rFonts w:ascii="ＭＳ ゴシック" w:hAnsi="ＭＳ ゴシック" w:hint="eastAsia"/>
          <w:sz w:val="20"/>
          <w:szCs w:val="20"/>
        </w:rPr>
        <w:t>の病状と治療について</w:t>
      </w:r>
    </w:p>
    <w:p w14:paraId="0D7BCA4B" w14:textId="77777777" w:rsidR="006976E3" w:rsidRPr="00A0796D" w:rsidRDefault="006976E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 xml:space="preserve">試験の目的　</w:t>
      </w:r>
    </w:p>
    <w:p w14:paraId="610C5BDD" w14:textId="77777777" w:rsidR="0008529B" w:rsidRPr="00A0796D" w:rsidRDefault="006976E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 xml:space="preserve">試験の方法　</w:t>
      </w:r>
    </w:p>
    <w:p w14:paraId="322D051A" w14:textId="77777777" w:rsidR="006976E3" w:rsidRPr="00A0796D" w:rsidRDefault="00557F3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本試験参加に伴って</w:t>
      </w:r>
      <w:r w:rsidR="006976E3" w:rsidRPr="00A0796D">
        <w:rPr>
          <w:rFonts w:ascii="ＭＳ ゴシック" w:hAnsi="ＭＳ ゴシック" w:hint="eastAsia"/>
          <w:sz w:val="20"/>
          <w:szCs w:val="20"/>
        </w:rPr>
        <w:t>予測される試験の利益および予測される不利益</w:t>
      </w:r>
    </w:p>
    <w:p w14:paraId="04298BCB" w14:textId="77777777" w:rsidR="0008529B" w:rsidRPr="00A0796D" w:rsidRDefault="0008529B" w:rsidP="00543AB0">
      <w:pPr>
        <w:numPr>
          <w:ilvl w:val="0"/>
          <w:numId w:val="50"/>
        </w:numPr>
        <w:autoSpaceDE w:val="0"/>
        <w:autoSpaceDN w:val="0"/>
        <w:adjustRightInd w:val="0"/>
        <w:spacing w:line="340" w:lineRule="exact"/>
        <w:ind w:leftChars="100" w:left="610"/>
        <w:jc w:val="left"/>
        <w:rPr>
          <w:rFonts w:ascii="ＭＳ ゴシック" w:hAnsi="ＭＳ ゴシック"/>
          <w:kern w:val="0"/>
          <w:sz w:val="21"/>
          <w:szCs w:val="21"/>
        </w:rPr>
      </w:pPr>
      <w:r w:rsidRPr="00A0796D">
        <w:rPr>
          <w:rFonts w:ascii="ＭＳ ゴシック" w:hAnsi="ＭＳ ゴシック" w:hint="eastAsia"/>
          <w:sz w:val="21"/>
          <w:szCs w:val="21"/>
        </w:rPr>
        <w:t>予想される副作用とその対応方法について</w:t>
      </w:r>
    </w:p>
    <w:p w14:paraId="48E499F3" w14:textId="77777777" w:rsidR="0008529B" w:rsidRPr="00A0796D" w:rsidRDefault="0008529B" w:rsidP="00543AB0">
      <w:pPr>
        <w:numPr>
          <w:ilvl w:val="0"/>
          <w:numId w:val="50"/>
        </w:numPr>
        <w:autoSpaceDE w:val="0"/>
        <w:autoSpaceDN w:val="0"/>
        <w:adjustRightInd w:val="0"/>
        <w:spacing w:line="340" w:lineRule="exact"/>
        <w:ind w:leftChars="100" w:left="610"/>
        <w:jc w:val="left"/>
        <w:rPr>
          <w:rFonts w:ascii="ＭＳ ゴシック" w:hAnsi="ＭＳ ゴシック"/>
          <w:kern w:val="0"/>
          <w:sz w:val="21"/>
          <w:szCs w:val="21"/>
        </w:rPr>
      </w:pPr>
      <w:r w:rsidRPr="00A0796D">
        <w:rPr>
          <w:rFonts w:ascii="ＭＳ ゴシック" w:hAnsi="ＭＳ ゴシック" w:hint="eastAsia"/>
          <w:kern w:val="0"/>
          <w:sz w:val="21"/>
          <w:szCs w:val="21"/>
        </w:rPr>
        <w:t>他の治療法の有無とその内容</w:t>
      </w:r>
    </w:p>
    <w:p w14:paraId="04F2E9C1" w14:textId="77777777" w:rsidR="0008529B" w:rsidRPr="00A0796D" w:rsidRDefault="0008529B" w:rsidP="00543AB0">
      <w:pPr>
        <w:numPr>
          <w:ilvl w:val="0"/>
          <w:numId w:val="50"/>
        </w:numPr>
        <w:autoSpaceDE w:val="0"/>
        <w:autoSpaceDN w:val="0"/>
        <w:adjustRightInd w:val="0"/>
        <w:spacing w:line="340" w:lineRule="exact"/>
        <w:ind w:leftChars="100" w:left="610"/>
        <w:jc w:val="left"/>
        <w:rPr>
          <w:rFonts w:ascii="ＭＳ ゴシック" w:hAnsi="ＭＳ ゴシック"/>
          <w:kern w:val="0"/>
          <w:sz w:val="21"/>
          <w:szCs w:val="21"/>
        </w:rPr>
      </w:pPr>
      <w:r w:rsidRPr="00A0796D">
        <w:rPr>
          <w:rFonts w:ascii="ＭＳ ゴシック" w:hAnsi="ＭＳ ゴシック" w:hint="eastAsia"/>
          <w:sz w:val="21"/>
          <w:szCs w:val="21"/>
        </w:rPr>
        <w:t>Burkitt細胞および正常細胞を用いた</w:t>
      </w:r>
      <w:r w:rsidR="00557F33" w:rsidRPr="00A0796D">
        <w:rPr>
          <w:rFonts w:ascii="ＭＳ ゴシック" w:hAnsi="ＭＳ ゴシック" w:hint="eastAsia"/>
          <w:sz w:val="21"/>
          <w:szCs w:val="21"/>
        </w:rPr>
        <w:t>探索的研究（</w:t>
      </w:r>
      <w:r w:rsidRPr="00A0796D">
        <w:rPr>
          <w:rFonts w:ascii="ＭＳ ゴシック" w:hAnsi="ＭＳ ゴシック" w:hint="eastAsia"/>
          <w:sz w:val="21"/>
          <w:szCs w:val="21"/>
        </w:rPr>
        <w:t>網羅的遺伝子解析</w:t>
      </w:r>
      <w:r w:rsidR="00557F33" w:rsidRPr="00A0796D">
        <w:rPr>
          <w:rFonts w:ascii="ＭＳ ゴシック" w:hAnsi="ＭＳ ゴシック" w:hint="eastAsia"/>
          <w:sz w:val="21"/>
          <w:szCs w:val="21"/>
        </w:rPr>
        <w:t>など）</w:t>
      </w:r>
      <w:r w:rsidRPr="00A0796D">
        <w:rPr>
          <w:rFonts w:ascii="ＭＳ ゴシック" w:hAnsi="ＭＳ ゴシック" w:hint="eastAsia"/>
          <w:sz w:val="21"/>
          <w:szCs w:val="21"/>
        </w:rPr>
        <w:t>について</w:t>
      </w:r>
    </w:p>
    <w:p w14:paraId="75FE48DB" w14:textId="77777777" w:rsidR="006976E3" w:rsidRPr="00A0796D" w:rsidRDefault="006976E3" w:rsidP="00543AB0">
      <w:pPr>
        <w:numPr>
          <w:ilvl w:val="0"/>
          <w:numId w:val="50"/>
        </w:numPr>
        <w:autoSpaceDE w:val="0"/>
        <w:autoSpaceDN w:val="0"/>
        <w:adjustRightInd w:val="0"/>
        <w:spacing w:line="340" w:lineRule="exact"/>
        <w:ind w:leftChars="100" w:left="610"/>
        <w:jc w:val="left"/>
        <w:rPr>
          <w:rFonts w:ascii="ＭＳ ゴシック" w:hAnsi="ＭＳ ゴシック"/>
          <w:kern w:val="0"/>
          <w:sz w:val="20"/>
          <w:szCs w:val="20"/>
        </w:rPr>
      </w:pPr>
      <w:r w:rsidRPr="00A0796D">
        <w:rPr>
          <w:rFonts w:ascii="ＭＳ ゴシック" w:hAnsi="ＭＳ ゴシック" w:hint="eastAsia"/>
          <w:kern w:val="0"/>
          <w:sz w:val="20"/>
          <w:szCs w:val="20"/>
        </w:rPr>
        <w:t>試験への参加予定期間</w:t>
      </w:r>
    </w:p>
    <w:p w14:paraId="373DFF28" w14:textId="77777777" w:rsidR="006976E3" w:rsidRPr="00A0796D" w:rsidRDefault="006976E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kern w:val="0"/>
          <w:sz w:val="20"/>
          <w:szCs w:val="20"/>
        </w:rPr>
        <w:t>試験に参加する予定の患者</w:t>
      </w:r>
      <w:r w:rsidR="0008529B" w:rsidRPr="00A0796D">
        <w:rPr>
          <w:rFonts w:ascii="ＭＳ ゴシック" w:hAnsi="ＭＳ ゴシック" w:hint="eastAsia"/>
          <w:kern w:val="0"/>
          <w:sz w:val="20"/>
          <w:szCs w:val="20"/>
        </w:rPr>
        <w:t>さんの</w:t>
      </w:r>
      <w:r w:rsidR="00557F33" w:rsidRPr="00A0796D">
        <w:rPr>
          <w:rFonts w:ascii="ＭＳ ゴシック" w:hAnsi="ＭＳ ゴシック" w:hint="eastAsia"/>
          <w:kern w:val="0"/>
          <w:sz w:val="20"/>
          <w:szCs w:val="20"/>
        </w:rPr>
        <w:t>人</w:t>
      </w:r>
      <w:r w:rsidRPr="00A0796D">
        <w:rPr>
          <w:rFonts w:ascii="ＭＳ ゴシック" w:hAnsi="ＭＳ ゴシック" w:hint="eastAsia"/>
          <w:kern w:val="0"/>
          <w:sz w:val="20"/>
          <w:szCs w:val="20"/>
        </w:rPr>
        <w:t>数</w:t>
      </w:r>
    </w:p>
    <w:p w14:paraId="60727646" w14:textId="77777777" w:rsidR="0008529B" w:rsidRPr="00A0796D" w:rsidRDefault="0008529B" w:rsidP="00543AB0">
      <w:pPr>
        <w:numPr>
          <w:ilvl w:val="0"/>
          <w:numId w:val="50"/>
        </w:numPr>
        <w:spacing w:line="340" w:lineRule="exact"/>
        <w:ind w:leftChars="100" w:left="610"/>
        <w:jc w:val="left"/>
        <w:rPr>
          <w:rFonts w:ascii="ＭＳ ゴシック" w:hAnsi="ＭＳ ゴシック"/>
          <w:sz w:val="21"/>
          <w:szCs w:val="21"/>
        </w:rPr>
      </w:pPr>
      <w:r w:rsidRPr="00A0796D">
        <w:rPr>
          <w:rFonts w:ascii="ＭＳ ゴシック" w:hAnsi="ＭＳ ゴシック" w:hint="eastAsia"/>
          <w:sz w:val="21"/>
          <w:szCs w:val="21"/>
        </w:rPr>
        <w:t>プライバシーの保護について</w:t>
      </w:r>
    </w:p>
    <w:p w14:paraId="223045FB" w14:textId="77777777" w:rsidR="0008529B" w:rsidRPr="00A0796D" w:rsidRDefault="0008529B" w:rsidP="00543AB0">
      <w:pPr>
        <w:numPr>
          <w:ilvl w:val="0"/>
          <w:numId w:val="50"/>
        </w:numPr>
        <w:spacing w:line="340" w:lineRule="exact"/>
        <w:ind w:leftChars="100" w:left="610"/>
        <w:jc w:val="left"/>
        <w:rPr>
          <w:rFonts w:ascii="ＭＳ ゴシック" w:hAnsi="ＭＳ ゴシック"/>
          <w:sz w:val="21"/>
          <w:szCs w:val="21"/>
        </w:rPr>
      </w:pPr>
      <w:r w:rsidRPr="00A0796D">
        <w:rPr>
          <w:rFonts w:ascii="ＭＳ ゴシック" w:hAnsi="ＭＳ ゴシック" w:hint="eastAsia"/>
          <w:sz w:val="21"/>
          <w:szCs w:val="21"/>
        </w:rPr>
        <w:t>研究結果の公表について</w:t>
      </w:r>
    </w:p>
    <w:p w14:paraId="30F96CE6" w14:textId="77777777" w:rsidR="0008529B" w:rsidRPr="00A0796D" w:rsidRDefault="0008529B" w:rsidP="00543AB0">
      <w:pPr>
        <w:numPr>
          <w:ilvl w:val="0"/>
          <w:numId w:val="50"/>
        </w:numPr>
        <w:spacing w:line="340" w:lineRule="exact"/>
        <w:ind w:leftChars="100" w:left="610"/>
        <w:jc w:val="left"/>
        <w:rPr>
          <w:rFonts w:ascii="ＭＳ ゴシック" w:hAnsi="ＭＳ ゴシック"/>
          <w:kern w:val="0"/>
          <w:sz w:val="20"/>
          <w:szCs w:val="20"/>
        </w:rPr>
      </w:pPr>
      <w:r w:rsidRPr="00A0796D">
        <w:rPr>
          <w:rFonts w:ascii="ＭＳ ゴシック" w:hAnsi="ＭＳ ゴシック" w:hint="eastAsia"/>
          <w:kern w:val="0"/>
          <w:sz w:val="20"/>
          <w:szCs w:val="20"/>
        </w:rPr>
        <w:t>健康被害が発生した場合に必要な治療が行われることについて</w:t>
      </w:r>
    </w:p>
    <w:p w14:paraId="6BD38EAA" w14:textId="77777777" w:rsidR="0008529B" w:rsidRPr="00A0796D" w:rsidRDefault="0008529B" w:rsidP="00543AB0">
      <w:pPr>
        <w:numPr>
          <w:ilvl w:val="0"/>
          <w:numId w:val="50"/>
        </w:numPr>
        <w:spacing w:line="340" w:lineRule="exact"/>
        <w:ind w:leftChars="100" w:left="610"/>
        <w:jc w:val="left"/>
        <w:rPr>
          <w:rFonts w:ascii="ＭＳ ゴシック" w:hAnsi="ＭＳ ゴシック"/>
          <w:kern w:val="0"/>
          <w:sz w:val="20"/>
          <w:szCs w:val="20"/>
        </w:rPr>
      </w:pPr>
      <w:r w:rsidRPr="00A0796D">
        <w:rPr>
          <w:rFonts w:ascii="ＭＳ ゴシック" w:hAnsi="ＭＳ ゴシック" w:hint="eastAsia"/>
          <w:kern w:val="0"/>
          <w:sz w:val="20"/>
          <w:szCs w:val="20"/>
        </w:rPr>
        <w:t>この研究の倫理審査について</w:t>
      </w:r>
    </w:p>
    <w:p w14:paraId="2E150B2B" w14:textId="77777777" w:rsidR="0008529B" w:rsidRPr="00A0796D" w:rsidRDefault="0008529B"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kern w:val="0"/>
          <w:sz w:val="20"/>
          <w:szCs w:val="20"/>
        </w:rPr>
        <w:lastRenderedPageBreak/>
        <w:t>この試験に関する新たな情報が得られた場合について</w:t>
      </w:r>
    </w:p>
    <w:p w14:paraId="785A2A63" w14:textId="77777777" w:rsidR="0008529B" w:rsidRPr="00A0796D" w:rsidRDefault="0008529B" w:rsidP="00543AB0">
      <w:pPr>
        <w:numPr>
          <w:ilvl w:val="0"/>
          <w:numId w:val="50"/>
        </w:numPr>
        <w:spacing w:line="340" w:lineRule="exact"/>
        <w:ind w:leftChars="100" w:left="610"/>
        <w:rPr>
          <w:rFonts w:ascii="ＭＳ ゴシック" w:hAnsi="ＭＳ ゴシック"/>
          <w:sz w:val="20"/>
          <w:szCs w:val="20"/>
        </w:rPr>
      </w:pPr>
      <w:r w:rsidRPr="00A0796D">
        <w:rPr>
          <w:rFonts w:ascii="ＭＳ ゴシック" w:hAnsi="ＭＳ ゴシック" w:hint="eastAsia"/>
          <w:sz w:val="20"/>
          <w:szCs w:val="20"/>
        </w:rPr>
        <w:t>この研究への参加</w:t>
      </w:r>
      <w:r w:rsidR="00557F33" w:rsidRPr="00A0796D">
        <w:rPr>
          <w:rFonts w:ascii="ＭＳ ゴシック" w:hAnsi="ＭＳ ゴシック" w:hint="eastAsia"/>
          <w:sz w:val="20"/>
          <w:szCs w:val="20"/>
        </w:rPr>
        <w:t>の自由と同意撤回の自由</w:t>
      </w:r>
      <w:r w:rsidRPr="00A0796D">
        <w:rPr>
          <w:rFonts w:ascii="ＭＳ ゴシック" w:hAnsi="ＭＳ ゴシック" w:hint="eastAsia"/>
          <w:sz w:val="20"/>
          <w:szCs w:val="20"/>
        </w:rPr>
        <w:t>ついて</w:t>
      </w:r>
    </w:p>
    <w:p w14:paraId="361919E4" w14:textId="77777777" w:rsidR="0008529B" w:rsidRPr="00A0796D" w:rsidRDefault="0008529B"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kern w:val="0"/>
          <w:sz w:val="20"/>
          <w:szCs w:val="20"/>
        </w:rPr>
        <w:t>試験への参加を中止させる場合の条件</w:t>
      </w:r>
    </w:p>
    <w:p w14:paraId="7C031877" w14:textId="77777777" w:rsidR="0008529B" w:rsidRPr="00A0796D" w:rsidRDefault="0008529B" w:rsidP="00543AB0">
      <w:pPr>
        <w:numPr>
          <w:ilvl w:val="0"/>
          <w:numId w:val="50"/>
        </w:numPr>
        <w:autoSpaceDE w:val="0"/>
        <w:autoSpaceDN w:val="0"/>
        <w:adjustRightInd w:val="0"/>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検査の残りの検体の保存</w:t>
      </w:r>
    </w:p>
    <w:p w14:paraId="1DCE88DD" w14:textId="77777777" w:rsidR="0008529B" w:rsidRPr="00A0796D" w:rsidRDefault="0008529B"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費用負担について</w:t>
      </w:r>
    </w:p>
    <w:p w14:paraId="1765550A" w14:textId="77777777" w:rsidR="00E07F01" w:rsidRPr="00A0796D" w:rsidRDefault="00E07F01" w:rsidP="00543AB0">
      <w:pPr>
        <w:numPr>
          <w:ilvl w:val="0"/>
          <w:numId w:val="50"/>
        </w:numPr>
        <w:autoSpaceDE w:val="0"/>
        <w:autoSpaceDN w:val="0"/>
        <w:adjustRightInd w:val="0"/>
        <w:spacing w:line="340" w:lineRule="exact"/>
        <w:ind w:leftChars="100" w:left="610"/>
        <w:jc w:val="left"/>
        <w:rPr>
          <w:rFonts w:ascii="ＭＳ ゴシック" w:hAnsi="ＭＳ ゴシック"/>
          <w:kern w:val="0"/>
          <w:sz w:val="20"/>
          <w:szCs w:val="20"/>
        </w:rPr>
      </w:pPr>
      <w:r w:rsidRPr="00A0796D">
        <w:rPr>
          <w:rFonts w:ascii="ＭＳ ゴシック" w:hAnsi="ＭＳ ゴシック" w:hint="eastAsia"/>
          <w:sz w:val="20"/>
          <w:szCs w:val="20"/>
        </w:rPr>
        <w:t>研究の組織・資金源・利益相反について</w:t>
      </w:r>
    </w:p>
    <w:p w14:paraId="257C1070" w14:textId="77777777" w:rsidR="00E07F01" w:rsidRPr="00A0796D" w:rsidRDefault="00E07F01" w:rsidP="00543AB0">
      <w:pPr>
        <w:numPr>
          <w:ilvl w:val="0"/>
          <w:numId w:val="50"/>
        </w:numPr>
        <w:autoSpaceDE w:val="0"/>
        <w:autoSpaceDN w:val="0"/>
        <w:adjustRightInd w:val="0"/>
        <w:spacing w:line="340" w:lineRule="exact"/>
        <w:ind w:leftChars="100" w:left="610"/>
        <w:jc w:val="left"/>
        <w:rPr>
          <w:rFonts w:ascii="ＭＳ ゴシック" w:hAnsi="ＭＳ ゴシック"/>
          <w:kern w:val="0"/>
          <w:sz w:val="20"/>
          <w:szCs w:val="20"/>
        </w:rPr>
      </w:pPr>
      <w:r w:rsidRPr="00A0796D">
        <w:rPr>
          <w:rFonts w:ascii="ＭＳ ゴシック" w:hAnsi="ＭＳ ゴシック" w:hint="eastAsia"/>
          <w:sz w:val="20"/>
          <w:szCs w:val="20"/>
        </w:rPr>
        <w:t>研究計画の閲覧について</w:t>
      </w:r>
    </w:p>
    <w:p w14:paraId="238F6E2F" w14:textId="77777777" w:rsidR="006976E3" w:rsidRPr="00A0796D" w:rsidRDefault="00E07F01" w:rsidP="00543AB0">
      <w:pPr>
        <w:numPr>
          <w:ilvl w:val="0"/>
          <w:numId w:val="50"/>
        </w:numPr>
        <w:autoSpaceDE w:val="0"/>
        <w:autoSpaceDN w:val="0"/>
        <w:adjustRightInd w:val="0"/>
        <w:spacing w:line="340" w:lineRule="exact"/>
        <w:ind w:leftChars="100" w:left="610"/>
        <w:jc w:val="left"/>
        <w:rPr>
          <w:rFonts w:ascii="ＭＳ ゴシック" w:hAnsi="ＭＳ ゴシック"/>
          <w:kern w:val="0"/>
          <w:sz w:val="20"/>
          <w:szCs w:val="20"/>
        </w:rPr>
      </w:pPr>
      <w:r w:rsidRPr="00A0796D">
        <w:rPr>
          <w:rFonts w:ascii="ＭＳ ゴシック" w:hAnsi="ＭＳ ゴシック" w:hint="eastAsia"/>
          <w:sz w:val="20"/>
          <w:szCs w:val="20"/>
        </w:rPr>
        <w:t>この研究から生じる知的財産権について</w:t>
      </w:r>
    </w:p>
    <w:p w14:paraId="5082BE37" w14:textId="77777777" w:rsidR="006976E3" w:rsidRPr="00A0796D" w:rsidRDefault="006976E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質問の自由</w:t>
      </w:r>
      <w:r w:rsidR="00557F33" w:rsidRPr="00A0796D">
        <w:rPr>
          <w:rFonts w:ascii="ＭＳ ゴシック" w:hAnsi="ＭＳ ゴシック" w:hint="eastAsia"/>
          <w:sz w:val="20"/>
          <w:szCs w:val="20"/>
        </w:rPr>
        <w:t>について</w:t>
      </w:r>
    </w:p>
    <w:p w14:paraId="42C82636" w14:textId="77777777" w:rsidR="00557F33" w:rsidRPr="00A0796D" w:rsidRDefault="00557F3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遺伝子解析実施予定機関</w:t>
      </w:r>
    </w:p>
    <w:p w14:paraId="136EC47B" w14:textId="77777777" w:rsidR="00E57E8E" w:rsidRPr="00A0796D" w:rsidRDefault="006A6E43" w:rsidP="00543AB0">
      <w:pPr>
        <w:numPr>
          <w:ilvl w:val="0"/>
          <w:numId w:val="50"/>
        </w:numPr>
        <w:spacing w:line="340" w:lineRule="exact"/>
        <w:ind w:leftChars="100" w:left="610"/>
        <w:jc w:val="left"/>
        <w:rPr>
          <w:rFonts w:ascii="ＭＳ ゴシック" w:hAnsi="ＭＳ ゴシック"/>
          <w:sz w:val="20"/>
          <w:szCs w:val="20"/>
        </w:rPr>
      </w:pPr>
      <w:r w:rsidRPr="00A0796D">
        <w:rPr>
          <w:rFonts w:ascii="ＭＳ ゴシック" w:hAnsi="ＭＳ ゴシック" w:hint="eastAsia"/>
          <w:sz w:val="20"/>
          <w:szCs w:val="20"/>
        </w:rPr>
        <w:t>試験担当医師の連絡先</w:t>
      </w:r>
    </w:p>
    <w:p w14:paraId="1B745483" w14:textId="77777777" w:rsidR="00BE0AEE" w:rsidRPr="00A0796D" w:rsidRDefault="00BE0AEE"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58DAF769" w14:textId="77777777" w:rsidR="00996FC1" w:rsidRPr="00A0796D" w:rsidRDefault="004F5878" w:rsidP="00BE0AEE">
      <w:pPr>
        <w:pStyle w:val="20"/>
        <w:rPr>
          <w:b/>
        </w:rPr>
      </w:pPr>
      <w:bookmarkStart w:id="318" w:name="_Toc408599595"/>
      <w:r w:rsidRPr="00A0796D">
        <w:rPr>
          <w:b/>
        </w:rPr>
        <w:t>14</w:t>
      </w:r>
      <w:r w:rsidR="001C7739" w:rsidRPr="00A0796D">
        <w:rPr>
          <w:b/>
        </w:rPr>
        <w:t>.2.2.</w:t>
      </w:r>
      <w:r w:rsidR="00996FC1" w:rsidRPr="00A0796D">
        <w:rPr>
          <w:b/>
        </w:rPr>
        <w:t xml:space="preserve"> </w:t>
      </w:r>
      <w:r w:rsidR="00996FC1" w:rsidRPr="00A0796D">
        <w:rPr>
          <w:rFonts w:hint="eastAsia"/>
          <w:b/>
        </w:rPr>
        <w:t>同意</w:t>
      </w:r>
      <w:bookmarkEnd w:id="318"/>
    </w:p>
    <w:p w14:paraId="63525E78" w14:textId="77777777" w:rsidR="00AF47CC" w:rsidRPr="00A0796D" w:rsidRDefault="00584915" w:rsidP="00A90FE2">
      <w:pPr>
        <w:spacing w:line="340" w:lineRule="exact"/>
        <w:ind w:left="112"/>
        <w:rPr>
          <w:rFonts w:ascii="ＭＳ ゴシック" w:hAnsi="ＭＳ ゴシック"/>
          <w:sz w:val="20"/>
          <w:szCs w:val="20"/>
        </w:rPr>
      </w:pPr>
      <w:r w:rsidRPr="00A0796D">
        <w:rPr>
          <w:rFonts w:ascii="ＭＳ ゴシック" w:hAnsi="ＭＳ ゴシック" w:hint="eastAsia"/>
          <w:sz w:val="20"/>
          <w:szCs w:val="20"/>
        </w:rPr>
        <w:t xml:space="preserve">　研究についての説明を行った後、患者が研究の内容をよく理解したことを確認した上で研究への参加を依頼する。患者本人が研究参加に同意した場合、説明をした医師名、同意した患者名、患者が未成年者</w:t>
      </w:r>
      <w:r w:rsidR="00ED0CE9" w:rsidRPr="00A0796D">
        <w:rPr>
          <w:rFonts w:ascii="ＭＳ ゴシック" w:hAnsi="ＭＳ ゴシック" w:hint="eastAsia"/>
          <w:sz w:val="20"/>
          <w:szCs w:val="20"/>
        </w:rPr>
        <w:t>（満</w:t>
      </w:r>
      <w:r w:rsidR="00ED0CE9" w:rsidRPr="00A0796D">
        <w:rPr>
          <w:rFonts w:ascii="ＭＳ ゴシック" w:hAnsi="ＭＳ ゴシック"/>
          <w:sz w:val="20"/>
          <w:szCs w:val="20"/>
        </w:rPr>
        <w:t>20</w:t>
      </w:r>
      <w:r w:rsidR="001C19F3" w:rsidRPr="001C19F3">
        <w:rPr>
          <w:rFonts w:ascii="ＭＳ ゴシック" w:hAnsi="ＭＳ ゴシック" w:hint="eastAsia"/>
          <w:color w:val="000000" w:themeColor="text1"/>
          <w:sz w:val="20"/>
          <w:szCs w:val="20"/>
        </w:rPr>
        <w:t>歳未満の者であって、婚姻をしたことがないもの）の場合は代諾者名、同意日を記載し、医師、患者、代諾</w:t>
      </w:r>
      <w:r w:rsidRPr="00A0796D">
        <w:rPr>
          <w:rFonts w:ascii="ＭＳ ゴシック" w:hAnsi="ＭＳ ゴシック" w:hint="eastAsia"/>
          <w:sz w:val="20"/>
          <w:szCs w:val="20"/>
        </w:rPr>
        <w:t>者の各々が同意書に署名する。同意文書は2部作成し、1部は患者本人に手渡し、1部はカルテに添付あるいは電子カルテの場合には画像保存を行う。画像保存を行った場合には、主治医の責任において同意書を保管する。</w:t>
      </w:r>
    </w:p>
    <w:p w14:paraId="69FF0DF0" w14:textId="77777777" w:rsidR="00A90FE2" w:rsidRPr="00A0796D" w:rsidRDefault="00A90FE2" w:rsidP="00B24303">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4" w:left="141"/>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代諾者：</w:t>
      </w:r>
      <w:r w:rsidR="00857EAE" w:rsidRPr="00A0796D">
        <w:rPr>
          <w:rFonts w:ascii="ＭＳ ゴシック" w:hAnsi="ＭＳ ゴシック" w:cs="ＭＳ Ｐゴシック" w:hint="eastAsia"/>
          <w:kern w:val="0"/>
          <w:sz w:val="20"/>
          <w:szCs w:val="20"/>
        </w:rPr>
        <w:t>親権を行う者、配偶者、後見人その他これに準じる者をいう</w:t>
      </w:r>
    </w:p>
    <w:p w14:paraId="78C6A30D" w14:textId="77777777" w:rsidR="00857EAE" w:rsidRPr="00A0796D" w:rsidRDefault="00857EAE" w:rsidP="00B24303">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Chars="74" w:left="141"/>
        <w:jc w:val="left"/>
        <w:rPr>
          <w:rFonts w:ascii="ＭＳ ゴシック" w:hAnsi="ＭＳ ゴシック" w:cs="ＭＳ Ｐゴシック"/>
          <w:kern w:val="0"/>
          <w:sz w:val="20"/>
          <w:szCs w:val="20"/>
        </w:rPr>
      </w:pPr>
    </w:p>
    <w:p w14:paraId="776A1504" w14:textId="77777777" w:rsidR="00BE0AEE" w:rsidRPr="00A0796D" w:rsidRDefault="004F5878" w:rsidP="00BE0AEE">
      <w:pPr>
        <w:pStyle w:val="20"/>
        <w:rPr>
          <w:b/>
          <w:sz w:val="24"/>
          <w:szCs w:val="24"/>
        </w:rPr>
      </w:pPr>
      <w:bookmarkStart w:id="319" w:name="_Toc408599596"/>
      <w:r w:rsidRPr="00A0796D">
        <w:rPr>
          <w:b/>
          <w:sz w:val="24"/>
          <w:szCs w:val="24"/>
        </w:rPr>
        <w:t>14</w:t>
      </w:r>
      <w:r w:rsidR="00BE0AEE" w:rsidRPr="00A0796D">
        <w:rPr>
          <w:b/>
          <w:sz w:val="24"/>
          <w:szCs w:val="24"/>
        </w:rPr>
        <w:t xml:space="preserve">.3. </w:t>
      </w:r>
      <w:r w:rsidR="00996FC1" w:rsidRPr="00A0796D">
        <w:rPr>
          <w:rFonts w:hint="eastAsia"/>
          <w:b/>
          <w:sz w:val="24"/>
          <w:szCs w:val="24"/>
        </w:rPr>
        <w:t>個人情報の保護</w:t>
      </w:r>
      <w:bookmarkEnd w:id="319"/>
    </w:p>
    <w:p w14:paraId="3BB53EDA" w14:textId="77777777" w:rsidR="00996FC1" w:rsidRPr="00A0796D" w:rsidRDefault="00BE0AEE" w:rsidP="00BF1E5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50" w:firstLine="10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JALSG</w:t>
      </w:r>
      <w:r w:rsidR="00996FC1" w:rsidRPr="00A0796D">
        <w:rPr>
          <w:rFonts w:ascii="ＭＳ ゴシック" w:hAnsi="ＭＳ ゴシック" w:cs="ＭＳ Ｐゴシック" w:hint="eastAsia"/>
          <w:kern w:val="0"/>
          <w:sz w:val="20"/>
          <w:szCs w:val="20"/>
        </w:rPr>
        <w:t>は、個人情報および診療情報などのプライバシーに関する情報は個人の人格尊重の理念の下、厳重に保護され慎重に取り扱われるべきものと認識</w:t>
      </w:r>
      <w:r w:rsidRPr="00A0796D">
        <w:rPr>
          <w:rFonts w:ascii="ＭＳ ゴシック" w:hAnsi="ＭＳ ゴシック" w:cs="ＭＳ Ｐゴシック" w:hint="eastAsia"/>
          <w:kern w:val="0"/>
          <w:sz w:val="20"/>
          <w:szCs w:val="20"/>
        </w:rPr>
        <w:t>している。</w:t>
      </w:r>
    </w:p>
    <w:p w14:paraId="33390989" w14:textId="77777777" w:rsidR="00C969DE" w:rsidRPr="00A0796D" w:rsidRDefault="00C969DE"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2E2FAC88" w14:textId="77777777" w:rsidR="00E02413" w:rsidRPr="00A0796D" w:rsidRDefault="004F5878" w:rsidP="00953B35">
      <w:pPr>
        <w:pStyle w:val="20"/>
        <w:rPr>
          <w:rFonts w:cs="ＭＳ Ｐゴシック"/>
          <w:b/>
          <w:sz w:val="24"/>
          <w:szCs w:val="24"/>
        </w:rPr>
      </w:pPr>
      <w:bookmarkStart w:id="320" w:name="_Toc408599597"/>
      <w:r w:rsidRPr="00A0796D">
        <w:rPr>
          <w:rFonts w:cs="ＭＳ Ｐゴシック"/>
          <w:b/>
          <w:sz w:val="24"/>
          <w:szCs w:val="24"/>
        </w:rPr>
        <w:t>14</w:t>
      </w:r>
      <w:r w:rsidR="00E02413" w:rsidRPr="00A0796D">
        <w:rPr>
          <w:rFonts w:cs="ＭＳ Ｐゴシック"/>
          <w:b/>
          <w:sz w:val="24"/>
          <w:szCs w:val="24"/>
        </w:rPr>
        <w:t xml:space="preserve">.4. </w:t>
      </w:r>
      <w:r w:rsidR="00996FC1" w:rsidRPr="00A0796D">
        <w:rPr>
          <w:rFonts w:cs="ＭＳ Ｐゴシック" w:hint="eastAsia"/>
          <w:b/>
          <w:sz w:val="24"/>
          <w:szCs w:val="24"/>
        </w:rPr>
        <w:t>プロトコールの遵守</w:t>
      </w:r>
      <w:bookmarkEnd w:id="320"/>
      <w:r w:rsidR="00996FC1" w:rsidRPr="00A0796D">
        <w:rPr>
          <w:rFonts w:cs="ＭＳ Ｐゴシック"/>
          <w:b/>
          <w:sz w:val="24"/>
          <w:szCs w:val="24"/>
        </w:rPr>
        <w:t xml:space="preserve"> </w:t>
      </w:r>
    </w:p>
    <w:p w14:paraId="75FA9620" w14:textId="77777777" w:rsidR="00996FC1" w:rsidRPr="00A0796D" w:rsidRDefault="00996FC1"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本試験に参加する研究者は、患者の安全と人権を損なわない限り、本プロトコールを遵守する。</w:t>
      </w:r>
    </w:p>
    <w:p w14:paraId="295E36B9" w14:textId="77777777" w:rsidR="00953B35" w:rsidRPr="00A0796D" w:rsidRDefault="00953B35"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1E661CAB" w14:textId="77777777" w:rsidR="00996FC1" w:rsidRPr="00A0796D" w:rsidRDefault="004F5878" w:rsidP="00953B35">
      <w:pPr>
        <w:pStyle w:val="20"/>
        <w:rPr>
          <w:b/>
          <w:sz w:val="24"/>
          <w:szCs w:val="24"/>
        </w:rPr>
      </w:pPr>
      <w:bookmarkStart w:id="321" w:name="_Toc408599598"/>
      <w:r w:rsidRPr="00A0796D">
        <w:rPr>
          <w:b/>
          <w:sz w:val="24"/>
          <w:szCs w:val="24"/>
        </w:rPr>
        <w:t>14</w:t>
      </w:r>
      <w:r w:rsidR="00953B35" w:rsidRPr="00A0796D">
        <w:rPr>
          <w:b/>
          <w:sz w:val="24"/>
          <w:szCs w:val="24"/>
        </w:rPr>
        <w:t xml:space="preserve">.5. </w:t>
      </w:r>
      <w:r w:rsidR="00EB203A" w:rsidRPr="00A0796D">
        <w:rPr>
          <w:rFonts w:hint="eastAsia"/>
          <w:b/>
          <w:sz w:val="24"/>
          <w:szCs w:val="24"/>
        </w:rPr>
        <w:t>施設</w:t>
      </w:r>
      <w:r w:rsidR="00996FC1" w:rsidRPr="00A0796D">
        <w:rPr>
          <w:rFonts w:hint="eastAsia"/>
          <w:b/>
          <w:sz w:val="24"/>
          <w:szCs w:val="24"/>
        </w:rPr>
        <w:t>の倫理審査委員会</w:t>
      </w:r>
      <w:r w:rsidR="00A655D6" w:rsidRPr="00A0796D">
        <w:rPr>
          <w:rFonts w:hint="eastAsia"/>
          <w:b/>
          <w:sz w:val="24"/>
          <w:szCs w:val="24"/>
        </w:rPr>
        <w:t>（機関審査委員会）</w:t>
      </w:r>
      <w:r w:rsidR="00996FC1" w:rsidRPr="00A0796D">
        <w:rPr>
          <w:rFonts w:hint="eastAsia"/>
          <w:b/>
          <w:sz w:val="24"/>
          <w:szCs w:val="24"/>
        </w:rPr>
        <w:t>の承認</w:t>
      </w:r>
      <w:bookmarkEnd w:id="321"/>
    </w:p>
    <w:p w14:paraId="4E668E35" w14:textId="77777777" w:rsidR="00AF47CC" w:rsidRPr="00A0796D" w:rsidRDefault="00953B35" w:rsidP="00CF6FBA">
      <w:pPr>
        <w:spacing w:line="340" w:lineRule="exact"/>
        <w:ind w:leftChars="59" w:left="112"/>
        <w:rPr>
          <w:rFonts w:ascii="ＭＳ ゴシック" w:hAnsi="ＭＳ ゴシック"/>
          <w:sz w:val="20"/>
          <w:szCs w:val="20"/>
        </w:rPr>
      </w:pPr>
      <w:r w:rsidRPr="00A0796D">
        <w:rPr>
          <w:rFonts w:ascii="ＭＳ ゴシック" w:hAnsi="ＭＳ ゴシック" w:cs="ＭＳ Ｐゴシック" w:hint="eastAsia"/>
          <w:kern w:val="0"/>
          <w:sz w:val="20"/>
          <w:szCs w:val="20"/>
        </w:rPr>
        <w:t xml:space="preserve">　</w:t>
      </w:r>
      <w:r w:rsidR="00E0782A" w:rsidRPr="00A0796D">
        <w:rPr>
          <w:rFonts w:ascii="ＭＳ ゴシック" w:hAnsi="ＭＳ ゴシック" w:hint="eastAsia"/>
          <w:sz w:val="20"/>
          <w:szCs w:val="20"/>
        </w:rPr>
        <w:t>本試験への参加に際しては、本研究計画書および患者への説明文書が各施設の倫理審査委員会</w:t>
      </w:r>
      <w:r w:rsidR="00A655D6" w:rsidRPr="00A0796D">
        <w:rPr>
          <w:rFonts w:ascii="ＭＳ ゴシック" w:hAnsi="ＭＳ ゴシック" w:hint="eastAsia"/>
          <w:sz w:val="20"/>
          <w:szCs w:val="20"/>
        </w:rPr>
        <w:t>（機関審査委員会）</w:t>
      </w:r>
      <w:r w:rsidR="00E0782A" w:rsidRPr="00A0796D">
        <w:rPr>
          <w:rFonts w:ascii="ＭＳ ゴシック" w:hAnsi="ＭＳ ゴシック" w:hint="eastAsia"/>
          <w:sz w:val="20"/>
          <w:szCs w:val="20"/>
        </w:rPr>
        <w:t>で承認されなければならない。この際、患者への説明文書は内容に影響を与えない範囲で各施設において変更可能とする。</w:t>
      </w:r>
    </w:p>
    <w:p w14:paraId="4F6A6909" w14:textId="77777777" w:rsidR="00953B35" w:rsidRPr="00A0796D" w:rsidRDefault="00953B35"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404C59AF" w14:textId="77777777" w:rsidR="00996FC1" w:rsidRPr="00A0796D" w:rsidRDefault="004F5878" w:rsidP="00953B35">
      <w:pPr>
        <w:pStyle w:val="20"/>
        <w:rPr>
          <w:b/>
          <w:sz w:val="24"/>
          <w:szCs w:val="24"/>
        </w:rPr>
      </w:pPr>
      <w:bookmarkStart w:id="322" w:name="_Toc408599599"/>
      <w:r w:rsidRPr="00A0796D">
        <w:rPr>
          <w:b/>
          <w:sz w:val="24"/>
          <w:szCs w:val="24"/>
        </w:rPr>
        <w:t>14</w:t>
      </w:r>
      <w:r w:rsidR="00953B35" w:rsidRPr="00A0796D">
        <w:rPr>
          <w:b/>
          <w:sz w:val="24"/>
          <w:szCs w:val="24"/>
        </w:rPr>
        <w:t xml:space="preserve">.6. </w:t>
      </w:r>
      <w:r w:rsidR="00996FC1" w:rsidRPr="00A0796D">
        <w:rPr>
          <w:rFonts w:hint="eastAsia"/>
          <w:b/>
          <w:sz w:val="24"/>
          <w:szCs w:val="24"/>
        </w:rPr>
        <w:t>プロトコールの内容変更について</w:t>
      </w:r>
      <w:bookmarkEnd w:id="322"/>
    </w:p>
    <w:p w14:paraId="4C195921" w14:textId="77777777" w:rsidR="00AF47CC" w:rsidRPr="00A0796D" w:rsidRDefault="00D91EDC" w:rsidP="00CF6FBA">
      <w:pPr>
        <w:spacing w:line="340" w:lineRule="exact"/>
        <w:ind w:leftChars="59" w:left="112"/>
        <w:rPr>
          <w:rFonts w:ascii="ＭＳ ゴシック" w:hAnsi="ＭＳ ゴシック"/>
          <w:sz w:val="20"/>
          <w:szCs w:val="20"/>
        </w:rPr>
      </w:pPr>
      <w:r w:rsidRPr="00A0796D">
        <w:rPr>
          <w:rFonts w:ascii="ＭＳ ゴシック" w:hAnsi="ＭＳ ゴシック" w:hint="eastAsia"/>
          <w:sz w:val="20"/>
          <w:szCs w:val="20"/>
        </w:rPr>
        <w:t>倫理審査委員会</w:t>
      </w:r>
      <w:r w:rsidR="00A655D6" w:rsidRPr="00A0796D">
        <w:rPr>
          <w:rFonts w:ascii="ＭＳ ゴシック" w:hAnsi="ＭＳ ゴシック" w:hint="eastAsia"/>
          <w:sz w:val="20"/>
          <w:szCs w:val="20"/>
        </w:rPr>
        <w:t>（機関審査委員会）</w:t>
      </w:r>
      <w:r w:rsidRPr="00A0796D">
        <w:rPr>
          <w:rFonts w:ascii="ＭＳ ゴシック" w:hAnsi="ＭＳ ゴシック" w:hint="eastAsia"/>
          <w:sz w:val="20"/>
          <w:szCs w:val="20"/>
        </w:rPr>
        <w:t>承認後のプロトコール内容の変更を改正・改訂の</w:t>
      </w:r>
      <w:r w:rsidRPr="00A0796D">
        <w:rPr>
          <w:rFonts w:ascii="ＭＳ ゴシック" w:hAnsi="ＭＳ ゴシック"/>
          <w:sz w:val="20"/>
          <w:szCs w:val="20"/>
        </w:rPr>
        <w:t>2</w:t>
      </w:r>
      <w:r w:rsidRPr="00A0796D">
        <w:rPr>
          <w:rFonts w:ascii="ＭＳ ゴシック" w:hAnsi="ＭＳ ゴシック" w:hint="eastAsia"/>
          <w:sz w:val="20"/>
          <w:szCs w:val="20"/>
        </w:rPr>
        <w:t>種類に分けて取り扱う。プロトコールの内容の改正</w:t>
      </w:r>
      <w:r w:rsidRPr="00A0796D">
        <w:rPr>
          <w:rFonts w:ascii="ＭＳ ゴシック" w:hAnsi="ＭＳ ゴシック"/>
          <w:sz w:val="20"/>
          <w:szCs w:val="20"/>
        </w:rPr>
        <w:t>(amendment)</w:t>
      </w:r>
      <w:r w:rsidRPr="00A0796D">
        <w:rPr>
          <w:rFonts w:ascii="ＭＳ ゴシック" w:hAnsi="ＭＳ ゴシック" w:hint="eastAsia"/>
          <w:sz w:val="20"/>
          <w:szCs w:val="20"/>
        </w:rPr>
        <w:t>・改訂</w:t>
      </w:r>
      <w:r w:rsidRPr="00A0796D">
        <w:rPr>
          <w:rFonts w:ascii="ＭＳ ゴシック" w:hAnsi="ＭＳ ゴシック"/>
          <w:sz w:val="20"/>
          <w:szCs w:val="20"/>
        </w:rPr>
        <w:t>(revision)</w:t>
      </w:r>
      <w:r w:rsidRPr="00A0796D">
        <w:rPr>
          <w:rFonts w:ascii="ＭＳ ゴシック" w:hAnsi="ＭＳ ゴシック" w:hint="eastAsia"/>
          <w:sz w:val="20"/>
          <w:szCs w:val="20"/>
        </w:rPr>
        <w:t>の際には、内容変更に先だって</w:t>
      </w:r>
      <w:r w:rsidR="000B54BB" w:rsidRPr="00A0796D">
        <w:rPr>
          <w:rFonts w:ascii="ＭＳ ゴシック" w:hAnsi="ＭＳ ゴシック" w:hint="eastAsia"/>
          <w:sz w:val="20"/>
          <w:szCs w:val="20"/>
        </w:rPr>
        <w:t>効果・安全性評価委員会</w:t>
      </w:r>
      <w:r w:rsidRPr="00A0796D">
        <w:rPr>
          <w:rFonts w:ascii="ＭＳ ゴシック" w:hAnsi="ＭＳ ゴシック" w:hint="eastAsia"/>
          <w:sz w:val="20"/>
          <w:szCs w:val="20"/>
        </w:rPr>
        <w:t>の承認を得なければならない。</w:t>
      </w:r>
      <w:r w:rsidR="00B5034F" w:rsidRPr="00A0796D">
        <w:rPr>
          <w:rFonts w:ascii="ＭＳ ゴシック" w:hAnsi="ＭＳ ゴシック" w:cs="ＭＳ Ｐゴシック" w:hint="eastAsia"/>
          <w:kern w:val="0"/>
          <w:sz w:val="20"/>
          <w:szCs w:val="20"/>
        </w:rPr>
        <w:t>また、プロトコール内容の変更に該当しない補足説明の追加を</w:t>
      </w:r>
      <w:r w:rsidR="00123590" w:rsidRPr="00A0796D">
        <w:rPr>
          <w:rFonts w:ascii="ＭＳ ゴシック" w:hAnsi="ＭＳ ゴシック" w:cs="ＭＳ Ｐゴシック" w:hint="eastAsia"/>
          <w:kern w:val="0"/>
          <w:sz w:val="20"/>
          <w:szCs w:val="20"/>
        </w:rPr>
        <w:t>メモランダム</w:t>
      </w:r>
      <w:r w:rsidR="00123590" w:rsidRPr="00A0796D">
        <w:rPr>
          <w:rFonts w:ascii="ＭＳ ゴシック" w:hAnsi="ＭＳ ゴシック" w:cs="ＭＳ Ｐゴシック"/>
          <w:kern w:val="0"/>
          <w:sz w:val="20"/>
          <w:szCs w:val="20"/>
        </w:rPr>
        <w:t>/</w:t>
      </w:r>
      <w:r w:rsidR="00123590" w:rsidRPr="00A0796D">
        <w:rPr>
          <w:rFonts w:ascii="ＭＳ ゴシック" w:hAnsi="ＭＳ ゴシック" w:cs="ＭＳ Ｐゴシック" w:hint="eastAsia"/>
          <w:kern w:val="0"/>
          <w:sz w:val="20"/>
          <w:szCs w:val="20"/>
        </w:rPr>
        <w:t>覚え書き</w:t>
      </w:r>
      <w:r w:rsidR="00B5034F" w:rsidRPr="00A0796D">
        <w:rPr>
          <w:rFonts w:ascii="ＭＳ ゴシック" w:hAnsi="ＭＳ ゴシック" w:cs="ＭＳ Ｐゴシック" w:hint="eastAsia"/>
          <w:kern w:val="0"/>
          <w:sz w:val="20"/>
          <w:szCs w:val="20"/>
        </w:rPr>
        <w:t>として区別する。</w:t>
      </w:r>
      <w:r w:rsidR="0073052E" w:rsidRPr="00A0796D">
        <w:rPr>
          <w:rFonts w:ascii="ＭＳ ゴシック" w:hAnsi="ＭＳ ゴシック" w:hint="eastAsia"/>
          <w:sz w:val="20"/>
          <w:szCs w:val="20"/>
        </w:rPr>
        <w:t>定義と取り扱いは下記の通りとする。</w:t>
      </w:r>
    </w:p>
    <w:p w14:paraId="037D1691" w14:textId="77777777" w:rsidR="00AF47CC" w:rsidRPr="00A0796D" w:rsidRDefault="00D91EDC" w:rsidP="00CF6FBA">
      <w:pPr>
        <w:spacing w:line="340" w:lineRule="exact"/>
        <w:ind w:leftChars="118" w:left="224"/>
        <w:rPr>
          <w:rFonts w:ascii="ＭＳ ゴシック" w:hAnsi="ＭＳ ゴシック"/>
          <w:sz w:val="20"/>
          <w:szCs w:val="20"/>
        </w:rPr>
      </w:pPr>
      <w:r w:rsidRPr="00A0796D">
        <w:rPr>
          <w:rFonts w:ascii="ＭＳ ゴシック" w:hAnsi="ＭＳ ゴシック"/>
          <w:sz w:val="20"/>
          <w:szCs w:val="20"/>
        </w:rPr>
        <w:t>1</w:t>
      </w:r>
      <w:r w:rsidRPr="00A0796D">
        <w:rPr>
          <w:rFonts w:ascii="ＭＳ ゴシック" w:hAnsi="ＭＳ ゴシック" w:hint="eastAsia"/>
          <w:sz w:val="20"/>
          <w:szCs w:val="20"/>
        </w:rPr>
        <w:t>）改正（</w:t>
      </w:r>
      <w:r w:rsidRPr="00A0796D">
        <w:rPr>
          <w:rFonts w:ascii="ＭＳ ゴシック" w:hAnsi="ＭＳ ゴシック"/>
          <w:sz w:val="20"/>
          <w:szCs w:val="20"/>
        </w:rPr>
        <w:t>Amendment</w:t>
      </w:r>
      <w:r w:rsidRPr="00A0796D">
        <w:rPr>
          <w:rFonts w:ascii="ＭＳ ゴシック" w:hAnsi="ＭＳ ゴシック" w:hint="eastAsia"/>
          <w:sz w:val="20"/>
          <w:szCs w:val="20"/>
        </w:rPr>
        <w:t>）</w:t>
      </w:r>
    </w:p>
    <w:p w14:paraId="70D76867" w14:textId="77777777" w:rsidR="00AF47CC" w:rsidRPr="00A0796D" w:rsidRDefault="00D91EDC" w:rsidP="00B96ACC">
      <w:pPr>
        <w:spacing w:line="340" w:lineRule="exact"/>
        <w:ind w:leftChars="118" w:left="224" w:firstLineChars="100" w:firstLine="200"/>
        <w:rPr>
          <w:rFonts w:ascii="ＭＳ ゴシック" w:hAnsi="ＭＳ ゴシック"/>
          <w:sz w:val="20"/>
          <w:szCs w:val="20"/>
        </w:rPr>
      </w:pPr>
      <w:r w:rsidRPr="00A0796D">
        <w:rPr>
          <w:rFonts w:ascii="ＭＳ ゴシック" w:hAnsi="ＭＳ ゴシック" w:hint="eastAsia"/>
          <w:sz w:val="20"/>
          <w:szCs w:val="20"/>
        </w:rPr>
        <w:lastRenderedPageBreak/>
        <w:t>本研究の</w:t>
      </w:r>
      <w:r w:rsidRPr="00A0796D">
        <w:rPr>
          <w:rFonts w:ascii="ＭＳ ゴシック" w:hAnsi="ＭＳ ゴシック"/>
          <w:sz w:val="20"/>
          <w:szCs w:val="20"/>
        </w:rPr>
        <w:t>primary endpoint</w:t>
      </w:r>
      <w:r w:rsidRPr="00A0796D">
        <w:rPr>
          <w:rFonts w:ascii="ＭＳ ゴシック" w:hAnsi="ＭＳ ゴシック" w:hint="eastAsia"/>
          <w:sz w:val="20"/>
          <w:szCs w:val="20"/>
        </w:rPr>
        <w:t>に関連するプロトコールの部分的変更。</w:t>
      </w:r>
    </w:p>
    <w:p w14:paraId="12CD2C4F" w14:textId="77777777" w:rsidR="00AF47CC" w:rsidRPr="00A0796D" w:rsidRDefault="00D91EDC" w:rsidP="00B96ACC">
      <w:pPr>
        <w:spacing w:line="340" w:lineRule="exact"/>
        <w:ind w:leftChars="118" w:left="224" w:firstLineChars="100" w:firstLine="200"/>
        <w:rPr>
          <w:rFonts w:ascii="ＭＳ ゴシック" w:hAnsi="ＭＳ ゴシック"/>
          <w:sz w:val="20"/>
          <w:szCs w:val="20"/>
        </w:rPr>
      </w:pPr>
      <w:r w:rsidRPr="00A0796D">
        <w:rPr>
          <w:rFonts w:ascii="ＭＳ ゴシック" w:hAnsi="ＭＳ ゴシック" w:hint="eastAsia"/>
          <w:sz w:val="20"/>
          <w:szCs w:val="20"/>
        </w:rPr>
        <w:t>各参加施設の倫理審査委員会</w:t>
      </w:r>
      <w:r w:rsidR="00A655D6" w:rsidRPr="00A0796D">
        <w:rPr>
          <w:rFonts w:ascii="ＭＳ ゴシック" w:hAnsi="ＭＳ ゴシック" w:hint="eastAsia"/>
          <w:sz w:val="20"/>
          <w:szCs w:val="20"/>
        </w:rPr>
        <w:t>（機関審査委員会）</w:t>
      </w:r>
      <w:r w:rsidRPr="00A0796D">
        <w:rPr>
          <w:rFonts w:ascii="ＭＳ ゴシック" w:hAnsi="ＭＳ ゴシック" w:hint="eastAsia"/>
          <w:sz w:val="20"/>
          <w:szCs w:val="20"/>
        </w:rPr>
        <w:t>の審査・承認を要する。</w:t>
      </w:r>
    </w:p>
    <w:p w14:paraId="642993F6" w14:textId="77777777" w:rsidR="00AF47CC" w:rsidRPr="00A0796D" w:rsidRDefault="00D91EDC" w:rsidP="00CF6FBA">
      <w:pPr>
        <w:spacing w:line="340" w:lineRule="exact"/>
        <w:ind w:leftChars="118" w:left="224"/>
        <w:rPr>
          <w:rFonts w:ascii="ＭＳ ゴシック" w:hAnsi="ＭＳ ゴシック"/>
          <w:sz w:val="20"/>
          <w:szCs w:val="20"/>
        </w:rPr>
      </w:pPr>
      <w:r w:rsidRPr="00A0796D">
        <w:rPr>
          <w:rFonts w:ascii="ＭＳ ゴシック" w:hAnsi="ＭＳ ゴシック"/>
          <w:sz w:val="20"/>
          <w:szCs w:val="20"/>
        </w:rPr>
        <w:t>2</w:t>
      </w:r>
      <w:r w:rsidRPr="00A0796D">
        <w:rPr>
          <w:rFonts w:ascii="ＭＳ ゴシック" w:hAnsi="ＭＳ ゴシック" w:hint="eastAsia"/>
          <w:sz w:val="20"/>
          <w:szCs w:val="20"/>
        </w:rPr>
        <w:t>）改訂（</w:t>
      </w:r>
      <w:r w:rsidRPr="00A0796D">
        <w:rPr>
          <w:rFonts w:ascii="ＭＳ ゴシック" w:hAnsi="ＭＳ ゴシック"/>
          <w:sz w:val="20"/>
          <w:szCs w:val="20"/>
        </w:rPr>
        <w:t>Revision</w:t>
      </w:r>
      <w:r w:rsidRPr="00A0796D">
        <w:rPr>
          <w:rFonts w:ascii="ＭＳ ゴシック" w:hAnsi="ＭＳ ゴシック" w:hint="eastAsia"/>
          <w:sz w:val="20"/>
          <w:szCs w:val="20"/>
        </w:rPr>
        <w:t>）</w:t>
      </w:r>
    </w:p>
    <w:p w14:paraId="2A1E263A" w14:textId="77777777" w:rsidR="00AF47CC" w:rsidRPr="00A0796D" w:rsidRDefault="00D91EDC" w:rsidP="00B96ACC">
      <w:pPr>
        <w:spacing w:line="340" w:lineRule="exact"/>
        <w:ind w:left="224" w:firstLine="200"/>
        <w:rPr>
          <w:rFonts w:ascii="ＭＳ ゴシック" w:hAnsi="ＭＳ ゴシック"/>
          <w:sz w:val="20"/>
          <w:szCs w:val="20"/>
        </w:rPr>
      </w:pPr>
      <w:r w:rsidRPr="00A0796D">
        <w:rPr>
          <w:rFonts w:ascii="ＭＳ ゴシック" w:hAnsi="ＭＳ ゴシック" w:hint="eastAsia"/>
          <w:sz w:val="20"/>
          <w:szCs w:val="20"/>
        </w:rPr>
        <w:t>本研究の</w:t>
      </w:r>
      <w:r w:rsidRPr="00A0796D">
        <w:rPr>
          <w:rFonts w:ascii="ＭＳ ゴシック" w:hAnsi="ＭＳ ゴシック"/>
          <w:sz w:val="20"/>
          <w:szCs w:val="20"/>
        </w:rPr>
        <w:t>primary endpoint</w:t>
      </w:r>
      <w:r w:rsidRPr="00A0796D">
        <w:rPr>
          <w:rFonts w:ascii="ＭＳ ゴシック" w:hAnsi="ＭＳ ゴシック" w:hint="eastAsia"/>
          <w:sz w:val="20"/>
          <w:szCs w:val="20"/>
        </w:rPr>
        <w:t>に関連しないプロトコールの変更。</w:t>
      </w:r>
    </w:p>
    <w:p w14:paraId="61AD3B16" w14:textId="77777777" w:rsidR="00AF47CC" w:rsidRPr="00A0796D" w:rsidRDefault="00B5034F">
      <w:pPr>
        <w:ind w:left="468"/>
        <w:rPr>
          <w:rFonts w:ascii="ＭＳ ゴシック" w:hAnsi="ＭＳ ゴシック"/>
          <w:sz w:val="20"/>
          <w:szCs w:val="20"/>
        </w:rPr>
      </w:pPr>
      <w:r w:rsidRPr="00A0796D">
        <w:rPr>
          <w:rFonts w:ascii="ＭＳ ゴシック" w:hAnsi="ＭＳ ゴシック" w:hint="eastAsia"/>
          <w:sz w:val="20"/>
          <w:szCs w:val="20"/>
        </w:rPr>
        <w:t>各施設の倫理審査委員会</w:t>
      </w:r>
      <w:r w:rsidR="00A655D6" w:rsidRPr="00A0796D">
        <w:rPr>
          <w:rFonts w:ascii="ＭＳ ゴシック" w:hAnsi="ＭＳ ゴシック" w:hint="eastAsia"/>
          <w:sz w:val="20"/>
          <w:szCs w:val="20"/>
        </w:rPr>
        <w:t>（機関審査委員会）</w:t>
      </w:r>
      <w:r w:rsidR="00D91EDC" w:rsidRPr="00A0796D">
        <w:rPr>
          <w:rFonts w:ascii="ＭＳ ゴシック" w:hAnsi="ＭＳ ゴシック" w:hint="eastAsia"/>
          <w:sz w:val="20"/>
          <w:szCs w:val="20"/>
        </w:rPr>
        <w:t>の審査・承認については各参加施設の取り決めに従う。</w:t>
      </w:r>
    </w:p>
    <w:p w14:paraId="4DC0A7CA" w14:textId="77777777" w:rsidR="0073052E" w:rsidRPr="00A0796D" w:rsidRDefault="00B5034F" w:rsidP="0073052E">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 xml:space="preserve">　</w:t>
      </w:r>
      <w:r w:rsidRPr="00A0796D">
        <w:rPr>
          <w:rFonts w:ascii="ＭＳ ゴシック" w:hAnsi="ＭＳ ゴシック" w:cs="ＭＳ Ｐゴシック"/>
          <w:kern w:val="0"/>
          <w:sz w:val="20"/>
          <w:szCs w:val="20"/>
        </w:rPr>
        <w:t>3)</w:t>
      </w:r>
      <w:r w:rsidRPr="00A0796D">
        <w:rPr>
          <w:rFonts w:ascii="ＭＳ ゴシック" w:hAnsi="ＭＳ ゴシック" w:cs="ＭＳ Ｐゴシック" w:hint="eastAsia"/>
          <w:kern w:val="0"/>
          <w:sz w:val="20"/>
          <w:szCs w:val="20"/>
        </w:rPr>
        <w:t>メモランダム</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覚え書き</w:t>
      </w:r>
      <w:r w:rsidRPr="00A0796D">
        <w:rPr>
          <w:rFonts w:ascii="ＭＳ ゴシック" w:hAnsi="ＭＳ ゴシック" w:cs="ＭＳ Ｐゴシック"/>
          <w:kern w:val="0"/>
          <w:sz w:val="20"/>
          <w:szCs w:val="20"/>
        </w:rPr>
        <w:t>(Memorandum)</w:t>
      </w:r>
    </w:p>
    <w:p w14:paraId="72F1C054" w14:textId="77777777" w:rsidR="00AF47CC" w:rsidRPr="00A0796D" w:rsidRDefault="00B5034F">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56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プロトコール内容の変更ではなく、文面の解釈上のバラツキを減らしたり、特に注意を喚起するなどの目的</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で、研究代表者</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研究事務局から試験の関係者に配布するプロトコールの補足説明。書式は問わない。</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配布前に</w:t>
      </w:r>
      <w:r w:rsidR="006E6B24" w:rsidRPr="00A0796D">
        <w:rPr>
          <w:rFonts w:ascii="ＭＳ ゴシック" w:hAnsi="ＭＳ ゴシック" w:cs="ＭＳ Ｐゴシック" w:hint="eastAsia"/>
          <w:kern w:val="0"/>
          <w:sz w:val="20"/>
          <w:szCs w:val="20"/>
        </w:rPr>
        <w:t>研究</w:t>
      </w:r>
      <w:r w:rsidRPr="00A0796D">
        <w:rPr>
          <w:rFonts w:ascii="ＭＳ ゴシック" w:hAnsi="ＭＳ ゴシック" w:cs="ＭＳ Ｐゴシック" w:hint="eastAsia"/>
          <w:kern w:val="0"/>
          <w:sz w:val="20"/>
          <w:szCs w:val="20"/>
        </w:rPr>
        <w:t>代表者とデータセンター長の承認が必要である。配布前もしくは配布後速やかに効果・</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安全性評価委員会への報告を要する。</w:t>
      </w:r>
    </w:p>
    <w:p w14:paraId="3F6C4F73" w14:textId="77777777" w:rsidR="00AF47CC" w:rsidRPr="00A0796D" w:rsidRDefault="00B5034F">
      <w:pPr>
        <w:ind w:firstLine="560"/>
        <w:rPr>
          <w:rFonts w:ascii="ＭＳ ゴシック" w:hAnsi="ＭＳ ゴシック" w:cs="ＭＳ Ｐゴシック"/>
          <w:sz w:val="20"/>
          <w:szCs w:val="20"/>
        </w:rPr>
      </w:pPr>
      <w:r w:rsidRPr="00A0796D">
        <w:rPr>
          <w:rFonts w:ascii="ＭＳ ゴシック" w:hAnsi="ＭＳ ゴシック" w:cs="ＭＳ Ｐゴシック" w:hint="eastAsia"/>
          <w:kern w:val="0"/>
          <w:sz w:val="20"/>
          <w:szCs w:val="20"/>
        </w:rPr>
        <w:t>プロトコールのカバーページへの記載は不要である。</w:t>
      </w:r>
    </w:p>
    <w:p w14:paraId="3930CF36" w14:textId="77777777" w:rsidR="00953B35" w:rsidRPr="00A0796D" w:rsidRDefault="00953B35"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208A1BB1" w14:textId="77777777" w:rsidR="00AF47CC" w:rsidRPr="00A0796D" w:rsidRDefault="004F5878" w:rsidP="00BF1E58">
      <w:pPr>
        <w:pStyle w:val="30"/>
        <w:ind w:leftChars="0" w:left="0"/>
        <w:rPr>
          <w:rFonts w:ascii="ＭＳ ゴシック" w:hAnsi="ＭＳ ゴシック"/>
          <w:b/>
          <w:sz w:val="20"/>
          <w:szCs w:val="20"/>
        </w:rPr>
      </w:pPr>
      <w:bookmarkStart w:id="323" w:name="_Toc408599600"/>
      <w:r w:rsidRPr="00A0796D">
        <w:rPr>
          <w:rFonts w:ascii="ＭＳ ゴシック" w:hAnsi="ＭＳ ゴシック"/>
          <w:b/>
          <w:sz w:val="20"/>
          <w:szCs w:val="20"/>
        </w:rPr>
        <w:t>14</w:t>
      </w:r>
      <w:r w:rsidR="00996FC1" w:rsidRPr="00A0796D">
        <w:rPr>
          <w:rFonts w:ascii="ＭＳ ゴシック" w:hAnsi="ＭＳ ゴシック"/>
          <w:b/>
          <w:sz w:val="20"/>
          <w:szCs w:val="20"/>
        </w:rPr>
        <w:t>.6.</w:t>
      </w:r>
      <w:r w:rsidR="00EB203A" w:rsidRPr="00A0796D">
        <w:rPr>
          <w:rFonts w:ascii="ＭＳ ゴシック" w:hAnsi="ＭＳ ゴシック"/>
          <w:b/>
          <w:sz w:val="20"/>
          <w:szCs w:val="20"/>
        </w:rPr>
        <w:t>1</w:t>
      </w:r>
      <w:r w:rsidR="00996FC1" w:rsidRPr="00A0796D">
        <w:rPr>
          <w:rFonts w:ascii="ＭＳ ゴシック" w:hAnsi="ＭＳ ゴシック"/>
          <w:b/>
          <w:sz w:val="20"/>
          <w:szCs w:val="20"/>
        </w:rPr>
        <w:t xml:space="preserve">. </w:t>
      </w:r>
      <w:r w:rsidR="00996FC1" w:rsidRPr="00A0796D">
        <w:rPr>
          <w:rFonts w:ascii="ＭＳ ゴシック" w:hAnsi="ＭＳ ゴシック" w:hint="eastAsia"/>
          <w:b/>
          <w:sz w:val="20"/>
          <w:szCs w:val="20"/>
        </w:rPr>
        <w:t>プロトコール改正</w:t>
      </w:r>
      <w:r w:rsidR="00996FC1" w:rsidRPr="00A0796D">
        <w:rPr>
          <w:rFonts w:ascii="ＭＳ ゴシック" w:hAnsi="ＭＳ ゴシック"/>
          <w:b/>
          <w:sz w:val="20"/>
          <w:szCs w:val="20"/>
        </w:rPr>
        <w:t>/</w:t>
      </w:r>
      <w:r w:rsidR="00996FC1" w:rsidRPr="00A0796D">
        <w:rPr>
          <w:rFonts w:ascii="ＭＳ ゴシック" w:hAnsi="ＭＳ ゴシック" w:hint="eastAsia"/>
          <w:b/>
          <w:sz w:val="20"/>
          <w:szCs w:val="20"/>
        </w:rPr>
        <w:t>改訂時の</w:t>
      </w:r>
      <w:r w:rsidR="00053B15" w:rsidRPr="00A0796D">
        <w:rPr>
          <w:rFonts w:ascii="ＭＳ ゴシック" w:hAnsi="ＭＳ ゴシック" w:hint="eastAsia"/>
          <w:b/>
          <w:sz w:val="20"/>
          <w:szCs w:val="20"/>
        </w:rPr>
        <w:t>施設</w:t>
      </w:r>
      <w:r w:rsidR="00996FC1" w:rsidRPr="00A0796D">
        <w:rPr>
          <w:rFonts w:ascii="ＭＳ ゴシック" w:hAnsi="ＭＳ ゴシック" w:hint="eastAsia"/>
          <w:b/>
          <w:sz w:val="20"/>
          <w:szCs w:val="20"/>
        </w:rPr>
        <w:t>の承認</w:t>
      </w:r>
      <w:bookmarkEnd w:id="323"/>
    </w:p>
    <w:p w14:paraId="6D551D4E" w14:textId="77777777" w:rsidR="00996FC1" w:rsidRPr="00A0796D" w:rsidRDefault="00996FC1" w:rsidP="00BF1E58">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Chars="100" w:firstLine="20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試験中に効果・安全性評価委員会の承認を得て本プロトコールまたは患者への説明文書の改正がなされた場合、改正されたプロトコールおよび説明文書は各</w:t>
      </w:r>
      <w:r w:rsidR="00EB203A" w:rsidRPr="00A0796D">
        <w:rPr>
          <w:rFonts w:ascii="ＭＳ ゴシック" w:hAnsi="ＭＳ ゴシック" w:cs="ＭＳ Ｐゴシック" w:hint="eastAsia"/>
          <w:kern w:val="0"/>
          <w:sz w:val="20"/>
          <w:szCs w:val="20"/>
        </w:rPr>
        <w:t>施設</w:t>
      </w:r>
      <w:r w:rsidRPr="00A0796D">
        <w:rPr>
          <w:rFonts w:ascii="ＭＳ ゴシック" w:hAnsi="ＭＳ ゴシック" w:cs="ＭＳ Ｐゴシック" w:hint="eastAsia"/>
          <w:kern w:val="0"/>
          <w:sz w:val="20"/>
          <w:szCs w:val="20"/>
        </w:rPr>
        <w:t>の承認を得なければならない。改正に対する</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承認が得られた場合、各</w:t>
      </w:r>
      <w:r w:rsidR="00EB203A" w:rsidRPr="00A0796D">
        <w:rPr>
          <w:rFonts w:ascii="ＭＳ ゴシック" w:hAnsi="ＭＳ ゴシック" w:cs="ＭＳ Ｐゴシック" w:hint="eastAsia"/>
          <w:kern w:val="0"/>
          <w:sz w:val="20"/>
          <w:szCs w:val="20"/>
        </w:rPr>
        <w:t>施設</w:t>
      </w:r>
      <w:r w:rsidRPr="00A0796D">
        <w:rPr>
          <w:rFonts w:ascii="ＭＳ ゴシック" w:hAnsi="ＭＳ ゴシック" w:cs="ＭＳ Ｐゴシック" w:hint="eastAsia"/>
          <w:kern w:val="0"/>
          <w:sz w:val="20"/>
          <w:szCs w:val="20"/>
        </w:rPr>
        <w:t>の</w:t>
      </w:r>
      <w:r w:rsidR="00EB203A" w:rsidRPr="00A0796D">
        <w:rPr>
          <w:rFonts w:ascii="ＭＳ ゴシック" w:hAnsi="ＭＳ ゴシック" w:cs="ＭＳ Ｐゴシック" w:hint="eastAsia"/>
          <w:kern w:val="0"/>
          <w:sz w:val="20"/>
          <w:szCs w:val="20"/>
        </w:rPr>
        <w:t>運営委員</w:t>
      </w:r>
      <w:r w:rsidRPr="00A0796D">
        <w:rPr>
          <w:rFonts w:ascii="ＭＳ ゴシック" w:hAnsi="ＭＳ ゴシック" w:cs="ＭＳ Ｐゴシック" w:hint="eastAsia"/>
          <w:kern w:val="0"/>
          <w:sz w:val="20"/>
          <w:szCs w:val="20"/>
        </w:rPr>
        <w:t>は各</w:t>
      </w:r>
      <w:r w:rsidR="00053B15" w:rsidRPr="00A0796D">
        <w:rPr>
          <w:rFonts w:ascii="ＭＳ ゴシック" w:hAnsi="ＭＳ ゴシック" w:cs="ＭＳ Ｐゴシック" w:hint="eastAsia"/>
          <w:kern w:val="0"/>
          <w:sz w:val="20"/>
          <w:szCs w:val="20"/>
        </w:rPr>
        <w:t>施設</w:t>
      </w:r>
      <w:r w:rsidRPr="00A0796D">
        <w:rPr>
          <w:rFonts w:ascii="ＭＳ ゴシック" w:hAnsi="ＭＳ ゴシック" w:cs="ＭＳ Ｐゴシック" w:hint="eastAsia"/>
          <w:kern w:val="0"/>
          <w:sz w:val="20"/>
          <w:szCs w:val="20"/>
        </w:rPr>
        <w:t>の承認文書のコピーをデータセンターへ送付する。承認文書原本は施設</w:t>
      </w:r>
      <w:r w:rsidR="00053B15" w:rsidRPr="00A0796D">
        <w:rPr>
          <w:rFonts w:ascii="ＭＳ ゴシック" w:hAnsi="ＭＳ ゴシック" w:cs="ＭＳ Ｐゴシック" w:hint="eastAsia"/>
          <w:kern w:val="0"/>
          <w:sz w:val="20"/>
          <w:szCs w:val="20"/>
        </w:rPr>
        <w:t>運営委員</w:t>
      </w:r>
      <w:r w:rsidRPr="00A0796D">
        <w:rPr>
          <w:rFonts w:ascii="ＭＳ ゴシック" w:hAnsi="ＭＳ ゴシック" w:cs="ＭＳ Ｐゴシック" w:hint="eastAsia"/>
          <w:kern w:val="0"/>
          <w:sz w:val="20"/>
          <w:szCs w:val="20"/>
        </w:rPr>
        <w:t>が保管、コピーはデータセンターが保管する。</w:t>
      </w:r>
    </w:p>
    <w:p w14:paraId="75522887" w14:textId="77777777" w:rsidR="00996FC1" w:rsidRPr="00A0796D" w:rsidRDefault="009D7D81"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 xml:space="preserve">　</w:t>
      </w:r>
      <w:r w:rsidR="00996FC1" w:rsidRPr="00A0796D">
        <w:rPr>
          <w:rFonts w:ascii="ＭＳ ゴシック" w:hAnsi="ＭＳ ゴシック" w:cs="ＭＳ Ｐゴシック" w:hint="eastAsia"/>
          <w:kern w:val="0"/>
          <w:sz w:val="20"/>
          <w:szCs w:val="20"/>
        </w:rPr>
        <w:t>内容変更が改訂</w:t>
      </w:r>
      <w:r w:rsidR="00996FC1" w:rsidRPr="00A0796D">
        <w:rPr>
          <w:rFonts w:ascii="ＭＳ ゴシック" w:hAnsi="ＭＳ ゴシック" w:cs="ＭＳ Ｐゴシック"/>
          <w:kern w:val="0"/>
          <w:sz w:val="20"/>
          <w:szCs w:val="20"/>
        </w:rPr>
        <w:t>(</w:t>
      </w:r>
      <w:r w:rsidR="00996FC1" w:rsidRPr="00A0796D">
        <w:rPr>
          <w:rFonts w:ascii="ＭＳ ゴシック" w:hAnsi="ＭＳ ゴシック" w:cs="ＭＳ Ｐゴシック" w:hint="eastAsia"/>
          <w:kern w:val="0"/>
          <w:sz w:val="20"/>
          <w:szCs w:val="20"/>
        </w:rPr>
        <w:t>改正ではない</w:t>
      </w:r>
      <w:r w:rsidR="00996FC1" w:rsidRPr="00A0796D">
        <w:rPr>
          <w:rFonts w:ascii="ＭＳ ゴシック" w:hAnsi="ＭＳ ゴシック" w:cs="ＭＳ Ｐゴシック"/>
          <w:kern w:val="0"/>
          <w:sz w:val="20"/>
          <w:szCs w:val="20"/>
        </w:rPr>
        <w:t>)</w:t>
      </w:r>
      <w:r w:rsidR="00996FC1" w:rsidRPr="00A0796D">
        <w:rPr>
          <w:rFonts w:ascii="ＭＳ ゴシック" w:hAnsi="ＭＳ ゴシック" w:cs="ＭＳ Ｐゴシック" w:hint="eastAsia"/>
          <w:kern w:val="0"/>
          <w:sz w:val="20"/>
          <w:szCs w:val="20"/>
        </w:rPr>
        <w:t>の場合に、各</w:t>
      </w:r>
      <w:r w:rsidR="00053B15" w:rsidRPr="00A0796D">
        <w:rPr>
          <w:rFonts w:ascii="ＭＳ ゴシック" w:hAnsi="ＭＳ ゴシック" w:cs="ＭＳ Ｐゴシック" w:hint="eastAsia"/>
          <w:kern w:val="0"/>
          <w:sz w:val="20"/>
          <w:szCs w:val="20"/>
        </w:rPr>
        <w:t>施設</w:t>
      </w:r>
      <w:r w:rsidR="00996FC1" w:rsidRPr="00A0796D">
        <w:rPr>
          <w:rFonts w:ascii="ＭＳ ゴシック" w:hAnsi="ＭＳ ゴシック" w:cs="ＭＳ Ｐゴシック" w:hint="eastAsia"/>
          <w:kern w:val="0"/>
          <w:sz w:val="20"/>
          <w:szCs w:val="20"/>
        </w:rPr>
        <w:t>の承認の要否については各</w:t>
      </w:r>
      <w:r w:rsidR="00053B15" w:rsidRPr="00A0796D">
        <w:rPr>
          <w:rFonts w:ascii="ＭＳ ゴシック" w:hAnsi="ＭＳ ゴシック" w:cs="ＭＳ Ｐゴシック" w:hint="eastAsia"/>
          <w:kern w:val="0"/>
          <w:sz w:val="20"/>
          <w:szCs w:val="20"/>
        </w:rPr>
        <w:t>施設</w:t>
      </w:r>
      <w:r w:rsidR="00996FC1" w:rsidRPr="00A0796D">
        <w:rPr>
          <w:rFonts w:ascii="ＭＳ ゴシック" w:hAnsi="ＭＳ ゴシック" w:cs="ＭＳ Ｐゴシック" w:hint="eastAsia"/>
          <w:kern w:val="0"/>
          <w:sz w:val="20"/>
          <w:szCs w:val="20"/>
        </w:rPr>
        <w:t>の規定に従</w:t>
      </w:r>
      <w:r w:rsidR="00996FC1" w:rsidRPr="00A0796D">
        <w:rPr>
          <w:rFonts w:ascii="ＭＳ ゴシック" w:hAnsi="ＭＳ ゴシック" w:cs="ＭＳ Ｐゴシック"/>
          <w:kern w:val="0"/>
          <w:sz w:val="20"/>
          <w:szCs w:val="20"/>
        </w:rPr>
        <w:t xml:space="preserve"> </w:t>
      </w:r>
      <w:r w:rsidR="00996FC1" w:rsidRPr="00A0796D">
        <w:rPr>
          <w:rFonts w:ascii="ＭＳ ゴシック" w:hAnsi="ＭＳ ゴシック" w:cs="ＭＳ Ｐゴシック" w:hint="eastAsia"/>
          <w:kern w:val="0"/>
          <w:sz w:val="20"/>
          <w:szCs w:val="20"/>
        </w:rPr>
        <w:t>う。各</w:t>
      </w:r>
      <w:r w:rsidR="00053B15" w:rsidRPr="00A0796D">
        <w:rPr>
          <w:rFonts w:ascii="ＭＳ ゴシック" w:hAnsi="ＭＳ ゴシック" w:cs="ＭＳ Ｐゴシック" w:hint="eastAsia"/>
          <w:kern w:val="0"/>
          <w:sz w:val="20"/>
          <w:szCs w:val="20"/>
        </w:rPr>
        <w:t>施設</w:t>
      </w:r>
      <w:r w:rsidR="00996FC1" w:rsidRPr="00A0796D">
        <w:rPr>
          <w:rFonts w:ascii="ＭＳ ゴシック" w:hAnsi="ＭＳ ゴシック" w:cs="ＭＳ Ｐゴシック" w:hint="eastAsia"/>
          <w:kern w:val="0"/>
          <w:sz w:val="20"/>
          <w:szCs w:val="20"/>
        </w:rPr>
        <w:t>の規定により改訂に対する承認が得られた場合は、承認文書の原本は施設</w:t>
      </w:r>
      <w:r w:rsidR="00053B15" w:rsidRPr="00A0796D">
        <w:rPr>
          <w:rFonts w:ascii="ＭＳ ゴシック" w:hAnsi="ＭＳ ゴシック" w:cs="ＭＳ Ｐゴシック" w:hint="eastAsia"/>
          <w:kern w:val="0"/>
          <w:sz w:val="20"/>
          <w:szCs w:val="20"/>
        </w:rPr>
        <w:t>運営委員</w:t>
      </w:r>
      <w:r w:rsidR="00996FC1" w:rsidRPr="00A0796D">
        <w:rPr>
          <w:rFonts w:ascii="ＭＳ ゴシック" w:hAnsi="ＭＳ ゴシック" w:cs="ＭＳ Ｐゴシック" w:hint="eastAsia"/>
          <w:kern w:val="0"/>
          <w:sz w:val="20"/>
          <w:szCs w:val="20"/>
        </w:rPr>
        <w:t>が保管するがコピーのデータセンターへの送付は不要である。</w:t>
      </w:r>
    </w:p>
    <w:p w14:paraId="6BE9B229" w14:textId="77777777" w:rsidR="009D7D81" w:rsidRPr="00A0796D" w:rsidRDefault="009D7D81"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7F64B71E" w14:textId="77777777" w:rsidR="00AF47CC" w:rsidRPr="00A0796D" w:rsidRDefault="004F5878" w:rsidP="00BF1E58">
      <w:pPr>
        <w:pStyle w:val="30"/>
        <w:ind w:leftChars="0" w:left="0"/>
        <w:rPr>
          <w:rFonts w:ascii="ＭＳ ゴシック" w:hAnsi="ＭＳ ゴシック"/>
          <w:b/>
          <w:sz w:val="20"/>
          <w:szCs w:val="20"/>
        </w:rPr>
      </w:pPr>
      <w:bookmarkStart w:id="324" w:name="_Toc408599601"/>
      <w:r w:rsidRPr="00A0796D">
        <w:rPr>
          <w:rFonts w:ascii="ＭＳ ゴシック" w:hAnsi="ＭＳ ゴシック"/>
          <w:b/>
          <w:sz w:val="20"/>
          <w:szCs w:val="20"/>
        </w:rPr>
        <w:t>14</w:t>
      </w:r>
      <w:r w:rsidR="00996FC1" w:rsidRPr="00A0796D">
        <w:rPr>
          <w:rFonts w:ascii="ＭＳ ゴシック" w:hAnsi="ＭＳ ゴシック"/>
          <w:b/>
          <w:sz w:val="20"/>
          <w:szCs w:val="20"/>
        </w:rPr>
        <w:t>.6.</w:t>
      </w:r>
      <w:r w:rsidR="001B5218" w:rsidRPr="00A0796D">
        <w:rPr>
          <w:rFonts w:ascii="ＭＳ ゴシック" w:hAnsi="ＭＳ ゴシック"/>
          <w:b/>
          <w:sz w:val="20"/>
          <w:szCs w:val="20"/>
        </w:rPr>
        <w:t>2</w:t>
      </w:r>
      <w:r w:rsidR="00996FC1" w:rsidRPr="00A0796D">
        <w:rPr>
          <w:rFonts w:ascii="ＭＳ ゴシック" w:hAnsi="ＭＳ ゴシック"/>
          <w:b/>
          <w:sz w:val="20"/>
          <w:szCs w:val="20"/>
        </w:rPr>
        <w:t>. CRF</w:t>
      </w:r>
      <w:r w:rsidR="00996FC1" w:rsidRPr="00A0796D">
        <w:rPr>
          <w:rFonts w:ascii="ＭＳ ゴシック" w:hAnsi="ＭＳ ゴシック" w:hint="eastAsia"/>
          <w:b/>
          <w:sz w:val="20"/>
          <w:szCs w:val="20"/>
        </w:rPr>
        <w:t>の修正</w:t>
      </w:r>
      <w:bookmarkEnd w:id="324"/>
    </w:p>
    <w:p w14:paraId="55D1ED36" w14:textId="77777777" w:rsidR="00996FC1" w:rsidRPr="00A0796D" w:rsidRDefault="00996FC1"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試験開始後に、</w:t>
      </w:r>
      <w:r w:rsidRPr="00A0796D">
        <w:rPr>
          <w:rFonts w:ascii="ＭＳ ゴシック" w:hAnsi="ＭＳ ゴシック" w:cs="ＭＳ Ｐゴシック"/>
          <w:kern w:val="0"/>
          <w:sz w:val="20"/>
          <w:szCs w:val="20"/>
        </w:rPr>
        <w:t xml:space="preserve">CRF </w:t>
      </w:r>
      <w:r w:rsidRPr="00A0796D">
        <w:rPr>
          <w:rFonts w:ascii="ＭＳ ゴシック" w:hAnsi="ＭＳ ゴシック" w:cs="ＭＳ Ｐゴシック" w:hint="eastAsia"/>
          <w:kern w:val="0"/>
          <w:sz w:val="20"/>
          <w:szCs w:val="20"/>
        </w:rPr>
        <w:t>に必要なデータ項目の欠落や不適切なカテゴリー分類などの不備が判明した場合、</w:t>
      </w:r>
      <w:r w:rsidRPr="00A0796D">
        <w:rPr>
          <w:rFonts w:ascii="ＭＳ ゴシック" w:hAnsi="ＭＳ ゴシック" w:cs="ＭＳ Ｐゴシック"/>
          <w:kern w:val="0"/>
          <w:sz w:val="20"/>
          <w:szCs w:val="20"/>
        </w:rPr>
        <w:t xml:space="preserve">CRF </w:t>
      </w:r>
      <w:r w:rsidRPr="00A0796D">
        <w:rPr>
          <w:rFonts w:ascii="ＭＳ ゴシック" w:hAnsi="ＭＳ ゴシック" w:cs="ＭＳ Ｐゴシック" w:hint="eastAsia"/>
          <w:kern w:val="0"/>
          <w:sz w:val="20"/>
          <w:szCs w:val="20"/>
        </w:rPr>
        <w:t>の修正により</w:t>
      </w: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登録患者の医学的・経済的負担を増やさないと判断される限りにおいて、データセンター長と研究事務局の合意の上で</w:t>
      </w:r>
      <w:r w:rsidRPr="00A0796D">
        <w:rPr>
          <w:rFonts w:ascii="ＭＳ ゴシック" w:hAnsi="ＭＳ ゴシック" w:cs="ＭＳ Ｐゴシック"/>
          <w:kern w:val="0"/>
          <w:sz w:val="20"/>
          <w:szCs w:val="20"/>
        </w:rPr>
        <w:t xml:space="preserve"> CRF </w:t>
      </w:r>
      <w:r w:rsidRPr="00A0796D">
        <w:rPr>
          <w:rFonts w:ascii="ＭＳ ゴシック" w:hAnsi="ＭＳ ゴシック" w:cs="ＭＳ Ｐゴシック" w:hint="eastAsia"/>
          <w:kern w:val="0"/>
          <w:sz w:val="20"/>
          <w:szCs w:val="20"/>
        </w:rPr>
        <w:t>の修正を行う。プロトコール本文の改訂を要さない</w:t>
      </w:r>
      <w:r w:rsidRPr="00A0796D">
        <w:rPr>
          <w:rFonts w:ascii="ＭＳ ゴシック" w:hAnsi="ＭＳ ゴシック" w:cs="ＭＳ Ｐゴシック"/>
          <w:kern w:val="0"/>
          <w:sz w:val="20"/>
          <w:szCs w:val="20"/>
        </w:rPr>
        <w:t xml:space="preserve"> CRF </w:t>
      </w:r>
      <w:r w:rsidRPr="00A0796D">
        <w:rPr>
          <w:rFonts w:ascii="ＭＳ ゴシック" w:hAnsi="ＭＳ ゴシック" w:cs="ＭＳ Ｐゴシック" w:hint="eastAsia"/>
          <w:kern w:val="0"/>
          <w:sz w:val="20"/>
          <w:szCs w:val="20"/>
        </w:rPr>
        <w:t>の修正はプロトコール改訂としない。</w:t>
      </w:r>
      <w:r w:rsidRPr="00A0796D">
        <w:rPr>
          <w:rFonts w:ascii="ＭＳ ゴシック" w:hAnsi="ＭＳ ゴシック" w:cs="ＭＳ Ｐゴシック"/>
          <w:kern w:val="0"/>
          <w:sz w:val="20"/>
          <w:szCs w:val="20"/>
        </w:rPr>
        <w:t xml:space="preserve">CRF </w:t>
      </w:r>
      <w:r w:rsidRPr="00A0796D">
        <w:rPr>
          <w:rFonts w:ascii="ＭＳ ゴシック" w:hAnsi="ＭＳ ゴシック" w:cs="ＭＳ Ｐゴシック" w:hint="eastAsia"/>
          <w:kern w:val="0"/>
          <w:sz w:val="20"/>
          <w:szCs w:val="20"/>
        </w:rPr>
        <w:t>の修正に関する</w:t>
      </w:r>
      <w:r w:rsidR="00762689" w:rsidRPr="00A0796D">
        <w:rPr>
          <w:rFonts w:ascii="ＭＳ ゴシック" w:hAnsi="ＭＳ ゴシック" w:cs="ＭＳ Ｐゴシック" w:hint="eastAsia"/>
          <w:kern w:val="0"/>
          <w:sz w:val="20"/>
          <w:szCs w:val="20"/>
        </w:rPr>
        <w:t>施設</w:t>
      </w:r>
      <w:r w:rsidRPr="00A0796D">
        <w:rPr>
          <w:rFonts w:ascii="ＭＳ ゴシック" w:hAnsi="ＭＳ ゴシック" w:cs="ＭＳ Ｐゴシック" w:hint="eastAsia"/>
          <w:kern w:val="0"/>
          <w:sz w:val="20"/>
          <w:szCs w:val="20"/>
        </w:rPr>
        <w:t>の長への報告や改訂申請の有無は</w:t>
      </w:r>
      <w:r w:rsidR="00762689" w:rsidRPr="00A0796D">
        <w:rPr>
          <w:rFonts w:ascii="ＭＳ ゴシック" w:hAnsi="ＭＳ ゴシック" w:cs="ＭＳ Ｐゴシック" w:hint="eastAsia"/>
          <w:kern w:val="0"/>
          <w:sz w:val="20"/>
          <w:szCs w:val="20"/>
        </w:rPr>
        <w:t>各施設</w:t>
      </w:r>
      <w:r w:rsidRPr="00A0796D">
        <w:rPr>
          <w:rFonts w:ascii="ＭＳ ゴシック" w:hAnsi="ＭＳ ゴシック" w:cs="ＭＳ Ｐゴシック" w:hint="eastAsia"/>
          <w:kern w:val="0"/>
          <w:sz w:val="20"/>
          <w:szCs w:val="20"/>
        </w:rPr>
        <w:t>の規定に従う。</w:t>
      </w:r>
    </w:p>
    <w:p w14:paraId="71861F6F" w14:textId="77777777" w:rsidR="009D7D81" w:rsidRPr="00A0796D" w:rsidRDefault="009D7D81"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4170D7F7" w14:textId="77777777" w:rsidR="00943EDA" w:rsidRPr="00A0796D" w:rsidRDefault="004F5878" w:rsidP="00ED6682">
      <w:pPr>
        <w:pStyle w:val="20"/>
        <w:rPr>
          <w:b/>
          <w:sz w:val="24"/>
          <w:szCs w:val="24"/>
        </w:rPr>
      </w:pPr>
      <w:bookmarkStart w:id="325" w:name="_Toc408599602"/>
      <w:r w:rsidRPr="00A0796D">
        <w:rPr>
          <w:b/>
          <w:sz w:val="24"/>
          <w:szCs w:val="24"/>
        </w:rPr>
        <w:t>14</w:t>
      </w:r>
      <w:r w:rsidR="00996FC1" w:rsidRPr="00A0796D">
        <w:rPr>
          <w:b/>
          <w:sz w:val="24"/>
          <w:szCs w:val="24"/>
        </w:rPr>
        <w:t>.7.</w:t>
      </w:r>
      <w:r w:rsidR="00996FC1" w:rsidRPr="00A0796D">
        <w:rPr>
          <w:rFonts w:hint="eastAsia"/>
          <w:b/>
          <w:sz w:val="24"/>
          <w:szCs w:val="24"/>
        </w:rPr>
        <w:t>利益相反</w:t>
      </w:r>
      <w:r w:rsidR="00996FC1" w:rsidRPr="00A0796D">
        <w:rPr>
          <w:b/>
          <w:sz w:val="24"/>
          <w:szCs w:val="24"/>
        </w:rPr>
        <w:t>(COI)</w:t>
      </w:r>
      <w:r w:rsidR="00996FC1" w:rsidRPr="00A0796D">
        <w:rPr>
          <w:rFonts w:hint="eastAsia"/>
          <w:b/>
          <w:sz w:val="24"/>
          <w:szCs w:val="24"/>
        </w:rPr>
        <w:t>の管理について</w:t>
      </w:r>
      <w:bookmarkEnd w:id="325"/>
    </w:p>
    <w:p w14:paraId="2119F546" w14:textId="77777777" w:rsidR="00996FC1" w:rsidRPr="00A0796D" w:rsidRDefault="00996FC1"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 </w:t>
      </w:r>
      <w:r w:rsidR="00943EDA"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の研究に関わる研究者や</w:t>
      </w:r>
      <w:r w:rsidRPr="00A0796D">
        <w:rPr>
          <w:rFonts w:ascii="ＭＳ ゴシック" w:hAnsi="ＭＳ ゴシック" w:cs="ＭＳ Ｐゴシック"/>
          <w:kern w:val="0"/>
          <w:sz w:val="20"/>
          <w:szCs w:val="20"/>
        </w:rPr>
        <w:t xml:space="preserve"> </w:t>
      </w:r>
      <w:r w:rsidR="00943EDA"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研究を支援する者の</w:t>
      </w:r>
      <w:r w:rsidRPr="00A0796D">
        <w:rPr>
          <w:rFonts w:ascii="ＭＳ ゴシック" w:hAnsi="ＭＳ ゴシック" w:cs="ＭＳ Ｐゴシック"/>
          <w:kern w:val="0"/>
          <w:sz w:val="20"/>
          <w:szCs w:val="20"/>
        </w:rPr>
        <w:t xml:space="preserve"> COI </w:t>
      </w:r>
      <w:r w:rsidRPr="00A0796D">
        <w:rPr>
          <w:rFonts w:ascii="ＭＳ ゴシック" w:hAnsi="ＭＳ ゴシック" w:cs="ＭＳ Ｐゴシック" w:hint="eastAsia"/>
          <w:kern w:val="0"/>
          <w:sz w:val="20"/>
          <w:szCs w:val="20"/>
        </w:rPr>
        <w:t>は以下のように管理する。</w:t>
      </w:r>
    </w:p>
    <w:p w14:paraId="7BE35066" w14:textId="77777777" w:rsidR="00996FC1" w:rsidRPr="00A0796D" w:rsidRDefault="00996FC1"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1) </w:t>
      </w:r>
      <w:r w:rsidRPr="00A0796D">
        <w:rPr>
          <w:rFonts w:ascii="ＭＳ ゴシック" w:hAnsi="ＭＳ ゴシック" w:cs="ＭＳ Ｐゴシック" w:hint="eastAsia"/>
          <w:kern w:val="0"/>
          <w:sz w:val="20"/>
          <w:szCs w:val="20"/>
        </w:rPr>
        <w:t>施設研究責任者や施設コーディネーターなど参加施設での診療において</w:t>
      </w:r>
      <w:r w:rsidRPr="00A0796D">
        <w:rPr>
          <w:rFonts w:ascii="ＭＳ ゴシック" w:hAnsi="ＭＳ ゴシック" w:cs="ＭＳ Ｐゴシック"/>
          <w:kern w:val="0"/>
          <w:sz w:val="20"/>
          <w:szCs w:val="20"/>
        </w:rPr>
        <w:t xml:space="preserve"> </w:t>
      </w:r>
      <w:r w:rsidR="00943EDA"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研究に関わる者の</w:t>
      </w:r>
      <w:r w:rsidRPr="00A0796D">
        <w:rPr>
          <w:rFonts w:ascii="ＭＳ ゴシック" w:hAnsi="ＭＳ ゴシック" w:cs="ＭＳ Ｐゴシック"/>
          <w:kern w:val="0"/>
          <w:sz w:val="20"/>
          <w:szCs w:val="20"/>
        </w:rPr>
        <w:t xml:space="preserve"> COI </w:t>
      </w:r>
      <w:r w:rsidRPr="00A0796D">
        <w:rPr>
          <w:rFonts w:ascii="ＭＳ ゴシック" w:hAnsi="ＭＳ ゴシック" w:cs="ＭＳ Ｐゴシック" w:hint="eastAsia"/>
          <w:kern w:val="0"/>
          <w:sz w:val="20"/>
          <w:szCs w:val="20"/>
        </w:rPr>
        <w:t>については、参加施設の医療機関の規定に従う。</w:t>
      </w:r>
    </w:p>
    <w:p w14:paraId="5A904E51" w14:textId="77777777" w:rsidR="00996FC1" w:rsidRPr="00A0796D" w:rsidRDefault="00B5034F"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2) </w:t>
      </w:r>
      <w:r w:rsidRPr="00A0796D">
        <w:rPr>
          <w:rFonts w:ascii="ＭＳ ゴシック" w:hAnsi="ＭＳ ゴシック" w:cs="ＭＳ Ｐゴシック" w:hint="eastAsia"/>
          <w:kern w:val="0"/>
          <w:sz w:val="20"/>
          <w:szCs w:val="20"/>
        </w:rPr>
        <w:t>研究代表者や研究事務局、グループ代表者やグループ事務局など、</w:t>
      </w:r>
      <w:r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研究に中心的な役割をもって関わる者の</w:t>
      </w:r>
      <w:r w:rsidRPr="00A0796D">
        <w:rPr>
          <w:rFonts w:ascii="ＭＳ ゴシック" w:hAnsi="ＭＳ ゴシック" w:cs="ＭＳ Ｐゴシック"/>
          <w:kern w:val="0"/>
          <w:sz w:val="20"/>
          <w:szCs w:val="20"/>
        </w:rPr>
        <w:t>COI</w:t>
      </w:r>
      <w:r w:rsidRPr="00A0796D">
        <w:rPr>
          <w:rFonts w:ascii="ＭＳ ゴシック" w:hAnsi="ＭＳ ゴシック" w:cs="ＭＳ Ｐゴシック" w:hint="eastAsia"/>
          <w:kern w:val="0"/>
          <w:sz w:val="20"/>
          <w:szCs w:val="20"/>
        </w:rPr>
        <w:t>については、</w:t>
      </w:r>
      <w:r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が規定する。この他、</w:t>
      </w:r>
      <w:r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の効果・安全性評価委員会などの委員や、個々の</w:t>
      </w:r>
      <w:r w:rsidRPr="00A0796D">
        <w:rPr>
          <w:rFonts w:ascii="ＭＳ ゴシック" w:hAnsi="ＭＳ ゴシック" w:cs="ＭＳ Ｐゴシック"/>
          <w:kern w:val="0"/>
          <w:sz w:val="20"/>
          <w:szCs w:val="20"/>
        </w:rPr>
        <w:t xml:space="preserve"> JALSG</w:t>
      </w:r>
      <w:r w:rsidRPr="00A0796D">
        <w:rPr>
          <w:rFonts w:ascii="ＭＳ ゴシック" w:hAnsi="ＭＳ ゴシック" w:cs="ＭＳ Ｐゴシック" w:hint="eastAsia"/>
          <w:kern w:val="0"/>
          <w:sz w:val="20"/>
          <w:szCs w:val="20"/>
        </w:rPr>
        <w:t>研究に関わる</w:t>
      </w:r>
      <w:r w:rsidRPr="00A0796D">
        <w:rPr>
          <w:rFonts w:ascii="ＭＳ ゴシック" w:hAnsi="ＭＳ ゴシック" w:cs="ＭＳ Ｐゴシック"/>
          <w:kern w:val="0"/>
          <w:sz w:val="20"/>
          <w:szCs w:val="20"/>
        </w:rPr>
        <w:t xml:space="preserve"> JALSG</w:t>
      </w:r>
      <w:r w:rsidRPr="00A0796D">
        <w:rPr>
          <w:rFonts w:ascii="ＭＳ ゴシック" w:hAnsi="ＭＳ ゴシック" w:cs="ＭＳ Ｐゴシック" w:hint="eastAsia"/>
          <w:kern w:val="0"/>
          <w:sz w:val="20"/>
          <w:szCs w:val="20"/>
        </w:rPr>
        <w:t>データセンター</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運営事務局スタッフの</w:t>
      </w:r>
      <w:r w:rsidRPr="00A0796D">
        <w:rPr>
          <w:rFonts w:ascii="ＭＳ ゴシック" w:hAnsi="ＭＳ ゴシック" w:cs="ＭＳ Ｐゴシック"/>
          <w:kern w:val="0"/>
          <w:sz w:val="20"/>
          <w:szCs w:val="20"/>
        </w:rPr>
        <w:t xml:space="preserve"> COI </w:t>
      </w:r>
      <w:r w:rsidRPr="00A0796D">
        <w:rPr>
          <w:rFonts w:ascii="ＭＳ ゴシック" w:hAnsi="ＭＳ ゴシック" w:cs="ＭＳ Ｐゴシック" w:hint="eastAsia"/>
          <w:kern w:val="0"/>
          <w:sz w:val="20"/>
          <w:szCs w:val="20"/>
        </w:rPr>
        <w:t>についても同様に</w:t>
      </w:r>
      <w:r w:rsidRPr="00A0796D">
        <w:rPr>
          <w:rFonts w:ascii="ＭＳ ゴシック" w:hAnsi="ＭＳ ゴシック" w:cs="ＭＳ Ｐゴシック"/>
          <w:kern w:val="0"/>
          <w:sz w:val="20"/>
          <w:szCs w:val="20"/>
        </w:rPr>
        <w:t>JALSG</w:t>
      </w:r>
      <w:r w:rsidRPr="00A0796D">
        <w:rPr>
          <w:rFonts w:ascii="ＭＳ ゴシック" w:hAnsi="ＭＳ ゴシック" w:cs="ＭＳ Ｐゴシック" w:hint="eastAsia"/>
          <w:kern w:val="0"/>
          <w:sz w:val="20"/>
          <w:szCs w:val="20"/>
        </w:rPr>
        <w:t>が規定する。</w:t>
      </w:r>
    </w:p>
    <w:p w14:paraId="6D195D9A" w14:textId="77777777" w:rsidR="00943EDA" w:rsidRPr="00A0796D" w:rsidRDefault="00943EDA" w:rsidP="00996FC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0128D788" w14:textId="77777777" w:rsidR="00ED6682" w:rsidRPr="00A0796D" w:rsidRDefault="004F5878" w:rsidP="00ED6682">
      <w:pPr>
        <w:pStyle w:val="20"/>
        <w:rPr>
          <w:b/>
          <w:sz w:val="24"/>
          <w:szCs w:val="24"/>
        </w:rPr>
      </w:pPr>
      <w:bookmarkStart w:id="326" w:name="_Toc408599603"/>
      <w:r w:rsidRPr="00A0796D">
        <w:rPr>
          <w:b/>
          <w:sz w:val="24"/>
          <w:szCs w:val="24"/>
        </w:rPr>
        <w:t>14</w:t>
      </w:r>
      <w:r w:rsidR="00996FC1" w:rsidRPr="00A0796D">
        <w:rPr>
          <w:b/>
          <w:sz w:val="24"/>
          <w:szCs w:val="24"/>
        </w:rPr>
        <w:t xml:space="preserve">.8. </w:t>
      </w:r>
      <w:r w:rsidR="00996FC1" w:rsidRPr="00A0796D">
        <w:rPr>
          <w:rFonts w:hint="eastAsia"/>
          <w:b/>
          <w:sz w:val="24"/>
          <w:szCs w:val="24"/>
        </w:rPr>
        <w:t>補償について</w:t>
      </w:r>
      <w:bookmarkEnd w:id="326"/>
    </w:p>
    <w:p w14:paraId="16E1362E" w14:textId="77777777" w:rsidR="00943EDA" w:rsidRPr="00A0796D" w:rsidRDefault="00996FC1" w:rsidP="00943EDA">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 </w:t>
      </w:r>
      <w:r w:rsidRPr="00A0796D">
        <w:rPr>
          <w:rFonts w:ascii="ＭＳ ゴシック" w:hAnsi="ＭＳ ゴシック" w:cs="ＭＳ Ｐゴシック" w:hint="eastAsia"/>
          <w:kern w:val="0"/>
          <w:sz w:val="20"/>
          <w:szCs w:val="20"/>
        </w:rPr>
        <w:t>本臨床試験に参加することで生じた健康被害については、通常の診療と同様に病状に応じた適切な治療を保険診療として提供する。その際、医療費の自己負担分については患者の負担とする。また、見舞金や各種手当てなどの経済的な補償は行わない。</w:t>
      </w:r>
    </w:p>
    <w:p w14:paraId="58E837E9" w14:textId="77777777" w:rsidR="00D14E91" w:rsidRPr="00A0796D" w:rsidRDefault="00D14E91" w:rsidP="00D14E91">
      <w:pPr>
        <w:rPr>
          <w:rFonts w:ascii="ＭＳ ゴシック" w:hAnsi="ＭＳ ゴシック"/>
          <w:sz w:val="20"/>
          <w:szCs w:val="20"/>
        </w:rPr>
      </w:pPr>
    </w:p>
    <w:p w14:paraId="5FB5C9A2" w14:textId="77777777" w:rsidR="00D14E91" w:rsidRPr="00A0796D" w:rsidRDefault="00720051" w:rsidP="000334C5">
      <w:pPr>
        <w:pStyle w:val="10"/>
      </w:pPr>
      <w:bookmarkStart w:id="327" w:name="_Toc408599604"/>
      <w:r w:rsidRPr="00A0796D">
        <w:rPr>
          <w:rFonts w:ascii="ＭＳ ゴシック" w:hAnsi="ＭＳ ゴシック"/>
          <w:b/>
        </w:rPr>
        <w:lastRenderedPageBreak/>
        <w:t>1</w:t>
      </w:r>
      <w:r w:rsidR="004F5878" w:rsidRPr="00A0796D">
        <w:rPr>
          <w:rFonts w:ascii="ＭＳ ゴシック" w:hAnsi="ＭＳ ゴシック"/>
          <w:b/>
        </w:rPr>
        <w:t>5.</w:t>
      </w:r>
      <w:r w:rsidR="00BE6AAE" w:rsidRPr="00A0796D">
        <w:rPr>
          <w:rFonts w:ascii="ＭＳ ゴシック" w:hAnsi="ＭＳ ゴシック" w:hint="eastAsia"/>
          <w:b/>
        </w:rPr>
        <w:t xml:space="preserve">　モニタリングと監査</w:t>
      </w:r>
      <w:bookmarkEnd w:id="327"/>
    </w:p>
    <w:p w14:paraId="5C05483B" w14:textId="77777777" w:rsidR="00D14E91" w:rsidRPr="00A0796D" w:rsidRDefault="004F5878" w:rsidP="00D14E91">
      <w:pPr>
        <w:pStyle w:val="20"/>
        <w:rPr>
          <w:b/>
          <w:sz w:val="24"/>
          <w:szCs w:val="24"/>
        </w:rPr>
      </w:pPr>
      <w:bookmarkStart w:id="328" w:name="_Toc408599605"/>
      <w:r w:rsidRPr="00A0796D">
        <w:rPr>
          <w:b/>
          <w:sz w:val="24"/>
          <w:szCs w:val="24"/>
        </w:rPr>
        <w:t>15</w:t>
      </w:r>
      <w:r w:rsidR="00D14E91" w:rsidRPr="00A0796D">
        <w:rPr>
          <w:b/>
          <w:sz w:val="24"/>
          <w:szCs w:val="24"/>
        </w:rPr>
        <w:t>.1.</w:t>
      </w:r>
      <w:r w:rsidR="00D14E91" w:rsidRPr="00A0796D">
        <w:rPr>
          <w:rFonts w:hint="eastAsia"/>
          <w:b/>
          <w:sz w:val="24"/>
          <w:szCs w:val="24"/>
        </w:rPr>
        <w:t>定期モニタリング</w:t>
      </w:r>
      <w:bookmarkEnd w:id="328"/>
    </w:p>
    <w:p w14:paraId="51B0ED5A" w14:textId="77777777" w:rsidR="00D14E91" w:rsidRPr="00A0796D" w:rsidRDefault="00A8138C"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hint="eastAsia"/>
          <w:kern w:val="0"/>
          <w:sz w:val="20"/>
          <w:szCs w:val="20"/>
        </w:rPr>
        <w:t xml:space="preserve">　</w:t>
      </w:r>
      <w:r w:rsidR="00D14E91" w:rsidRPr="00A0796D">
        <w:rPr>
          <w:rFonts w:ascii="ＭＳ ゴシック" w:hAnsi="ＭＳ ゴシック" w:cs="ＭＳ Ｐゴシック"/>
          <w:kern w:val="0"/>
          <w:sz w:val="20"/>
          <w:szCs w:val="20"/>
        </w:rPr>
        <w:t xml:space="preserve"> </w:t>
      </w:r>
      <w:r w:rsidR="00B5034F" w:rsidRPr="00A0796D">
        <w:rPr>
          <w:rFonts w:ascii="ＭＳ ゴシック" w:hAnsi="ＭＳ ゴシック" w:cs="ＭＳ Ｐゴシック" w:hint="eastAsia"/>
          <w:kern w:val="0"/>
          <w:sz w:val="20"/>
          <w:szCs w:val="20"/>
        </w:rPr>
        <w:t>本試験では、試験が安全に、かつプロトコールに従って実施されているか、データが正確に収集されているかを確認する目的で、原則として年</w:t>
      </w:r>
      <w:r w:rsidR="00B5034F" w:rsidRPr="00A0796D">
        <w:rPr>
          <w:rFonts w:ascii="ＭＳ ゴシック" w:hAnsi="ＭＳ ゴシック" w:cs="ＭＳ Ｐゴシック"/>
          <w:kern w:val="0"/>
          <w:sz w:val="20"/>
          <w:szCs w:val="20"/>
        </w:rPr>
        <w:t xml:space="preserve"> 2 </w:t>
      </w:r>
      <w:r w:rsidR="00B5034F" w:rsidRPr="00A0796D">
        <w:rPr>
          <w:rFonts w:ascii="ＭＳ ゴシック" w:hAnsi="ＭＳ ゴシック" w:cs="ＭＳ Ｐゴシック" w:hint="eastAsia"/>
          <w:kern w:val="0"/>
          <w:sz w:val="20"/>
          <w:szCs w:val="20"/>
        </w:rPr>
        <w:t>回定期モニタリングが行われる。</w:t>
      </w:r>
      <w:r w:rsidR="00B5034F" w:rsidRPr="00A0796D">
        <w:rPr>
          <w:rFonts w:ascii="ＭＳ ゴシック" w:hAnsi="ＭＳ ゴシック" w:cs="ＭＳ Ｐゴシック"/>
          <w:kern w:val="0"/>
          <w:sz w:val="20"/>
          <w:szCs w:val="20"/>
        </w:rPr>
        <w:t xml:space="preserve"> </w:t>
      </w:r>
      <w:r w:rsidR="00B5034F" w:rsidRPr="00A0796D">
        <w:rPr>
          <w:rFonts w:ascii="ＭＳ ゴシック" w:hAnsi="ＭＳ ゴシック" w:cs="ＭＳ Ｐゴシック" w:hint="eastAsia"/>
          <w:kern w:val="0"/>
          <w:sz w:val="20"/>
          <w:szCs w:val="20"/>
        </w:rPr>
        <w:t>モニタリングはデータセンターに収集される</w:t>
      </w:r>
      <w:r w:rsidR="00B5034F" w:rsidRPr="00A0796D">
        <w:rPr>
          <w:rFonts w:ascii="ＭＳ ゴシック" w:hAnsi="ＭＳ ゴシック" w:cs="ＭＳ Ｐゴシック"/>
          <w:kern w:val="0"/>
          <w:sz w:val="20"/>
          <w:szCs w:val="20"/>
        </w:rPr>
        <w:t xml:space="preserve"> CRF </w:t>
      </w:r>
      <w:r w:rsidR="00B5034F" w:rsidRPr="00A0796D">
        <w:rPr>
          <w:rFonts w:ascii="ＭＳ ゴシック" w:hAnsi="ＭＳ ゴシック" w:cs="ＭＳ Ｐゴシック" w:hint="eastAsia"/>
          <w:kern w:val="0"/>
          <w:sz w:val="20"/>
          <w:szCs w:val="20"/>
        </w:rPr>
        <w:t>の記入データに基づいて行われる中央モニタリングであり、施設訪問にて原資料との照合を含めて行う施設訪問モニタリングは実施しない。</w:t>
      </w:r>
      <w:r w:rsidR="00B5034F" w:rsidRPr="00A0796D">
        <w:rPr>
          <w:rFonts w:ascii="ＭＳ ゴシック" w:hAnsi="ＭＳ ゴシック" w:cs="ＭＳ Ｐゴシック"/>
          <w:kern w:val="0"/>
          <w:sz w:val="20"/>
          <w:szCs w:val="20"/>
        </w:rPr>
        <w:t xml:space="preserve"> </w:t>
      </w:r>
      <w:r w:rsidR="00B5034F" w:rsidRPr="00A0796D">
        <w:rPr>
          <w:rFonts w:ascii="ＭＳ ゴシック" w:hAnsi="ＭＳ ゴシック" w:cs="ＭＳ Ｐゴシック" w:hint="eastAsia"/>
          <w:kern w:val="0"/>
          <w:sz w:val="20"/>
          <w:szCs w:val="20"/>
        </w:rPr>
        <w:t>データセンターが作成する定期モニタリングレポートは、研究事務局、研究代表者、効果・安全性評価委員会、</w:t>
      </w:r>
      <w:r w:rsidR="00B5034F" w:rsidRPr="00A0796D">
        <w:rPr>
          <w:rFonts w:ascii="ＭＳ ゴシック" w:hAnsi="ＭＳ ゴシック" w:cs="ＭＳ Ｐゴシック"/>
          <w:kern w:val="0"/>
          <w:sz w:val="20"/>
          <w:szCs w:val="20"/>
        </w:rPr>
        <w:t xml:space="preserve">JALSG </w:t>
      </w:r>
      <w:r w:rsidR="00B5034F" w:rsidRPr="00A0796D">
        <w:rPr>
          <w:rFonts w:ascii="ＭＳ ゴシック" w:hAnsi="ＭＳ ゴシック" w:cs="ＭＳ Ｐゴシック" w:hint="eastAsia"/>
          <w:kern w:val="0"/>
          <w:sz w:val="20"/>
          <w:szCs w:val="20"/>
        </w:rPr>
        <w:t>代表者に提出され、</w:t>
      </w:r>
      <w:r w:rsidR="00B5034F" w:rsidRPr="00A0796D">
        <w:rPr>
          <w:rFonts w:ascii="ＭＳ ゴシック" w:hAnsi="ＭＳ ゴシック" w:cs="ＭＳ Ｐゴシック"/>
          <w:kern w:val="0"/>
          <w:sz w:val="20"/>
          <w:szCs w:val="20"/>
        </w:rPr>
        <w:t xml:space="preserve">JALSG </w:t>
      </w:r>
      <w:r w:rsidR="00B5034F" w:rsidRPr="00A0796D">
        <w:rPr>
          <w:rFonts w:ascii="ＭＳ ゴシック" w:hAnsi="ＭＳ ゴシック" w:cs="ＭＳ Ｐゴシック" w:hint="eastAsia"/>
          <w:kern w:val="0"/>
          <w:sz w:val="20"/>
          <w:szCs w:val="20"/>
        </w:rPr>
        <w:t>のモニタリングに関する規定に従って検討される。</w:t>
      </w:r>
      <w:r w:rsidR="00B5034F" w:rsidRPr="00A0796D">
        <w:rPr>
          <w:rFonts w:ascii="ＭＳ ゴシック" w:hAnsi="ＭＳ ゴシック" w:cs="ＭＳ Ｐゴシック"/>
          <w:kern w:val="0"/>
          <w:sz w:val="20"/>
          <w:szCs w:val="20"/>
        </w:rPr>
        <w:t xml:space="preserve"> </w:t>
      </w:r>
      <w:r w:rsidR="00B5034F" w:rsidRPr="00A0796D">
        <w:rPr>
          <w:rFonts w:ascii="ＭＳ ゴシック" w:hAnsi="ＭＳ ゴシック" w:cs="ＭＳ Ｐゴシック" w:hint="eastAsia"/>
          <w:kern w:val="0"/>
          <w:sz w:val="20"/>
          <w:szCs w:val="20"/>
        </w:rPr>
        <w:t>定期モニタリングの目的は、問題点をフィードバックして試験の科学性倫理性を高めることであり、試験や施設の問題点の摘発を意図したものではないため、研究代表者はプロトコール委員会で定期モニタリングレポートを配布して検討し、研究事務局、研究代表者、施設研究責任者はレポートで指摘された問題点の改善に努める。</w:t>
      </w:r>
    </w:p>
    <w:p w14:paraId="0B8E8172" w14:textId="77777777" w:rsidR="00D14E91" w:rsidRPr="00A0796D" w:rsidRDefault="00D14E91"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7508AD88" w14:textId="77777777" w:rsidR="00AF47CC" w:rsidRPr="00A0796D" w:rsidRDefault="004F5878" w:rsidP="00BF1E58">
      <w:pPr>
        <w:pStyle w:val="30"/>
        <w:ind w:leftChars="0" w:left="0"/>
        <w:rPr>
          <w:rFonts w:ascii="ＭＳ ゴシック" w:hAnsi="ＭＳ ゴシック"/>
          <w:b/>
          <w:sz w:val="20"/>
          <w:szCs w:val="20"/>
        </w:rPr>
      </w:pPr>
      <w:bookmarkStart w:id="329" w:name="_Toc408599606"/>
      <w:r w:rsidRPr="00A0796D">
        <w:rPr>
          <w:rFonts w:ascii="ＭＳ ゴシック" w:hAnsi="ＭＳ ゴシック"/>
          <w:b/>
          <w:sz w:val="20"/>
          <w:szCs w:val="20"/>
        </w:rPr>
        <w:t>15</w:t>
      </w:r>
      <w:r w:rsidR="00D14E91" w:rsidRPr="00A0796D">
        <w:rPr>
          <w:rFonts w:ascii="ＭＳ ゴシック" w:hAnsi="ＭＳ ゴシック"/>
          <w:b/>
          <w:sz w:val="20"/>
          <w:szCs w:val="20"/>
        </w:rPr>
        <w:t xml:space="preserve">.1.1. </w:t>
      </w:r>
      <w:r w:rsidR="00D14E91" w:rsidRPr="00A0796D">
        <w:rPr>
          <w:rFonts w:ascii="ＭＳ ゴシック" w:hAnsi="ＭＳ ゴシック" w:hint="eastAsia"/>
          <w:b/>
          <w:sz w:val="20"/>
          <w:szCs w:val="20"/>
        </w:rPr>
        <w:t>モニタリングの項目</w:t>
      </w:r>
      <w:bookmarkEnd w:id="329"/>
    </w:p>
    <w:p w14:paraId="68F6204E"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1 </w:t>
      </w:r>
      <w:r w:rsidRPr="00A0796D">
        <w:rPr>
          <w:rFonts w:ascii="ＭＳ ゴシック" w:hAnsi="ＭＳ ゴシック" w:cs="ＭＳ Ｐゴシック" w:hint="eastAsia"/>
          <w:kern w:val="0"/>
          <w:sz w:val="20"/>
          <w:szCs w:val="20"/>
        </w:rPr>
        <w:t>集積達成状況</w:t>
      </w:r>
      <w:r w:rsidRPr="00A0796D">
        <w:rPr>
          <w:rFonts w:ascii="ＭＳ ゴシック" w:hAnsi="ＭＳ ゴシック" w:cs="ＭＳ Ｐゴシック"/>
          <w:kern w:val="0"/>
          <w:sz w:val="20"/>
          <w:szCs w:val="20"/>
        </w:rPr>
        <w:t xml:space="preserve"> </w:t>
      </w:r>
    </w:p>
    <w:p w14:paraId="454251BD"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2 </w:t>
      </w:r>
      <w:r w:rsidRPr="00A0796D">
        <w:rPr>
          <w:rFonts w:ascii="ＭＳ ゴシック" w:hAnsi="ＭＳ ゴシック" w:cs="ＭＳ Ｐゴシック" w:hint="eastAsia"/>
          <w:kern w:val="0"/>
          <w:sz w:val="20"/>
          <w:szCs w:val="20"/>
        </w:rPr>
        <w:t>適格性</w:t>
      </w:r>
      <w:r w:rsidRPr="00A0796D">
        <w:rPr>
          <w:rFonts w:ascii="ＭＳ ゴシック" w:hAnsi="ＭＳ ゴシック" w:cs="ＭＳ Ｐゴシック"/>
          <w:kern w:val="0"/>
          <w:sz w:val="20"/>
          <w:szCs w:val="20"/>
        </w:rPr>
        <w:t>:</w:t>
      </w:r>
      <w:r w:rsidRPr="00A0796D">
        <w:rPr>
          <w:rFonts w:ascii="ＭＳ ゴシック" w:hAnsi="ＭＳ ゴシック" w:cs="ＭＳ Ｐゴシック" w:hint="eastAsia"/>
          <w:kern w:val="0"/>
          <w:sz w:val="20"/>
          <w:szCs w:val="20"/>
        </w:rPr>
        <w:t>不適格例</w:t>
      </w:r>
      <w:r w:rsidRPr="00A0796D">
        <w:rPr>
          <w:rFonts w:ascii="ＭＳ ゴシック" w:hAnsi="ＭＳ ゴシック"/>
          <w:kern w:val="0"/>
          <w:sz w:val="20"/>
          <w:szCs w:val="20"/>
        </w:rPr>
        <w:t>/</w:t>
      </w:r>
      <w:r w:rsidRPr="00A0796D">
        <w:rPr>
          <w:rFonts w:ascii="ＭＳ ゴシック" w:hAnsi="ＭＳ ゴシック" w:cs="ＭＳ Ｐゴシック" w:hint="eastAsia"/>
          <w:kern w:val="0"/>
          <w:sz w:val="20"/>
          <w:szCs w:val="20"/>
        </w:rPr>
        <w:t>不適格の可能性のある患者</w:t>
      </w:r>
    </w:p>
    <w:p w14:paraId="1C468DBD"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3 </w:t>
      </w:r>
      <w:r w:rsidRPr="00A0796D">
        <w:rPr>
          <w:rFonts w:ascii="ＭＳ ゴシック" w:hAnsi="ＭＳ ゴシック" w:cs="ＭＳ Ｐゴシック" w:hint="eastAsia"/>
          <w:kern w:val="0"/>
          <w:sz w:val="20"/>
          <w:szCs w:val="20"/>
        </w:rPr>
        <w:t>治療前背景因子</w:t>
      </w:r>
    </w:p>
    <w:p w14:paraId="59B8497A"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4 </w:t>
      </w:r>
      <w:r w:rsidRPr="00A0796D">
        <w:rPr>
          <w:rFonts w:ascii="ＭＳ ゴシック" w:hAnsi="ＭＳ ゴシック" w:cs="ＭＳ Ｐゴシック" w:hint="eastAsia"/>
          <w:kern w:val="0"/>
          <w:sz w:val="20"/>
          <w:szCs w:val="20"/>
        </w:rPr>
        <w:t>プロトコール治療中</w:t>
      </w:r>
      <w:r w:rsidRPr="00A0796D">
        <w:rPr>
          <w:rFonts w:ascii="ＭＳ ゴシック" w:hAnsi="ＭＳ ゴシック"/>
          <w:kern w:val="0"/>
          <w:sz w:val="20"/>
          <w:szCs w:val="20"/>
        </w:rPr>
        <w:t>/</w:t>
      </w:r>
      <w:r w:rsidRPr="00A0796D">
        <w:rPr>
          <w:rFonts w:ascii="ＭＳ ゴシック" w:hAnsi="ＭＳ ゴシック" w:cs="ＭＳ Ｐゴシック" w:hint="eastAsia"/>
          <w:kern w:val="0"/>
          <w:sz w:val="20"/>
          <w:szCs w:val="20"/>
        </w:rPr>
        <w:t>治療終了の別、中止</w:t>
      </w:r>
      <w:r w:rsidRPr="00A0796D">
        <w:rPr>
          <w:rFonts w:ascii="ＭＳ ゴシック" w:hAnsi="ＭＳ ゴシック"/>
          <w:kern w:val="0"/>
          <w:sz w:val="20"/>
          <w:szCs w:val="20"/>
        </w:rPr>
        <w:t>/</w:t>
      </w:r>
      <w:r w:rsidRPr="00A0796D">
        <w:rPr>
          <w:rFonts w:ascii="ＭＳ ゴシック" w:hAnsi="ＭＳ ゴシック" w:cs="ＭＳ Ｐゴシック" w:hint="eastAsia"/>
          <w:kern w:val="0"/>
          <w:sz w:val="20"/>
          <w:szCs w:val="20"/>
        </w:rPr>
        <w:t>終了理由</w:t>
      </w:r>
    </w:p>
    <w:p w14:paraId="0DE7A18B"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5 </w:t>
      </w:r>
      <w:r w:rsidRPr="00A0796D">
        <w:rPr>
          <w:rFonts w:ascii="ＭＳ ゴシック" w:hAnsi="ＭＳ ゴシック" w:cs="ＭＳ Ｐゴシック" w:hint="eastAsia"/>
          <w:kern w:val="0"/>
          <w:sz w:val="20"/>
          <w:szCs w:val="20"/>
        </w:rPr>
        <w:t>プロトコール逸脱</w:t>
      </w:r>
      <w:r w:rsidRPr="00A0796D">
        <w:rPr>
          <w:rFonts w:ascii="ＭＳ ゴシック" w:hAnsi="ＭＳ ゴシック" w:cs="ＭＳ Ｐゴシック"/>
          <w:kern w:val="0"/>
          <w:sz w:val="20"/>
          <w:szCs w:val="20"/>
        </w:rPr>
        <w:t xml:space="preserve"> </w:t>
      </w:r>
    </w:p>
    <w:p w14:paraId="0A2D0B45"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6 </w:t>
      </w:r>
      <w:r w:rsidRPr="00A0796D">
        <w:rPr>
          <w:rFonts w:ascii="ＭＳ ゴシック" w:hAnsi="ＭＳ ゴシック" w:cs="ＭＳ Ｐゴシック" w:hint="eastAsia"/>
          <w:kern w:val="0"/>
          <w:sz w:val="20"/>
          <w:szCs w:val="20"/>
        </w:rPr>
        <w:t>重篤な有害事象</w:t>
      </w:r>
    </w:p>
    <w:p w14:paraId="7D160B43"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7 </w:t>
      </w:r>
      <w:r w:rsidRPr="00A0796D">
        <w:rPr>
          <w:rFonts w:ascii="ＭＳ ゴシック" w:hAnsi="ＭＳ ゴシック" w:cs="ＭＳ Ｐゴシック" w:hint="eastAsia"/>
          <w:kern w:val="0"/>
          <w:sz w:val="20"/>
          <w:szCs w:val="20"/>
        </w:rPr>
        <w:t>有害反応</w:t>
      </w:r>
      <w:r w:rsidRPr="00A0796D">
        <w:rPr>
          <w:rFonts w:ascii="ＭＳ ゴシック" w:hAnsi="ＭＳ ゴシック"/>
          <w:kern w:val="0"/>
          <w:sz w:val="20"/>
          <w:szCs w:val="20"/>
        </w:rPr>
        <w:t>/</w:t>
      </w:r>
      <w:r w:rsidRPr="00A0796D">
        <w:rPr>
          <w:rFonts w:ascii="ＭＳ ゴシック" w:hAnsi="ＭＳ ゴシック" w:cs="ＭＳ Ｐゴシック" w:hint="eastAsia"/>
          <w:kern w:val="0"/>
          <w:sz w:val="20"/>
          <w:szCs w:val="20"/>
        </w:rPr>
        <w:t>有害事象</w:t>
      </w:r>
      <w:r w:rsidRPr="00A0796D">
        <w:rPr>
          <w:rFonts w:ascii="ＭＳ ゴシック" w:hAnsi="ＭＳ ゴシック" w:cs="ＭＳ Ｐゴシック"/>
          <w:kern w:val="0"/>
          <w:sz w:val="20"/>
          <w:szCs w:val="20"/>
        </w:rPr>
        <w:t xml:space="preserve"> </w:t>
      </w:r>
    </w:p>
    <w:p w14:paraId="51BB0831"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8 </w:t>
      </w:r>
      <w:r w:rsidRPr="00A0796D">
        <w:rPr>
          <w:rFonts w:ascii="ＭＳ ゴシック" w:hAnsi="ＭＳ ゴシック" w:cs="ＭＳ Ｐゴシック" w:hint="eastAsia"/>
          <w:kern w:val="0"/>
          <w:sz w:val="20"/>
          <w:szCs w:val="20"/>
        </w:rPr>
        <w:t>全生存期間、無増悪生存期間</w:t>
      </w:r>
    </w:p>
    <w:p w14:paraId="0F362D93" w14:textId="77777777" w:rsidR="00D14E91" w:rsidRPr="00A0796D" w:rsidRDefault="00B5034F"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r w:rsidRPr="00A0796D">
        <w:rPr>
          <w:rFonts w:ascii="ＭＳ ゴシック" w:hAnsi="ＭＳ ゴシック" w:cs="ＭＳ Ｐゴシック"/>
          <w:kern w:val="0"/>
          <w:sz w:val="20"/>
          <w:szCs w:val="20"/>
        </w:rPr>
        <w:t xml:space="preserve">9 </w:t>
      </w:r>
      <w:r w:rsidRPr="00A0796D">
        <w:rPr>
          <w:rFonts w:ascii="ＭＳ ゴシック" w:hAnsi="ＭＳ ゴシック" w:cs="ＭＳ Ｐゴシック" w:hint="eastAsia"/>
          <w:kern w:val="0"/>
          <w:sz w:val="20"/>
          <w:szCs w:val="20"/>
        </w:rPr>
        <w:t>その他、試験の進捗や安全性に関する問題点</w:t>
      </w:r>
    </w:p>
    <w:p w14:paraId="2C7F17DA" w14:textId="77777777" w:rsidR="00960B6A" w:rsidRPr="00A0796D" w:rsidRDefault="00960B6A" w:rsidP="00960B6A">
      <w:pPr>
        <w:rPr>
          <w:rFonts w:ascii="ＭＳ ゴシック" w:hAnsi="ＭＳ ゴシック"/>
          <w:sz w:val="20"/>
          <w:szCs w:val="20"/>
        </w:rPr>
      </w:pPr>
      <w:r w:rsidRPr="00A0796D">
        <w:rPr>
          <w:rFonts w:ascii="ＭＳ ゴシック" w:hAnsi="ＭＳ ゴシック" w:hint="eastAsia"/>
          <w:sz w:val="20"/>
          <w:szCs w:val="20"/>
        </w:rPr>
        <w:t>必要に応じ、施設審査・監査委員会による、施設訪問モニタリング（病歴の直接閲覧を含む）は原則として実施しないが行われる</w:t>
      </w:r>
      <w:r w:rsidR="00B5034F" w:rsidRPr="00A0796D">
        <w:rPr>
          <w:rFonts w:ascii="ＭＳ ゴシック" w:hAnsi="ＭＳ ゴシック" w:hint="eastAsia"/>
          <w:sz w:val="20"/>
          <w:szCs w:val="20"/>
        </w:rPr>
        <w:t>ことがあるため、診療録は本臨床研究終了まで保管することが望ましい</w:t>
      </w:r>
      <w:r w:rsidRPr="00A0796D">
        <w:rPr>
          <w:rFonts w:ascii="ＭＳ ゴシック" w:hAnsi="ＭＳ ゴシック" w:hint="eastAsia"/>
          <w:sz w:val="20"/>
          <w:szCs w:val="20"/>
        </w:rPr>
        <w:t>。</w:t>
      </w:r>
    </w:p>
    <w:p w14:paraId="22C2C98F" w14:textId="77777777" w:rsidR="00960B6A" w:rsidRPr="00A0796D" w:rsidRDefault="00960B6A" w:rsidP="00D14E91">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ＭＳ ゴシック" w:hAnsi="ＭＳ ゴシック" w:cs="ＭＳ Ｐゴシック"/>
          <w:kern w:val="0"/>
          <w:sz w:val="20"/>
          <w:szCs w:val="20"/>
        </w:rPr>
      </w:pPr>
    </w:p>
    <w:p w14:paraId="25BB31BE" w14:textId="77777777" w:rsidR="00AF47CC" w:rsidRPr="00A0796D" w:rsidRDefault="004F5878">
      <w:pPr>
        <w:pStyle w:val="10"/>
        <w:rPr>
          <w:rFonts w:ascii="ＭＳ ゴシック" w:hAnsi="ＭＳ ゴシック"/>
          <w:b/>
        </w:rPr>
      </w:pPr>
      <w:bookmarkStart w:id="330" w:name="_Toc408599607"/>
      <w:r w:rsidRPr="00A0796D">
        <w:rPr>
          <w:rFonts w:ascii="ＭＳ ゴシック" w:hAnsi="ＭＳ ゴシック"/>
          <w:b/>
        </w:rPr>
        <w:t>16</w:t>
      </w:r>
      <w:r w:rsidR="00BE6AAE" w:rsidRPr="00A0796D">
        <w:rPr>
          <w:rFonts w:ascii="ＭＳ ゴシック" w:hAnsi="ＭＳ ゴシック"/>
          <w:b/>
        </w:rPr>
        <w:t>.</w:t>
      </w:r>
      <w:r w:rsidR="00BE6AAE" w:rsidRPr="00A0796D">
        <w:rPr>
          <w:rFonts w:ascii="ＭＳ ゴシック" w:hAnsi="ＭＳ ゴシック" w:hint="eastAsia"/>
          <w:b/>
        </w:rPr>
        <w:t xml:space="preserve">　特</w:t>
      </w:r>
      <w:bookmarkStart w:id="331" w:name="_Toc175910977"/>
      <w:r w:rsidR="00BE6AAE" w:rsidRPr="00A0796D">
        <w:rPr>
          <w:rFonts w:ascii="ＭＳ ゴシック" w:hAnsi="ＭＳ ゴシック" w:hint="eastAsia"/>
          <w:b/>
        </w:rPr>
        <w:t>記事項</w:t>
      </w:r>
      <w:bookmarkEnd w:id="330"/>
    </w:p>
    <w:p w14:paraId="197001BE" w14:textId="77777777" w:rsidR="00AF47CC" w:rsidRPr="00A0796D" w:rsidRDefault="004F5878">
      <w:pPr>
        <w:pStyle w:val="20"/>
        <w:rPr>
          <w:b/>
          <w:sz w:val="24"/>
          <w:szCs w:val="24"/>
        </w:rPr>
      </w:pPr>
      <w:bookmarkStart w:id="332" w:name="_Toc408599608"/>
      <w:r w:rsidRPr="00A0796D">
        <w:rPr>
          <w:b/>
          <w:sz w:val="24"/>
          <w:szCs w:val="24"/>
        </w:rPr>
        <w:t>16</w:t>
      </w:r>
      <w:r w:rsidR="00EE324E" w:rsidRPr="00A0796D">
        <w:rPr>
          <w:b/>
          <w:sz w:val="24"/>
          <w:szCs w:val="24"/>
        </w:rPr>
        <w:t>.1</w:t>
      </w:r>
      <w:r w:rsidR="000A0157" w:rsidRPr="00A0796D">
        <w:rPr>
          <w:b/>
          <w:sz w:val="24"/>
          <w:szCs w:val="24"/>
        </w:rPr>
        <w:t xml:space="preserve">. </w:t>
      </w:r>
      <w:r w:rsidR="00EE324E" w:rsidRPr="00A0796D">
        <w:rPr>
          <w:rFonts w:hint="eastAsia"/>
          <w:b/>
          <w:sz w:val="24"/>
          <w:szCs w:val="24"/>
        </w:rPr>
        <w:t>本試験の登録患者が参加しう</w:t>
      </w:r>
      <w:bookmarkEnd w:id="331"/>
      <w:r w:rsidR="00EE324E" w:rsidRPr="00A0796D">
        <w:rPr>
          <w:rFonts w:hint="eastAsia"/>
          <w:b/>
          <w:sz w:val="24"/>
          <w:szCs w:val="24"/>
        </w:rPr>
        <w:t>る他の研究</w:t>
      </w:r>
      <w:bookmarkEnd w:id="332"/>
    </w:p>
    <w:p w14:paraId="78FFA6F1" w14:textId="77777777" w:rsidR="00AF47CC" w:rsidRPr="00A0796D" w:rsidRDefault="00B5034F" w:rsidP="00BF1E58">
      <w:pPr>
        <w:ind w:left="112" w:firstLineChars="100" w:firstLine="210"/>
        <w:rPr>
          <w:rFonts w:ascii="ＭＳ ゴシック" w:hAnsi="ＭＳ ゴシック"/>
        </w:rPr>
      </w:pPr>
      <w:r w:rsidRPr="00A0796D">
        <w:rPr>
          <w:rFonts w:ascii="ＭＳ ゴシック" w:hAnsi="ＭＳ ゴシック"/>
          <w:sz w:val="21"/>
          <w:szCs w:val="21"/>
        </w:rPr>
        <w:t>JALSG ALL-CS</w:t>
      </w:r>
      <w:r w:rsidR="00C81652" w:rsidRPr="00A0796D">
        <w:rPr>
          <w:rFonts w:ascii="ＭＳ ゴシック" w:hAnsi="ＭＳ ゴシック" w:hint="eastAsia"/>
          <w:sz w:val="20"/>
          <w:szCs w:val="20"/>
        </w:rPr>
        <w:t>研究は、本治療研究と同時に自動的に登録される。しかし、</w:t>
      </w:r>
      <w:r w:rsidRPr="00A0796D">
        <w:rPr>
          <w:rFonts w:ascii="ＭＳ ゴシック" w:hAnsi="ＭＳ ゴシック" w:hint="eastAsia"/>
          <w:sz w:val="20"/>
          <w:szCs w:val="20"/>
        </w:rPr>
        <w:t>、本研究の付随研究として実施する研究以外への重複登録は認めない。</w:t>
      </w:r>
    </w:p>
    <w:p w14:paraId="02B4725A" w14:textId="77777777" w:rsidR="004F5878" w:rsidRPr="00A0796D" w:rsidRDefault="004F5878" w:rsidP="00BF1E58">
      <w:pPr>
        <w:ind w:left="112" w:firstLineChars="100" w:firstLine="200"/>
        <w:rPr>
          <w:rFonts w:ascii="ＭＳ ゴシック" w:hAnsi="ＭＳ ゴシック"/>
          <w:sz w:val="20"/>
          <w:szCs w:val="20"/>
        </w:rPr>
      </w:pPr>
      <w:r w:rsidRPr="00A0796D">
        <w:rPr>
          <w:rFonts w:ascii="ＭＳ ゴシック" w:hAnsi="ＭＳ ゴシック" w:hint="eastAsia"/>
          <w:sz w:val="20"/>
          <w:szCs w:val="20"/>
        </w:rPr>
        <w:t>移植に関しては、</w:t>
      </w:r>
      <w:r w:rsidRPr="00A0796D">
        <w:rPr>
          <w:rFonts w:ascii="ＭＳ ゴシック" w:hAnsi="ＭＳ ゴシック"/>
          <w:sz w:val="20"/>
          <w:szCs w:val="20"/>
        </w:rPr>
        <w:t>JALSG ALL-CS</w:t>
      </w:r>
      <w:r w:rsidRPr="00A0796D">
        <w:rPr>
          <w:rFonts w:ascii="ＭＳ ゴシック" w:hAnsi="ＭＳ ゴシック" w:hint="eastAsia"/>
          <w:sz w:val="20"/>
          <w:szCs w:val="20"/>
        </w:rPr>
        <w:t>と日本造血細胞移植学会　造血細胞移植登録一元管理委員会が設置するワーキンググループ　急性リンパ性白血病（成人）</w:t>
      </w:r>
      <w:r w:rsidRPr="00A0796D">
        <w:rPr>
          <w:rFonts w:ascii="ＭＳ ゴシック" w:hAnsi="ＭＳ ゴシック"/>
          <w:sz w:val="20"/>
          <w:szCs w:val="20"/>
        </w:rPr>
        <w:t>JSHCT ALL-WG</w:t>
      </w:r>
      <w:r w:rsidRPr="00A0796D">
        <w:rPr>
          <w:rFonts w:ascii="ＭＳ ゴシック" w:hAnsi="ＭＳ ゴシック" w:hint="eastAsia"/>
          <w:sz w:val="20"/>
          <w:szCs w:val="20"/>
        </w:rPr>
        <w:t>との共同研究が計画されている。</w:t>
      </w:r>
    </w:p>
    <w:p w14:paraId="5F93917A" w14:textId="77777777" w:rsidR="004F5878" w:rsidRPr="00A0796D" w:rsidRDefault="004F5878" w:rsidP="006D3668">
      <w:pPr>
        <w:rPr>
          <w:rFonts w:ascii="ＭＳ ゴシック" w:hAnsi="ＭＳ ゴシック"/>
          <w:sz w:val="21"/>
          <w:szCs w:val="21"/>
        </w:rPr>
      </w:pPr>
    </w:p>
    <w:p w14:paraId="3B40EAA9" w14:textId="77777777" w:rsidR="00954B1F" w:rsidRPr="00A0796D" w:rsidRDefault="00954B1F" w:rsidP="00954B1F">
      <w:pPr>
        <w:pStyle w:val="20"/>
        <w:rPr>
          <w:b/>
          <w:sz w:val="24"/>
          <w:szCs w:val="24"/>
        </w:rPr>
      </w:pPr>
      <w:bookmarkStart w:id="333" w:name="_Toc408599609"/>
      <w:r w:rsidRPr="00A0796D">
        <w:rPr>
          <w:b/>
          <w:sz w:val="24"/>
          <w:szCs w:val="24"/>
        </w:rPr>
        <w:t>16.2.</w:t>
      </w:r>
      <w:r w:rsidR="000A0157" w:rsidRPr="00A0796D">
        <w:rPr>
          <w:rFonts w:hint="eastAsia"/>
          <w:b/>
          <w:sz w:val="24"/>
          <w:szCs w:val="24"/>
        </w:rPr>
        <w:t>費用</w:t>
      </w:r>
      <w:bookmarkEnd w:id="333"/>
    </w:p>
    <w:p w14:paraId="4477311B" w14:textId="77777777" w:rsidR="001C19F3" w:rsidRPr="001C19F3" w:rsidRDefault="001C19F3" w:rsidP="001C19F3">
      <w:pPr>
        <w:autoSpaceDE w:val="0"/>
        <w:autoSpaceDN w:val="0"/>
        <w:adjustRightInd w:val="0"/>
        <w:jc w:val="left"/>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本研究は公的研究費</w:t>
      </w:r>
      <w:r w:rsidRPr="001C19F3">
        <w:rPr>
          <w:rFonts w:ascii="ＭＳ ゴシック" w:hAnsi="ＭＳ ゴシック"/>
          <w:color w:val="000000" w:themeColor="text1"/>
          <w:sz w:val="20"/>
          <w:szCs w:val="20"/>
        </w:rPr>
        <w:t>： 厚生労働科学研究費補助金『成人難治性白血病におけるバイオマーカーに基づく層別化治療法の確立』班（班長</w:t>
      </w:r>
      <w:r w:rsidRPr="001C19F3">
        <w:rPr>
          <w:rFonts w:ascii="ＭＳ ゴシック" w:hAnsi="ＭＳ ゴシック" w:hint="eastAsia"/>
          <w:color w:val="000000" w:themeColor="text1"/>
          <w:sz w:val="20"/>
          <w:szCs w:val="20"/>
        </w:rPr>
        <w:t xml:space="preserve">　</w:t>
      </w:r>
      <w:r w:rsidRPr="001C19F3">
        <w:rPr>
          <w:rFonts w:ascii="ＭＳ ゴシック" w:hAnsi="ＭＳ ゴシック"/>
          <w:color w:val="000000" w:themeColor="text1"/>
          <w:sz w:val="20"/>
          <w:szCs w:val="20"/>
        </w:rPr>
        <w:t>直江知樹）</w:t>
      </w:r>
      <w:r w:rsidRPr="001C19F3">
        <w:rPr>
          <w:rFonts w:ascii="ＭＳ ゴシック" w:hAnsi="ＭＳ ゴシック" w:hint="eastAsia"/>
          <w:color w:val="000000" w:themeColor="text1"/>
          <w:sz w:val="20"/>
          <w:szCs w:val="20"/>
        </w:rPr>
        <w:t>：</w:t>
      </w:r>
      <w:r w:rsidRPr="001C19F3">
        <w:rPr>
          <w:rFonts w:ascii="ＭＳ ゴシック" w:hAnsi="ＭＳ ゴシック"/>
          <w:color w:val="000000" w:themeColor="text1"/>
          <w:sz w:val="20"/>
          <w:szCs w:val="20"/>
        </w:rPr>
        <w:t>がん研究開発費『難治性白血病に対する標準的治療法の確立に関する研究』</w:t>
      </w:r>
      <w:r w:rsidRPr="001C19F3">
        <w:rPr>
          <w:rFonts w:ascii="ＭＳ ゴシック" w:hAnsi="ＭＳ ゴシック" w:hint="eastAsia"/>
          <w:color w:val="000000" w:themeColor="text1"/>
          <w:sz w:val="20"/>
          <w:szCs w:val="20"/>
        </w:rPr>
        <w:t>班（班長　小林幸夫）</w:t>
      </w:r>
      <w:r w:rsidRPr="001C19F3">
        <w:rPr>
          <w:rFonts w:ascii="ＭＳ ゴシック" w:hAnsi="ＭＳ ゴシック"/>
          <w:color w:val="000000" w:themeColor="text1"/>
          <w:sz w:val="20"/>
          <w:szCs w:val="20"/>
        </w:rPr>
        <w:t>:</w:t>
      </w:r>
      <w:r w:rsidRPr="001C19F3">
        <w:rPr>
          <w:rFonts w:ascii="ＭＳ ゴシック" w:hAnsi="ＭＳ ゴシック" w:hint="eastAsia"/>
          <w:color w:val="000000" w:themeColor="text1"/>
          <w:sz w:val="20"/>
          <w:szCs w:val="20"/>
        </w:rPr>
        <w:t>文科省</w:t>
      </w:r>
      <w:r w:rsidRPr="001C19F3">
        <w:rPr>
          <w:rFonts w:ascii="ＭＳ ゴシック" w:hAnsi="ＭＳ ゴシック"/>
          <w:color w:val="000000" w:themeColor="text1"/>
          <w:sz w:val="20"/>
          <w:szCs w:val="20"/>
        </w:rPr>
        <w:t>・次世代がん研究戦略推進プロジェクト（TL</w:t>
      </w:r>
      <w:r w:rsidRPr="001C19F3">
        <w:rPr>
          <w:rFonts w:ascii="ＭＳ ゴシック" w:hAnsi="ＭＳ ゴシック" w:hint="eastAsia"/>
          <w:color w:val="000000" w:themeColor="text1"/>
          <w:sz w:val="20"/>
          <w:szCs w:val="20"/>
        </w:rPr>
        <w:t>、</w:t>
      </w:r>
      <w:r w:rsidRPr="001C19F3">
        <w:rPr>
          <w:rFonts w:ascii="ＭＳ ゴシック" w:hAnsi="ＭＳ ゴシック"/>
          <w:color w:val="000000" w:themeColor="text1"/>
          <w:sz w:val="20"/>
          <w:szCs w:val="20"/>
        </w:rPr>
        <w:t>直江知樹</w:t>
      </w:r>
      <w:r w:rsidRPr="001C19F3">
        <w:rPr>
          <w:rFonts w:ascii="ＭＳ ゴシック" w:hAnsi="ＭＳ ゴシック" w:hint="eastAsia"/>
          <w:color w:val="000000" w:themeColor="text1"/>
          <w:sz w:val="20"/>
          <w:szCs w:val="20"/>
        </w:rPr>
        <w:t>）</w:t>
      </w:r>
      <w:r w:rsidRPr="001C19F3">
        <w:rPr>
          <w:rFonts w:ascii="ＭＳ ゴシック" w:hAnsi="ＭＳ ゴシック"/>
          <w:color w:val="000000" w:themeColor="text1"/>
          <w:sz w:val="20"/>
          <w:szCs w:val="20"/>
        </w:rPr>
        <w:t>『創薬コンセプトに基づく戦略的治療デザインの確立』チーム</w:t>
      </w:r>
      <w:r w:rsidRPr="001C19F3">
        <w:rPr>
          <w:rFonts w:ascii="ＭＳ ゴシック" w:hAnsi="ＭＳ ゴシック" w:hint="eastAsia"/>
          <w:color w:val="000000" w:themeColor="text1"/>
          <w:sz w:val="20"/>
          <w:szCs w:val="20"/>
        </w:rPr>
        <w:t>：</w:t>
      </w:r>
      <w:r w:rsidRPr="001C19F3">
        <w:rPr>
          <w:rFonts w:ascii="ＭＳ ゴシック" w:hAnsi="ＭＳ ゴシック" w:hint="eastAsia"/>
          <w:color w:val="000000" w:themeColor="text1"/>
          <w:kern w:val="0"/>
          <w:sz w:val="20"/>
          <w:szCs w:val="20"/>
        </w:rPr>
        <w:t>日本医療研究開発機構研究費（</w:t>
      </w:r>
      <w:r w:rsidRPr="001C19F3">
        <w:rPr>
          <w:rFonts w:ascii="ＭＳ ゴシック" w:hAnsi="ＭＳ ゴシック" w:cs="MS-Mincho" w:hint="eastAsia"/>
          <w:color w:val="000000" w:themeColor="text1"/>
          <w:kern w:val="0"/>
          <w:sz w:val="20"/>
          <w:szCs w:val="20"/>
        </w:rPr>
        <w:t>革新的がん医療実用化研究事業）『</w:t>
      </w:r>
      <w:r w:rsidRPr="001C19F3">
        <w:rPr>
          <w:rFonts w:ascii="ＭＳ ゴシック" w:hAnsi="ＭＳ ゴシック"/>
          <w:color w:val="000000" w:themeColor="text1"/>
          <w:kern w:val="0"/>
          <w:sz w:val="20"/>
          <w:szCs w:val="20"/>
        </w:rPr>
        <w:t xml:space="preserve">AYA </w:t>
      </w:r>
      <w:r w:rsidRPr="001C19F3">
        <w:rPr>
          <w:rFonts w:ascii="ＭＳ ゴシック" w:hAnsi="ＭＳ ゴシック" w:cs="MS-Mincho" w:hint="eastAsia"/>
          <w:color w:val="000000" w:themeColor="text1"/>
          <w:kern w:val="0"/>
          <w:sz w:val="20"/>
          <w:szCs w:val="20"/>
        </w:rPr>
        <w:t>世代における急性リンパ性白血病の生物学的特性と小児型治療法に関する研究』班（班長：早川</w:t>
      </w:r>
      <w:r w:rsidRPr="001C19F3">
        <w:rPr>
          <w:rFonts w:ascii="ＭＳ ゴシック" w:hAnsi="ＭＳ ゴシック" w:cs="MS-Mincho"/>
          <w:color w:val="000000" w:themeColor="text1"/>
          <w:kern w:val="0"/>
          <w:sz w:val="20"/>
          <w:szCs w:val="20"/>
        </w:rPr>
        <w:t xml:space="preserve"> </w:t>
      </w:r>
      <w:r w:rsidRPr="001C19F3">
        <w:rPr>
          <w:rFonts w:ascii="ＭＳ ゴシック" w:hAnsi="ＭＳ ゴシック" w:cs="MS-Mincho" w:hint="eastAsia"/>
          <w:color w:val="000000" w:themeColor="text1"/>
          <w:kern w:val="0"/>
          <w:sz w:val="20"/>
          <w:szCs w:val="20"/>
        </w:rPr>
        <w:t>文彦）</w:t>
      </w:r>
      <w:r w:rsidRPr="001C19F3">
        <w:rPr>
          <w:rFonts w:ascii="ＭＳ ゴシック" w:hAnsi="ＭＳ ゴシック" w:hint="eastAsia"/>
          <w:color w:val="000000" w:themeColor="text1"/>
          <w:sz w:val="20"/>
          <w:szCs w:val="20"/>
        </w:rPr>
        <w:t>で行う。また、一部の検体の費用は、</w:t>
      </w:r>
      <w:r w:rsidRPr="001C19F3">
        <w:rPr>
          <w:rFonts w:ascii="ＭＳ ゴシック" w:hAnsi="ＭＳ ゴシック"/>
          <w:color w:val="000000" w:themeColor="text1"/>
          <w:sz w:val="20"/>
          <w:szCs w:val="20"/>
        </w:rPr>
        <w:t>本研究に資金を提供する｢NPO 法人 成人白血病治療共同研究支援機構｣</w:t>
      </w:r>
      <w:r w:rsidRPr="001C19F3">
        <w:rPr>
          <w:rFonts w:ascii="ＭＳ ゴシック" w:hAnsi="ＭＳ ゴシック" w:hint="eastAsia"/>
          <w:color w:val="000000" w:themeColor="text1"/>
          <w:sz w:val="20"/>
          <w:szCs w:val="20"/>
        </w:rPr>
        <w:t>による。その</w:t>
      </w:r>
      <w:r w:rsidRPr="001C19F3">
        <w:rPr>
          <w:rFonts w:ascii="ＭＳ ゴシック" w:hAnsi="ＭＳ ゴシック"/>
          <w:color w:val="000000" w:themeColor="text1"/>
          <w:sz w:val="20"/>
          <w:szCs w:val="20"/>
        </w:rPr>
        <w:t>運営資金は、複数の製薬企業からの寄付により成り立っており、特定の企業からの寄付に依存していない。よって、｢成人白血病治療共同研究支援機構｣は本研究結果に影響を及ぼすような利益相反はないと考える。</w:t>
      </w:r>
    </w:p>
    <w:p w14:paraId="2BA3BF3D" w14:textId="77777777" w:rsidR="000A0157" w:rsidRPr="00A0796D" w:rsidRDefault="000A0157" w:rsidP="00EC4318">
      <w:pPr>
        <w:ind w:leftChars="102" w:left="194" w:firstLineChars="100" w:firstLine="200"/>
        <w:jc w:val="left"/>
        <w:rPr>
          <w:rFonts w:ascii="ＭＳ ゴシック" w:hAnsi="ＭＳ ゴシック"/>
          <w:sz w:val="20"/>
          <w:szCs w:val="20"/>
        </w:rPr>
      </w:pPr>
      <w:r w:rsidRPr="00A0796D">
        <w:rPr>
          <w:rFonts w:ascii="ＭＳ ゴシック" w:hAnsi="ＭＳ ゴシック"/>
          <w:sz w:val="20"/>
          <w:szCs w:val="20"/>
        </w:rPr>
        <w:t>染色体核型</w:t>
      </w:r>
      <w:r w:rsidRPr="00A0796D">
        <w:rPr>
          <w:rFonts w:ascii="ＭＳ ゴシック" w:hAnsi="ＭＳ ゴシック" w:hint="eastAsia"/>
          <w:sz w:val="20"/>
          <w:szCs w:val="20"/>
        </w:rPr>
        <w:t>は保険適応検査として行われる。</w:t>
      </w:r>
      <w:r w:rsidR="004B6895" w:rsidRPr="00A0796D">
        <w:rPr>
          <w:rFonts w:ascii="ＭＳ ゴシック" w:hAnsi="ＭＳ ゴシック" w:hint="eastAsia"/>
          <w:sz w:val="20"/>
          <w:szCs w:val="20"/>
        </w:rPr>
        <w:t>表面マーカー検査の一部、</w:t>
      </w:r>
      <w:r w:rsidRPr="00A0796D">
        <w:rPr>
          <w:rFonts w:ascii="ＭＳ ゴシック" w:hAnsi="ＭＳ ゴシック" w:hint="eastAsia"/>
          <w:sz w:val="20"/>
          <w:szCs w:val="20"/>
        </w:rPr>
        <w:t>キメラ</w:t>
      </w:r>
      <w:r w:rsidRPr="00A0796D">
        <w:rPr>
          <w:rFonts w:ascii="ＭＳ ゴシック" w:hAnsi="ＭＳ ゴシック"/>
          <w:sz w:val="20"/>
          <w:szCs w:val="20"/>
        </w:rPr>
        <w:t>遺伝子スクリーニング検査</w:t>
      </w:r>
      <w:r w:rsidR="002B2D78" w:rsidRPr="00A0796D">
        <w:rPr>
          <w:rFonts w:ascii="ＭＳ ゴシック" w:hAnsi="ＭＳ ゴシック"/>
          <w:sz w:val="20"/>
          <w:szCs w:val="20"/>
        </w:rPr>
        <w:lastRenderedPageBreak/>
        <w:t>および</w:t>
      </w:r>
      <w:r w:rsidR="002B2D78" w:rsidRPr="00A0796D">
        <w:rPr>
          <w:rFonts w:ascii="ＭＳ ゴシック" w:hAnsi="ＭＳ ゴシック" w:cs="Times New Roman" w:hint="eastAsia"/>
          <w:sz w:val="20"/>
          <w:szCs w:val="20"/>
        </w:rPr>
        <w:t>IgH/MYC、</w:t>
      </w:r>
      <w:r w:rsidR="002B2D78" w:rsidRPr="00A0796D">
        <w:rPr>
          <w:rFonts w:ascii="ＭＳ ゴシック" w:hAnsi="ＭＳ ゴシック" w:cs="Times New Roman"/>
          <w:sz w:val="20"/>
          <w:szCs w:val="20"/>
        </w:rPr>
        <w:t>IgH/BCL2の検査</w:t>
      </w:r>
      <w:r w:rsidRPr="00A0796D">
        <w:rPr>
          <w:rFonts w:ascii="ＭＳ ゴシック" w:hAnsi="ＭＳ ゴシック"/>
          <w:sz w:val="20"/>
          <w:szCs w:val="20"/>
        </w:rPr>
        <w:t>に要する費用は</w:t>
      </w:r>
      <w:r w:rsidRPr="00A0796D">
        <w:rPr>
          <w:rFonts w:ascii="ＭＳ ゴシック" w:hAnsi="ＭＳ ゴシック" w:hint="eastAsia"/>
          <w:sz w:val="20"/>
          <w:szCs w:val="20"/>
        </w:rPr>
        <w:t>一部特定非営利活動法人成人白血病治療共同研究支援機構等</w:t>
      </w:r>
      <w:r w:rsidRPr="00A0796D">
        <w:rPr>
          <w:rFonts w:ascii="ＭＳ ゴシック" w:hAnsi="ＭＳ ゴシック"/>
          <w:sz w:val="20"/>
          <w:szCs w:val="20"/>
        </w:rPr>
        <w:t>によって負担される。</w:t>
      </w:r>
    </w:p>
    <w:p w14:paraId="43EC4640" w14:textId="77777777" w:rsidR="000A0157" w:rsidRPr="00A0796D" w:rsidRDefault="000A0157" w:rsidP="00EC4318">
      <w:pPr>
        <w:ind w:leftChars="102" w:left="194" w:firstLineChars="132" w:firstLine="264"/>
        <w:jc w:val="left"/>
        <w:rPr>
          <w:rFonts w:ascii="ＭＳ ゴシック" w:hAnsi="ＭＳ ゴシック"/>
          <w:sz w:val="20"/>
          <w:szCs w:val="20"/>
        </w:rPr>
      </w:pPr>
      <w:r w:rsidRPr="00A0796D">
        <w:rPr>
          <w:rFonts w:ascii="ＭＳ ゴシック" w:hAnsi="ＭＳ ゴシック" w:hint="eastAsia"/>
          <w:sz w:val="20"/>
          <w:szCs w:val="20"/>
        </w:rPr>
        <w:t>「</w:t>
      </w:r>
      <w:r w:rsidRPr="00A0796D">
        <w:rPr>
          <w:rFonts w:ascii="ＭＳ ゴシック" w:hAnsi="ＭＳ ゴシック"/>
          <w:sz w:val="20"/>
          <w:szCs w:val="20"/>
        </w:rPr>
        <w:t>網羅的な</w:t>
      </w:r>
      <w:r w:rsidRPr="00A0796D">
        <w:rPr>
          <w:rFonts w:ascii="ＭＳ ゴシック" w:hAnsi="ＭＳ ゴシック" w:hint="eastAsia"/>
          <w:sz w:val="20"/>
          <w:szCs w:val="20"/>
        </w:rPr>
        <w:t>遺伝子発現解析、塩基配列の解析」に要する費用は文部科学省・</w:t>
      </w:r>
      <w:r w:rsidRPr="00A0796D">
        <w:rPr>
          <w:rFonts w:ascii="ＭＳ ゴシック" w:hAnsi="ＭＳ ゴシック"/>
          <w:sz w:val="20"/>
          <w:szCs w:val="20"/>
        </w:rPr>
        <w:t>次世代がん研究戦略推進</w:t>
      </w:r>
      <w:r w:rsidRPr="00A0796D">
        <w:rPr>
          <w:rFonts w:ascii="ＭＳ ゴシック" w:hAnsi="ＭＳ ゴシック" w:hint="eastAsia"/>
          <w:sz w:val="20"/>
          <w:szCs w:val="20"/>
        </w:rPr>
        <w:t>プロジェクト『</w:t>
      </w:r>
      <w:r w:rsidRPr="00A0796D">
        <w:rPr>
          <w:rFonts w:ascii="ＭＳ ゴシック" w:hAnsi="ＭＳ ゴシック"/>
          <w:sz w:val="20"/>
          <w:szCs w:val="20"/>
        </w:rPr>
        <w:t>創薬コンセプトに基づく戦略的治療デザインの確立</w:t>
      </w:r>
      <w:r w:rsidRPr="00A0796D">
        <w:rPr>
          <w:rFonts w:ascii="ＭＳ ゴシック" w:hAnsi="ＭＳ ゴシック" w:hint="eastAsia"/>
          <w:sz w:val="20"/>
          <w:szCs w:val="20"/>
        </w:rPr>
        <w:t>』（</w:t>
      </w:r>
      <w:r w:rsidRPr="00A0796D">
        <w:rPr>
          <w:rFonts w:ascii="ＭＳ ゴシック" w:hAnsi="ＭＳ ゴシック"/>
          <w:sz w:val="20"/>
          <w:szCs w:val="20"/>
        </w:rPr>
        <w:t>TL</w:t>
      </w:r>
      <w:r w:rsidRPr="00A0796D">
        <w:rPr>
          <w:rFonts w:ascii="ＭＳ ゴシック" w:hAnsi="ＭＳ ゴシック" w:hint="eastAsia"/>
          <w:sz w:val="20"/>
          <w:szCs w:val="20"/>
        </w:rPr>
        <w:t>：直江知樹）等によって負担される。</w:t>
      </w:r>
    </w:p>
    <w:p w14:paraId="5A4FDCD7" w14:textId="77777777" w:rsidR="000A0157" w:rsidRPr="00A0796D" w:rsidRDefault="000A0157" w:rsidP="000A0157">
      <w:pPr>
        <w:ind w:leftChars="102" w:left="194" w:firstLineChars="132" w:firstLine="264"/>
        <w:rPr>
          <w:rFonts w:ascii="ＭＳ ゴシック" w:hAnsi="ＭＳ ゴシック"/>
          <w:sz w:val="20"/>
          <w:szCs w:val="20"/>
        </w:rPr>
      </w:pPr>
      <w:r w:rsidRPr="00A0796D">
        <w:rPr>
          <w:rFonts w:ascii="ＭＳ ゴシック" w:hAnsi="ＭＳ ゴシック"/>
          <w:sz w:val="20"/>
          <w:szCs w:val="20"/>
        </w:rPr>
        <w:t>その他の治療に要する費用（</w:t>
      </w:r>
      <w:r w:rsidRPr="00A0796D">
        <w:rPr>
          <w:rFonts w:ascii="ＭＳ ゴシック" w:hAnsi="ＭＳ ゴシック" w:hint="eastAsia"/>
          <w:sz w:val="20"/>
          <w:szCs w:val="20"/>
        </w:rPr>
        <w:t>上記以外の</w:t>
      </w:r>
      <w:r w:rsidRPr="00A0796D">
        <w:rPr>
          <w:rFonts w:ascii="ＭＳ ゴシック" w:hAnsi="ＭＳ ゴシック"/>
          <w:sz w:val="20"/>
          <w:szCs w:val="20"/>
        </w:rPr>
        <w:t>検査、投薬、処置、入院、診療、通院</w:t>
      </w:r>
      <w:r w:rsidRPr="00A0796D">
        <w:rPr>
          <w:rFonts w:ascii="ＭＳ ゴシック" w:hAnsi="ＭＳ ゴシック" w:hint="eastAsia"/>
          <w:sz w:val="20"/>
          <w:szCs w:val="20"/>
        </w:rPr>
        <w:t>等</w:t>
      </w:r>
      <w:r w:rsidRPr="00A0796D">
        <w:rPr>
          <w:rFonts w:ascii="ＭＳ ゴシック" w:hAnsi="ＭＳ ゴシック"/>
          <w:sz w:val="20"/>
          <w:szCs w:val="20"/>
        </w:rPr>
        <w:t>）に対する補助は行われない。</w:t>
      </w:r>
    </w:p>
    <w:p w14:paraId="44D80AE8" w14:textId="77777777" w:rsidR="006D3668" w:rsidRPr="00A0796D" w:rsidRDefault="006D3668" w:rsidP="006D3668">
      <w:pPr>
        <w:rPr>
          <w:rFonts w:ascii="ＭＳ ゴシック" w:hAnsi="ＭＳ ゴシック"/>
        </w:rPr>
      </w:pPr>
    </w:p>
    <w:p w14:paraId="2F274837" w14:textId="77777777" w:rsidR="00AF47CC" w:rsidRPr="00A0796D" w:rsidRDefault="004F5878" w:rsidP="000334C5">
      <w:pPr>
        <w:pStyle w:val="10"/>
        <w:rPr>
          <w:b/>
        </w:rPr>
      </w:pPr>
      <w:bookmarkStart w:id="334" w:name="_Toc408599610"/>
      <w:r w:rsidRPr="00A0796D">
        <w:rPr>
          <w:rFonts w:ascii="ＭＳ ゴシック" w:hAnsi="ＭＳ ゴシック"/>
          <w:b/>
        </w:rPr>
        <w:t>17</w:t>
      </w:r>
      <w:r w:rsidR="00BE6AAE" w:rsidRPr="00A0796D">
        <w:rPr>
          <w:rFonts w:ascii="ＭＳ ゴシック" w:hAnsi="ＭＳ ゴシック"/>
          <w:b/>
        </w:rPr>
        <w:t>.</w:t>
      </w:r>
      <w:r w:rsidR="00BE6AAE" w:rsidRPr="00A0796D">
        <w:rPr>
          <w:rFonts w:ascii="ＭＳ ゴシック" w:hAnsi="ＭＳ ゴシック" w:hint="eastAsia"/>
          <w:b/>
        </w:rPr>
        <w:t xml:space="preserve">　研究組織</w:t>
      </w:r>
      <w:bookmarkEnd w:id="334"/>
    </w:p>
    <w:p w14:paraId="110A28F8" w14:textId="77777777" w:rsidR="00B64E45" w:rsidRPr="00A0796D" w:rsidRDefault="004F5878">
      <w:pPr>
        <w:pStyle w:val="20"/>
        <w:rPr>
          <w:b/>
          <w:sz w:val="24"/>
          <w:szCs w:val="24"/>
        </w:rPr>
      </w:pPr>
      <w:bookmarkStart w:id="335" w:name="_Toc408599611"/>
      <w:r w:rsidRPr="00A0796D">
        <w:rPr>
          <w:b/>
          <w:sz w:val="24"/>
          <w:szCs w:val="24"/>
        </w:rPr>
        <w:t>17</w:t>
      </w:r>
      <w:r w:rsidR="00B64E45" w:rsidRPr="00A0796D">
        <w:rPr>
          <w:b/>
          <w:sz w:val="24"/>
          <w:szCs w:val="24"/>
        </w:rPr>
        <w:t>.1.</w:t>
      </w:r>
      <w:r w:rsidR="001D3128" w:rsidRPr="00A0796D">
        <w:rPr>
          <w:b/>
          <w:sz w:val="24"/>
          <w:szCs w:val="24"/>
        </w:rPr>
        <w:t xml:space="preserve"> </w:t>
      </w:r>
      <w:r w:rsidR="00B64E45" w:rsidRPr="00A0796D">
        <w:rPr>
          <w:rFonts w:hint="eastAsia"/>
          <w:b/>
          <w:sz w:val="24"/>
          <w:szCs w:val="24"/>
        </w:rPr>
        <w:t>関係する研究班</w:t>
      </w:r>
      <w:bookmarkEnd w:id="335"/>
    </w:p>
    <w:p w14:paraId="4DD27468" w14:textId="77777777" w:rsidR="00B64E45" w:rsidRPr="00A0796D" w:rsidRDefault="00B64E45" w:rsidP="00B64E45">
      <w:pPr>
        <w:widowControl/>
        <w:autoSpaceDE w:val="0"/>
        <w:autoSpaceDN w:val="0"/>
        <w:adjustRightInd w:val="0"/>
        <w:spacing w:line="340" w:lineRule="exact"/>
        <w:jc w:val="left"/>
        <w:rPr>
          <w:rFonts w:ascii="ＭＳ ゴシック" w:hAnsi="ＭＳ ゴシック"/>
          <w:kern w:val="0"/>
          <w:sz w:val="20"/>
          <w:szCs w:val="20"/>
        </w:rPr>
      </w:pPr>
      <w:r w:rsidRPr="00A0796D">
        <w:rPr>
          <w:rFonts w:ascii="ＭＳ ゴシック" w:hAnsi="ＭＳ ゴシック" w:hint="eastAsia"/>
          <w:sz w:val="20"/>
          <w:szCs w:val="20"/>
        </w:rPr>
        <w:t>厚生労働科学研究費補助金・がん臨床研究事業</w:t>
      </w:r>
      <w:r w:rsidRPr="00A0796D">
        <w:rPr>
          <w:rFonts w:ascii="ＭＳ ゴシック" w:hAnsi="ＭＳ ゴシック" w:hint="eastAsia"/>
          <w:kern w:val="0"/>
          <w:sz w:val="20"/>
          <w:szCs w:val="20"/>
        </w:rPr>
        <w:t xml:space="preserve">　</w:t>
      </w:r>
    </w:p>
    <w:p w14:paraId="1DC88A1B" w14:textId="77777777" w:rsidR="00B64E45" w:rsidRPr="00A0796D" w:rsidRDefault="00B64E45" w:rsidP="00B64E45">
      <w:pPr>
        <w:widowControl/>
        <w:autoSpaceDE w:val="0"/>
        <w:autoSpaceDN w:val="0"/>
        <w:adjustRightInd w:val="0"/>
        <w:spacing w:line="340" w:lineRule="exact"/>
        <w:jc w:val="left"/>
        <w:rPr>
          <w:rFonts w:ascii="ＭＳ ゴシック" w:hAnsi="ＭＳ ゴシック"/>
          <w:kern w:val="0"/>
          <w:sz w:val="20"/>
          <w:szCs w:val="20"/>
        </w:rPr>
      </w:pPr>
      <w:r w:rsidRPr="00A0796D">
        <w:rPr>
          <w:rFonts w:ascii="ＭＳ ゴシック" w:hAnsi="ＭＳ ゴシック" w:hint="eastAsia"/>
          <w:kern w:val="0"/>
          <w:sz w:val="20"/>
          <w:szCs w:val="20"/>
        </w:rPr>
        <w:t>『成人難治性白血病におけるバイオマーカーに基づく層別化治療法の確立に関する研究』班</w:t>
      </w:r>
    </w:p>
    <w:p w14:paraId="3166FCDC" w14:textId="77777777" w:rsidR="00B64E45" w:rsidRPr="00A0796D" w:rsidRDefault="00B64E45" w:rsidP="00B64E45">
      <w:pPr>
        <w:widowControl/>
        <w:autoSpaceDE w:val="0"/>
        <w:autoSpaceDN w:val="0"/>
        <w:adjustRightInd w:val="0"/>
        <w:spacing w:line="340" w:lineRule="exact"/>
        <w:jc w:val="left"/>
        <w:rPr>
          <w:rFonts w:ascii="ＭＳ ゴシック" w:hAnsi="ＭＳ ゴシック"/>
          <w:kern w:val="0"/>
          <w:sz w:val="20"/>
          <w:szCs w:val="20"/>
        </w:rPr>
      </w:pPr>
      <w:r w:rsidRPr="00A0796D">
        <w:rPr>
          <w:rFonts w:ascii="ＭＳ ゴシック" w:hAnsi="ＭＳ ゴシック" w:hint="eastAsia"/>
          <w:kern w:val="0"/>
          <w:sz w:val="20"/>
          <w:szCs w:val="20"/>
        </w:rPr>
        <w:t xml:space="preserve">　　　　　　　　　　　　　　　　　　　　　　　　　　　　　　　（班長：直江　知樹）</w:t>
      </w:r>
    </w:p>
    <w:p w14:paraId="56FF4F99" w14:textId="77777777" w:rsidR="00B64E45" w:rsidRPr="00A0796D" w:rsidRDefault="00B64E45" w:rsidP="00B64E45">
      <w:pPr>
        <w:widowControl/>
        <w:autoSpaceDE w:val="0"/>
        <w:autoSpaceDN w:val="0"/>
        <w:adjustRightInd w:val="0"/>
        <w:spacing w:line="340" w:lineRule="exact"/>
        <w:jc w:val="left"/>
        <w:rPr>
          <w:rFonts w:ascii="ＭＳ ゴシック" w:hAnsi="ＭＳ ゴシック"/>
          <w:kern w:val="0"/>
          <w:sz w:val="20"/>
          <w:szCs w:val="20"/>
        </w:rPr>
      </w:pPr>
      <w:r w:rsidRPr="00A0796D">
        <w:rPr>
          <w:rFonts w:ascii="ＭＳ ゴシック" w:hAnsi="ＭＳ ゴシック" w:hint="eastAsia"/>
          <w:kern w:val="0"/>
          <w:sz w:val="20"/>
          <w:szCs w:val="20"/>
        </w:rPr>
        <w:t>国立がん研究センター</w:t>
      </w:r>
      <w:r w:rsidRPr="00A0796D">
        <w:rPr>
          <w:rFonts w:ascii="ＭＳ ゴシック" w:hAnsi="ＭＳ ゴシック"/>
          <w:kern w:val="0"/>
          <w:sz w:val="20"/>
          <w:szCs w:val="20"/>
        </w:rPr>
        <w:t>/</w:t>
      </w:r>
      <w:r w:rsidRPr="00A0796D">
        <w:rPr>
          <w:rFonts w:ascii="ＭＳ ゴシック" w:hAnsi="ＭＳ ゴシック" w:hint="eastAsia"/>
          <w:kern w:val="0"/>
          <w:sz w:val="20"/>
          <w:szCs w:val="20"/>
        </w:rPr>
        <w:t>がん研究開発費</w:t>
      </w:r>
    </w:p>
    <w:p w14:paraId="1B9D8BF5" w14:textId="77777777" w:rsidR="00B64E45" w:rsidRPr="00A0796D" w:rsidRDefault="00B64E45" w:rsidP="00B64E45">
      <w:pPr>
        <w:widowControl/>
        <w:autoSpaceDE w:val="0"/>
        <w:autoSpaceDN w:val="0"/>
        <w:adjustRightInd w:val="0"/>
        <w:spacing w:line="340" w:lineRule="exact"/>
        <w:jc w:val="left"/>
        <w:rPr>
          <w:rFonts w:ascii="ＭＳ ゴシック" w:hAnsi="ＭＳ ゴシック"/>
          <w:kern w:val="0"/>
          <w:sz w:val="20"/>
          <w:szCs w:val="20"/>
        </w:rPr>
      </w:pPr>
      <w:r w:rsidRPr="00A0796D">
        <w:rPr>
          <w:rFonts w:ascii="ＭＳ ゴシック" w:hAnsi="ＭＳ ゴシック" w:hint="eastAsia"/>
          <w:kern w:val="0"/>
          <w:sz w:val="20"/>
          <w:szCs w:val="20"/>
        </w:rPr>
        <w:t>『難治性白血病に対する標準的治療法の確立に関する研究』班　（班長：小林　幸夫）</w:t>
      </w:r>
    </w:p>
    <w:p w14:paraId="060EF4A6" w14:textId="77777777" w:rsidR="00215099" w:rsidRPr="00A0796D" w:rsidRDefault="00215099" w:rsidP="00B64E45">
      <w:pPr>
        <w:widowControl/>
        <w:autoSpaceDE w:val="0"/>
        <w:autoSpaceDN w:val="0"/>
        <w:adjustRightInd w:val="0"/>
        <w:spacing w:line="340" w:lineRule="exact"/>
        <w:jc w:val="left"/>
        <w:rPr>
          <w:rFonts w:ascii="ＭＳ ゴシック" w:hAnsi="ＭＳ ゴシック"/>
          <w:kern w:val="0"/>
          <w:sz w:val="20"/>
          <w:szCs w:val="20"/>
        </w:rPr>
      </w:pPr>
    </w:p>
    <w:p w14:paraId="06CC3217" w14:textId="77777777" w:rsidR="00215099" w:rsidRPr="00A0796D" w:rsidRDefault="00215099" w:rsidP="00215099">
      <w:pPr>
        <w:widowControl/>
        <w:autoSpaceDE w:val="0"/>
        <w:autoSpaceDN w:val="0"/>
        <w:adjustRightInd w:val="0"/>
        <w:jc w:val="left"/>
        <w:rPr>
          <w:rFonts w:ascii="ＭＳ ゴシック" w:hAnsi="ＭＳ ゴシック"/>
          <w:sz w:val="20"/>
          <w:szCs w:val="20"/>
        </w:rPr>
      </w:pPr>
      <w:r w:rsidRPr="00A0796D">
        <w:rPr>
          <w:rFonts w:ascii="ＭＳ ゴシック" w:hAnsi="ＭＳ ゴシック" w:hint="eastAsia"/>
          <w:kern w:val="0"/>
          <w:sz w:val="20"/>
          <w:szCs w:val="20"/>
        </w:rPr>
        <w:t>文部科学省</w:t>
      </w:r>
      <w:r w:rsidRPr="00A0796D">
        <w:rPr>
          <w:rFonts w:ascii="ＭＳ ゴシック" w:hAnsi="ＭＳ ゴシック" w:hint="eastAsia"/>
          <w:sz w:val="20"/>
          <w:szCs w:val="20"/>
        </w:rPr>
        <w:t>・次世代がん研究戦略推進プロジェクト（</w:t>
      </w:r>
      <w:r w:rsidRPr="00A0796D">
        <w:rPr>
          <w:rFonts w:ascii="ＭＳ ゴシック" w:hAnsi="ＭＳ ゴシック"/>
          <w:sz w:val="20"/>
          <w:szCs w:val="20"/>
        </w:rPr>
        <w:t>TL</w:t>
      </w:r>
      <w:r w:rsidRPr="00A0796D">
        <w:rPr>
          <w:rFonts w:ascii="ＭＳ ゴシック" w:hAnsi="ＭＳ ゴシック" w:hint="eastAsia"/>
          <w:sz w:val="20"/>
          <w:szCs w:val="20"/>
        </w:rPr>
        <w:t xml:space="preserve">　直江知樹）</w:t>
      </w:r>
    </w:p>
    <w:p w14:paraId="62AA4F28" w14:textId="77777777" w:rsidR="00215099" w:rsidRPr="009654F8" w:rsidRDefault="00215099" w:rsidP="00215099">
      <w:pPr>
        <w:widowControl/>
        <w:autoSpaceDE w:val="0"/>
        <w:autoSpaceDN w:val="0"/>
        <w:adjustRightInd w:val="0"/>
        <w:jc w:val="left"/>
        <w:rPr>
          <w:rFonts w:ascii="ＭＳ ゴシック" w:hAnsi="ＭＳ ゴシック"/>
          <w:kern w:val="0"/>
          <w:sz w:val="20"/>
          <w:szCs w:val="20"/>
        </w:rPr>
      </w:pPr>
      <w:r w:rsidRPr="009654F8">
        <w:rPr>
          <w:rFonts w:ascii="ＭＳ ゴシック" w:hAnsi="ＭＳ ゴシック" w:hint="eastAsia"/>
          <w:kern w:val="0"/>
          <w:sz w:val="20"/>
          <w:szCs w:val="20"/>
        </w:rPr>
        <w:t>『創薬コンセプトに基づく戦略的治療デザインの確立』チーム</w:t>
      </w:r>
    </w:p>
    <w:p w14:paraId="3AAB9137" w14:textId="77777777" w:rsidR="00B64E45" w:rsidRPr="009654F8" w:rsidRDefault="00B64E45" w:rsidP="00B64E45">
      <w:pPr>
        <w:widowControl/>
        <w:autoSpaceDE w:val="0"/>
        <w:autoSpaceDN w:val="0"/>
        <w:adjustRightInd w:val="0"/>
        <w:spacing w:line="340" w:lineRule="exact"/>
        <w:jc w:val="left"/>
        <w:rPr>
          <w:rFonts w:ascii="ＭＳ ゴシック" w:hAnsi="ＭＳ ゴシック"/>
          <w:kern w:val="0"/>
          <w:sz w:val="20"/>
          <w:szCs w:val="20"/>
        </w:rPr>
      </w:pPr>
    </w:p>
    <w:p w14:paraId="62EEC318" w14:textId="77777777" w:rsidR="009654F8" w:rsidRPr="003F7562" w:rsidRDefault="001C19F3" w:rsidP="009654F8">
      <w:pPr>
        <w:autoSpaceDE w:val="0"/>
        <w:autoSpaceDN w:val="0"/>
        <w:adjustRightInd w:val="0"/>
        <w:jc w:val="left"/>
        <w:rPr>
          <w:rFonts w:ascii="ＭＳ ゴシック" w:hAnsi="ＭＳ ゴシック" w:cs="MS-Mincho"/>
          <w:color w:val="000000" w:themeColor="text1"/>
          <w:kern w:val="0"/>
          <w:sz w:val="20"/>
          <w:szCs w:val="20"/>
        </w:rPr>
      </w:pPr>
      <w:r w:rsidRPr="001C19F3">
        <w:rPr>
          <w:rFonts w:ascii="ＭＳ ゴシック" w:hAnsi="ＭＳ ゴシック" w:hint="eastAsia"/>
          <w:color w:val="000000" w:themeColor="text1"/>
          <w:kern w:val="0"/>
          <w:sz w:val="20"/>
          <w:szCs w:val="20"/>
        </w:rPr>
        <w:t>日本医療研究開発機構研究費（</w:t>
      </w:r>
      <w:r w:rsidRPr="001C19F3">
        <w:rPr>
          <w:rFonts w:ascii="ＭＳ ゴシック" w:hAnsi="ＭＳ ゴシック" w:cs="MS-Mincho" w:hint="eastAsia"/>
          <w:color w:val="000000" w:themeColor="text1"/>
          <w:kern w:val="0"/>
          <w:sz w:val="20"/>
          <w:szCs w:val="20"/>
        </w:rPr>
        <w:t>革新的がん医療実用化研究事業）</w:t>
      </w:r>
    </w:p>
    <w:p w14:paraId="7CBF60EF" w14:textId="77777777" w:rsidR="009654F8" w:rsidRPr="003F7562" w:rsidRDefault="001C19F3" w:rsidP="009654F8">
      <w:pPr>
        <w:autoSpaceDE w:val="0"/>
        <w:autoSpaceDN w:val="0"/>
        <w:adjustRightInd w:val="0"/>
        <w:jc w:val="left"/>
        <w:rPr>
          <w:rFonts w:ascii="ＭＳ ゴシック" w:hAnsi="ＭＳ ゴシック" w:cs="MS-Mincho"/>
          <w:color w:val="000000" w:themeColor="text1"/>
          <w:kern w:val="0"/>
          <w:sz w:val="20"/>
          <w:szCs w:val="20"/>
        </w:rPr>
      </w:pPr>
      <w:r w:rsidRPr="001C19F3">
        <w:rPr>
          <w:rFonts w:ascii="ＭＳ ゴシック" w:hAnsi="ＭＳ ゴシック" w:cs="MS-Mincho" w:hint="eastAsia"/>
          <w:color w:val="000000" w:themeColor="text1"/>
          <w:kern w:val="0"/>
          <w:sz w:val="20"/>
          <w:szCs w:val="20"/>
        </w:rPr>
        <w:t>『</w:t>
      </w:r>
      <w:r w:rsidRPr="001C19F3">
        <w:rPr>
          <w:rFonts w:ascii="ＭＳ ゴシック" w:hAnsi="ＭＳ ゴシック"/>
          <w:color w:val="000000" w:themeColor="text1"/>
          <w:kern w:val="0"/>
          <w:sz w:val="20"/>
          <w:szCs w:val="20"/>
        </w:rPr>
        <w:t xml:space="preserve">AYA </w:t>
      </w:r>
      <w:r w:rsidRPr="001C19F3">
        <w:rPr>
          <w:rFonts w:ascii="ＭＳ ゴシック" w:hAnsi="ＭＳ ゴシック" w:cs="MS-Mincho" w:hint="eastAsia"/>
          <w:color w:val="000000" w:themeColor="text1"/>
          <w:kern w:val="0"/>
          <w:sz w:val="20"/>
          <w:szCs w:val="20"/>
        </w:rPr>
        <w:t>世代における急性リンパ性白血病の生物学的特性と小児型治療法に関する研究』班</w:t>
      </w:r>
    </w:p>
    <w:p w14:paraId="54F69C45" w14:textId="77777777" w:rsidR="001C19F3" w:rsidRPr="001C19F3" w:rsidRDefault="001C19F3" w:rsidP="001C19F3">
      <w:pPr>
        <w:autoSpaceDE w:val="0"/>
        <w:autoSpaceDN w:val="0"/>
        <w:adjustRightInd w:val="0"/>
        <w:ind w:firstLineChars="3000" w:firstLine="6000"/>
        <w:jc w:val="left"/>
        <w:rPr>
          <w:rFonts w:ascii="ＭＳ ゴシック" w:hAnsi="ＭＳ ゴシック" w:cs="MS-Mincho"/>
          <w:color w:val="000000" w:themeColor="text1"/>
          <w:kern w:val="0"/>
          <w:sz w:val="20"/>
          <w:szCs w:val="20"/>
        </w:rPr>
      </w:pPr>
      <w:r w:rsidRPr="001C19F3">
        <w:rPr>
          <w:rFonts w:ascii="ＭＳ ゴシック" w:hAnsi="ＭＳ ゴシック" w:cs="MS-Mincho" w:hint="eastAsia"/>
          <w:color w:val="000000" w:themeColor="text1"/>
          <w:kern w:val="0"/>
          <w:sz w:val="20"/>
          <w:szCs w:val="20"/>
        </w:rPr>
        <w:t>（班長：早川</w:t>
      </w:r>
      <w:r w:rsidRPr="001C19F3">
        <w:rPr>
          <w:rFonts w:ascii="ＭＳ ゴシック" w:hAnsi="ＭＳ ゴシック" w:cs="MS-Mincho"/>
          <w:color w:val="000000" w:themeColor="text1"/>
          <w:kern w:val="0"/>
          <w:sz w:val="20"/>
          <w:szCs w:val="20"/>
        </w:rPr>
        <w:t xml:space="preserve"> </w:t>
      </w:r>
      <w:r w:rsidRPr="001C19F3">
        <w:rPr>
          <w:rFonts w:ascii="ＭＳ ゴシック" w:hAnsi="ＭＳ ゴシック" w:cs="MS-Mincho" w:hint="eastAsia"/>
          <w:color w:val="000000" w:themeColor="text1"/>
          <w:kern w:val="0"/>
          <w:sz w:val="20"/>
          <w:szCs w:val="20"/>
        </w:rPr>
        <w:t>文彦）</w:t>
      </w:r>
    </w:p>
    <w:p w14:paraId="13D5EF31" w14:textId="77777777" w:rsidR="001C19F3" w:rsidRPr="001C19F3" w:rsidRDefault="001C19F3" w:rsidP="001C19F3">
      <w:pPr>
        <w:autoSpaceDE w:val="0"/>
        <w:autoSpaceDN w:val="0"/>
        <w:adjustRightInd w:val="0"/>
        <w:ind w:firstLineChars="3000" w:firstLine="6000"/>
        <w:jc w:val="left"/>
        <w:rPr>
          <w:rFonts w:ascii="ＭＳ ゴシック" w:hAnsi="ＭＳ ゴシック" w:cs="MS-Mincho"/>
          <w:color w:val="FF0000"/>
          <w:kern w:val="0"/>
          <w:sz w:val="20"/>
          <w:szCs w:val="20"/>
        </w:rPr>
      </w:pPr>
    </w:p>
    <w:p w14:paraId="1145E267" w14:textId="77777777" w:rsidR="00B64E45" w:rsidRPr="00A0796D" w:rsidRDefault="004F5878" w:rsidP="00F43702">
      <w:pPr>
        <w:pStyle w:val="20"/>
        <w:rPr>
          <w:sz w:val="24"/>
          <w:szCs w:val="24"/>
        </w:rPr>
      </w:pPr>
      <w:bookmarkStart w:id="336" w:name="_Toc408599612"/>
      <w:r w:rsidRPr="00A0796D">
        <w:rPr>
          <w:sz w:val="24"/>
          <w:szCs w:val="24"/>
        </w:rPr>
        <w:t>1</w:t>
      </w:r>
      <w:r w:rsidRPr="00A0796D">
        <w:rPr>
          <w:rFonts w:hint="eastAsia"/>
          <w:sz w:val="24"/>
          <w:szCs w:val="24"/>
        </w:rPr>
        <w:t>7</w:t>
      </w:r>
      <w:r w:rsidR="00B64E45" w:rsidRPr="00A0796D">
        <w:rPr>
          <w:sz w:val="24"/>
          <w:szCs w:val="24"/>
        </w:rPr>
        <w:t>.2.</w:t>
      </w:r>
      <w:r w:rsidR="001D3128" w:rsidRPr="00A0796D">
        <w:rPr>
          <w:rFonts w:hint="eastAsia"/>
          <w:sz w:val="24"/>
          <w:szCs w:val="24"/>
        </w:rPr>
        <w:t xml:space="preserve"> </w:t>
      </w:r>
      <w:r w:rsidR="00B64E45" w:rsidRPr="00A0796D">
        <w:rPr>
          <w:sz w:val="24"/>
          <w:szCs w:val="24"/>
        </w:rPr>
        <w:t>JALSG</w:t>
      </w:r>
      <w:bookmarkEnd w:id="336"/>
    </w:p>
    <w:p w14:paraId="410B345A" w14:textId="77777777" w:rsidR="00222312" w:rsidRPr="00A0796D" w:rsidRDefault="00222312" w:rsidP="00B64E45">
      <w:pPr>
        <w:rPr>
          <w:rFonts w:ascii="ＭＳ ゴシック" w:hAnsi="ＭＳ ゴシック"/>
          <w:sz w:val="20"/>
          <w:szCs w:val="20"/>
        </w:rPr>
      </w:pPr>
      <w:r w:rsidRPr="00A0796D">
        <w:rPr>
          <w:rFonts w:ascii="ＭＳ ゴシック" w:hAnsi="ＭＳ ゴシック"/>
          <w:sz w:val="20"/>
          <w:szCs w:val="20"/>
        </w:rPr>
        <w:t>JALSG</w:t>
      </w:r>
      <w:r w:rsidRPr="00A0796D">
        <w:rPr>
          <w:rFonts w:ascii="ＭＳ ゴシック" w:hAnsi="ＭＳ ゴシック" w:hint="eastAsia"/>
          <w:sz w:val="20"/>
          <w:szCs w:val="20"/>
        </w:rPr>
        <w:t>代表者</w:t>
      </w:r>
    </w:p>
    <w:p w14:paraId="65E43D9B" w14:textId="77777777" w:rsidR="00222312" w:rsidRPr="00A0796D" w:rsidRDefault="00222312" w:rsidP="00222312">
      <w:pPr>
        <w:rPr>
          <w:rFonts w:ascii="ＭＳ ゴシック" w:hAnsi="ＭＳ ゴシック"/>
          <w:sz w:val="20"/>
          <w:szCs w:val="20"/>
        </w:rPr>
      </w:pPr>
      <w:r w:rsidRPr="00A0796D">
        <w:rPr>
          <w:rFonts w:ascii="ＭＳ ゴシック" w:hAnsi="ＭＳ ゴシック" w:hint="eastAsia"/>
          <w:sz w:val="20"/>
          <w:szCs w:val="20"/>
        </w:rPr>
        <w:t xml:space="preserve">　直江　知樹（</w:t>
      </w:r>
      <w:r w:rsidR="00C75C19" w:rsidRPr="00A0796D">
        <w:rPr>
          <w:rFonts w:ascii="ＭＳ ゴシック" w:hAnsi="ＭＳ ゴシック" w:hint="eastAsia"/>
          <w:sz w:val="20"/>
          <w:szCs w:val="20"/>
        </w:rPr>
        <w:t>国立病院機構名古屋医療センター</w:t>
      </w:r>
      <w:r w:rsidRPr="00A0796D">
        <w:rPr>
          <w:rFonts w:ascii="ＭＳ ゴシック" w:hAnsi="ＭＳ ゴシック" w:hint="eastAsia"/>
          <w:sz w:val="20"/>
          <w:szCs w:val="20"/>
        </w:rPr>
        <w:t>）</w:t>
      </w:r>
    </w:p>
    <w:p w14:paraId="001C4625" w14:textId="77777777" w:rsidR="00240A84" w:rsidRPr="00A0796D" w:rsidRDefault="00240A84" w:rsidP="00222312">
      <w:pPr>
        <w:rPr>
          <w:rFonts w:ascii="ＭＳ ゴシック" w:hAnsi="ＭＳ ゴシック"/>
          <w:sz w:val="20"/>
          <w:szCs w:val="20"/>
        </w:rPr>
      </w:pPr>
    </w:p>
    <w:p w14:paraId="57BB9CF5" w14:textId="77777777" w:rsidR="00222312" w:rsidRPr="00A0796D" w:rsidRDefault="00222312" w:rsidP="00B64E45">
      <w:pPr>
        <w:rPr>
          <w:rFonts w:ascii="ＭＳ ゴシック" w:hAnsi="ＭＳ ゴシック"/>
          <w:sz w:val="20"/>
          <w:szCs w:val="20"/>
        </w:rPr>
      </w:pPr>
      <w:r w:rsidRPr="00A0796D">
        <w:rPr>
          <w:rFonts w:ascii="ＭＳ ゴシック" w:hAnsi="ＭＳ ゴシック"/>
          <w:sz w:val="20"/>
          <w:szCs w:val="20"/>
        </w:rPr>
        <w:t>JALSG</w:t>
      </w:r>
      <w:r w:rsidRPr="00A0796D">
        <w:rPr>
          <w:rFonts w:ascii="ＭＳ ゴシック" w:hAnsi="ＭＳ ゴシック" w:hint="eastAsia"/>
          <w:sz w:val="20"/>
          <w:szCs w:val="20"/>
        </w:rPr>
        <w:t>副代表</w:t>
      </w:r>
    </w:p>
    <w:p w14:paraId="53814097" w14:textId="77777777" w:rsidR="00AF47CC" w:rsidRPr="00A0796D" w:rsidRDefault="00222312" w:rsidP="00CF6FBA">
      <w:pPr>
        <w:ind w:leftChars="100" w:left="190"/>
        <w:rPr>
          <w:rFonts w:ascii="ＭＳ ゴシック" w:hAnsi="ＭＳ ゴシック"/>
          <w:sz w:val="20"/>
          <w:szCs w:val="20"/>
        </w:rPr>
      </w:pPr>
      <w:r w:rsidRPr="00A0796D">
        <w:rPr>
          <w:rFonts w:ascii="ＭＳ ゴシック" w:hAnsi="ＭＳ ゴシック" w:hint="eastAsia"/>
          <w:sz w:val="20"/>
          <w:szCs w:val="20"/>
        </w:rPr>
        <w:t xml:space="preserve">大西　一功（浜松医科大学　</w:t>
      </w:r>
      <w:r w:rsidR="0064539A" w:rsidRPr="00A0796D">
        <w:rPr>
          <w:rFonts w:ascii="ＭＳ ゴシック" w:hAnsi="ＭＳ ゴシック" w:hint="eastAsia"/>
          <w:sz w:val="20"/>
          <w:szCs w:val="20"/>
        </w:rPr>
        <w:t>腫瘍センター</w:t>
      </w:r>
      <w:r w:rsidRPr="00A0796D">
        <w:rPr>
          <w:rFonts w:ascii="ＭＳ ゴシック" w:hAnsi="ＭＳ ゴシック" w:hint="eastAsia"/>
          <w:sz w:val="20"/>
          <w:szCs w:val="20"/>
        </w:rPr>
        <w:t>）</w:t>
      </w:r>
    </w:p>
    <w:p w14:paraId="2097C410" w14:textId="77777777" w:rsidR="00AF47CC" w:rsidRPr="00A0796D" w:rsidRDefault="00222312" w:rsidP="00CF6FBA">
      <w:pPr>
        <w:ind w:leftChars="100" w:left="190"/>
        <w:rPr>
          <w:rFonts w:ascii="ＭＳ ゴシック" w:hAnsi="ＭＳ ゴシック"/>
          <w:sz w:val="20"/>
          <w:szCs w:val="20"/>
        </w:rPr>
      </w:pPr>
      <w:r w:rsidRPr="00A0796D">
        <w:rPr>
          <w:rFonts w:ascii="ＭＳ ゴシック" w:hAnsi="ＭＳ ゴシック" w:hint="eastAsia"/>
          <w:sz w:val="20"/>
          <w:szCs w:val="20"/>
        </w:rPr>
        <w:t>宮脇　修一（東京都立大塚病院　血液内科）</w:t>
      </w:r>
    </w:p>
    <w:p w14:paraId="7949602B" w14:textId="77777777" w:rsidR="00215099" w:rsidRPr="00A0796D" w:rsidRDefault="00215099" w:rsidP="00CF6FBA">
      <w:pPr>
        <w:ind w:leftChars="100" w:left="190"/>
        <w:rPr>
          <w:rFonts w:ascii="ＭＳ ゴシック" w:hAnsi="ＭＳ ゴシック"/>
          <w:sz w:val="20"/>
          <w:szCs w:val="20"/>
        </w:rPr>
      </w:pPr>
      <w:r w:rsidRPr="00A0796D">
        <w:rPr>
          <w:rFonts w:ascii="ＭＳ ゴシック" w:hAnsi="ＭＳ ゴシック"/>
          <w:sz w:val="20"/>
          <w:szCs w:val="20"/>
        </w:rPr>
        <w:t>宮崎</w:t>
      </w:r>
      <w:r w:rsidRPr="00A0796D">
        <w:rPr>
          <w:rFonts w:ascii="ＭＳ ゴシック" w:hAnsi="ＭＳ ゴシック" w:hint="eastAsia"/>
          <w:sz w:val="20"/>
          <w:szCs w:val="20"/>
        </w:rPr>
        <w:t xml:space="preserve">　</w:t>
      </w:r>
      <w:r w:rsidRPr="00A0796D">
        <w:rPr>
          <w:rFonts w:ascii="ＭＳ ゴシック" w:hAnsi="ＭＳ ゴシック"/>
          <w:sz w:val="20"/>
          <w:szCs w:val="20"/>
        </w:rPr>
        <w:t>泰司</w:t>
      </w:r>
      <w:r w:rsidRPr="00A0796D">
        <w:rPr>
          <w:rFonts w:ascii="ＭＳ ゴシック" w:hAnsi="ＭＳ ゴシック" w:hint="eastAsia"/>
          <w:sz w:val="20"/>
          <w:szCs w:val="20"/>
        </w:rPr>
        <w:t>（</w:t>
      </w:r>
      <w:r w:rsidRPr="00A0796D">
        <w:rPr>
          <w:rFonts w:ascii="ＭＳ ゴシック" w:hAnsi="ＭＳ ゴシック"/>
          <w:sz w:val="20"/>
          <w:szCs w:val="20"/>
        </w:rPr>
        <w:t>長崎大学原研内科</w:t>
      </w:r>
      <w:r w:rsidRPr="00A0796D">
        <w:rPr>
          <w:rFonts w:ascii="ＭＳ ゴシック" w:hAnsi="ＭＳ ゴシック" w:hint="eastAsia"/>
          <w:sz w:val="20"/>
          <w:szCs w:val="20"/>
        </w:rPr>
        <w:t>）</w:t>
      </w:r>
    </w:p>
    <w:p w14:paraId="0EFB40F8" w14:textId="77777777" w:rsidR="00240A84" w:rsidRPr="00A0796D" w:rsidRDefault="00240A84" w:rsidP="00CF6FBA">
      <w:pPr>
        <w:ind w:leftChars="100" w:left="190"/>
        <w:rPr>
          <w:rFonts w:ascii="ＭＳ ゴシック" w:hAnsi="ＭＳ ゴシック"/>
          <w:sz w:val="20"/>
          <w:szCs w:val="20"/>
        </w:rPr>
      </w:pPr>
    </w:p>
    <w:p w14:paraId="57F81A92" w14:textId="77777777" w:rsidR="00222312" w:rsidRPr="00A0796D" w:rsidRDefault="00222312" w:rsidP="00B64E45">
      <w:pPr>
        <w:rPr>
          <w:rFonts w:ascii="ＭＳ ゴシック" w:hAnsi="ＭＳ ゴシック"/>
          <w:sz w:val="20"/>
          <w:szCs w:val="20"/>
        </w:rPr>
      </w:pPr>
      <w:r w:rsidRPr="00A0796D">
        <w:rPr>
          <w:rFonts w:ascii="ＭＳ ゴシック" w:hAnsi="ＭＳ ゴシック"/>
          <w:sz w:val="20"/>
          <w:szCs w:val="20"/>
        </w:rPr>
        <w:t>JALSG</w:t>
      </w:r>
      <w:r w:rsidRPr="00A0796D">
        <w:rPr>
          <w:rFonts w:ascii="ＭＳ ゴシック" w:hAnsi="ＭＳ ゴシック" w:hint="eastAsia"/>
          <w:sz w:val="20"/>
          <w:szCs w:val="20"/>
        </w:rPr>
        <w:t>事務局</w:t>
      </w:r>
    </w:p>
    <w:p w14:paraId="642040E2" w14:textId="77777777" w:rsidR="00AF47CC" w:rsidRPr="00A0796D" w:rsidRDefault="00222312" w:rsidP="00CF6FBA">
      <w:pPr>
        <w:ind w:leftChars="100" w:left="190"/>
        <w:rPr>
          <w:rFonts w:ascii="ＭＳ ゴシック" w:hAnsi="ＭＳ ゴシック"/>
          <w:sz w:val="20"/>
          <w:szCs w:val="20"/>
        </w:rPr>
      </w:pPr>
      <w:r w:rsidRPr="00A0796D">
        <w:rPr>
          <w:rFonts w:ascii="ＭＳ ゴシック" w:hAnsi="ＭＳ ゴシック" w:hint="eastAsia"/>
          <w:sz w:val="20"/>
          <w:szCs w:val="20"/>
        </w:rPr>
        <w:t>浜松医科大学</w:t>
      </w:r>
      <w:r w:rsidR="00C75C19" w:rsidRPr="00A0796D">
        <w:rPr>
          <w:rFonts w:ascii="ＭＳ ゴシック" w:hAnsi="ＭＳ ゴシック" w:hint="eastAsia"/>
          <w:sz w:val="20"/>
          <w:szCs w:val="20"/>
        </w:rPr>
        <w:t>臨床腫瘍学講座</w:t>
      </w:r>
    </w:p>
    <w:p w14:paraId="446602E1" w14:textId="77777777" w:rsidR="00AF47CC" w:rsidRPr="00A0796D" w:rsidRDefault="00222312" w:rsidP="00CF6FBA">
      <w:pPr>
        <w:ind w:leftChars="100" w:left="190"/>
        <w:rPr>
          <w:rFonts w:ascii="ＭＳ ゴシック" w:hAnsi="ＭＳ ゴシック"/>
          <w:sz w:val="20"/>
          <w:szCs w:val="20"/>
        </w:rPr>
      </w:pPr>
      <w:r w:rsidRPr="00A0796D">
        <w:rPr>
          <w:rFonts w:ascii="ＭＳ ゴシック" w:hAnsi="ＭＳ ゴシック"/>
          <w:sz w:val="20"/>
          <w:szCs w:val="20"/>
        </w:rPr>
        <w:t>TEL/FAX: 053-433-4993</w:t>
      </w:r>
    </w:p>
    <w:p w14:paraId="18895758" w14:textId="77777777" w:rsidR="00AF47CC" w:rsidRPr="00A0796D" w:rsidRDefault="00B5034F" w:rsidP="00CF6FBA">
      <w:pPr>
        <w:ind w:leftChars="100" w:left="190"/>
      </w:pPr>
      <w:r w:rsidRPr="00A0796D">
        <w:rPr>
          <w:rFonts w:ascii="ＭＳ ゴシック" w:hAnsi="ＭＳ ゴシック"/>
          <w:sz w:val="20"/>
          <w:szCs w:val="20"/>
        </w:rPr>
        <w:t xml:space="preserve">E-mail: </w:t>
      </w:r>
      <w:hyperlink r:id="rId15" w:history="1">
        <w:r w:rsidRPr="00A0796D">
          <w:rPr>
            <w:rFonts w:ascii="ＭＳ ゴシック" w:hAnsi="ＭＳ ゴシック"/>
            <w:sz w:val="20"/>
            <w:szCs w:val="20"/>
          </w:rPr>
          <w:t>jalsgsc@hama-med.ac.jp</w:t>
        </w:r>
      </w:hyperlink>
    </w:p>
    <w:p w14:paraId="67E88A22" w14:textId="77777777" w:rsidR="00240A84" w:rsidRPr="00A0796D" w:rsidRDefault="00240A84" w:rsidP="00CF6FBA">
      <w:pPr>
        <w:ind w:leftChars="100" w:left="190"/>
        <w:rPr>
          <w:rFonts w:ascii="ＭＳ ゴシック" w:hAnsi="ＭＳ ゴシック"/>
          <w:sz w:val="20"/>
          <w:szCs w:val="20"/>
        </w:rPr>
      </w:pPr>
    </w:p>
    <w:p w14:paraId="5F0818E9" w14:textId="77777777" w:rsidR="0044739D" w:rsidRPr="00A0796D" w:rsidRDefault="00A37C5A" w:rsidP="0044739D">
      <w:pPr>
        <w:rPr>
          <w:rFonts w:ascii="ＭＳ ゴシック" w:hAnsi="ＭＳ ゴシック"/>
          <w:sz w:val="20"/>
          <w:szCs w:val="20"/>
        </w:rPr>
      </w:pPr>
      <w:r w:rsidRPr="00A0796D">
        <w:rPr>
          <w:rFonts w:ascii="ＭＳ ゴシック" w:hAnsi="ＭＳ ゴシック" w:hint="eastAsia"/>
          <w:sz w:val="20"/>
          <w:szCs w:val="20"/>
        </w:rPr>
        <w:t>研究実施責任者</w:t>
      </w:r>
      <w:r w:rsidRPr="00A0796D">
        <w:rPr>
          <w:rFonts w:ascii="ＭＳ ゴシック" w:hAnsi="ＭＳ ゴシック"/>
          <w:sz w:val="20"/>
          <w:szCs w:val="20"/>
        </w:rPr>
        <w:t>/</w:t>
      </w:r>
      <w:r w:rsidRPr="00A0796D">
        <w:rPr>
          <w:rFonts w:ascii="ＭＳ ゴシック" w:hAnsi="ＭＳ ゴシック" w:hint="eastAsia"/>
          <w:sz w:val="20"/>
          <w:szCs w:val="20"/>
        </w:rPr>
        <w:t>研究事務局</w:t>
      </w:r>
    </w:p>
    <w:p w14:paraId="54B08553" w14:textId="77777777" w:rsidR="0044739D" w:rsidRPr="00A0796D" w:rsidRDefault="00A37C5A" w:rsidP="0044739D">
      <w:pPr>
        <w:jc w:val="left"/>
        <w:rPr>
          <w:rFonts w:ascii="ＭＳ ゴシック" w:hAnsi="ＭＳ ゴシック"/>
          <w:kern w:val="0"/>
          <w:sz w:val="20"/>
          <w:szCs w:val="20"/>
          <w:lang w:val="de-DE"/>
        </w:rPr>
      </w:pPr>
      <w:r w:rsidRPr="00A0796D">
        <w:rPr>
          <w:rFonts w:ascii="ＭＳ ゴシック" w:hAnsi="ＭＳ ゴシック" w:hint="eastAsia"/>
          <w:sz w:val="20"/>
          <w:szCs w:val="20"/>
        </w:rPr>
        <w:t xml:space="preserve">　</w:t>
      </w:r>
      <w:r w:rsidRPr="00A0796D">
        <w:rPr>
          <w:rFonts w:ascii="ＭＳ ゴシック" w:hAnsi="ＭＳ ゴシック" w:hint="eastAsia"/>
          <w:kern w:val="0"/>
          <w:sz w:val="20"/>
          <w:szCs w:val="20"/>
        </w:rPr>
        <w:t>今井　陽俊</w:t>
      </w:r>
    </w:p>
    <w:p w14:paraId="12F7A376" w14:textId="77777777" w:rsidR="0044739D" w:rsidRPr="00A0796D" w:rsidRDefault="00A37C5A" w:rsidP="0044739D">
      <w:pPr>
        <w:rPr>
          <w:rFonts w:ascii="ＭＳ ゴシック" w:hAnsi="ＭＳ ゴシック"/>
          <w:sz w:val="20"/>
        </w:rPr>
      </w:pPr>
      <w:r w:rsidRPr="00A0796D">
        <w:rPr>
          <w:rFonts w:ascii="ＭＳ ゴシック" w:hAnsi="ＭＳ ゴシック" w:hint="eastAsia"/>
          <w:kern w:val="0"/>
          <w:sz w:val="20"/>
          <w:szCs w:val="20"/>
        </w:rPr>
        <w:t xml:space="preserve">　社会医療法人北楡会</w:t>
      </w:r>
      <w:r w:rsidRPr="00A0796D">
        <w:rPr>
          <w:rFonts w:ascii="ＭＳ ゴシック" w:hAnsi="ＭＳ ゴシック" w:hint="eastAsia"/>
          <w:sz w:val="20"/>
        </w:rPr>
        <w:t>札幌北楡病院血液内科</w:t>
      </w:r>
    </w:p>
    <w:p w14:paraId="4146A555" w14:textId="77777777" w:rsidR="0044739D" w:rsidRPr="00A0796D" w:rsidRDefault="00A37C5A" w:rsidP="0044739D">
      <w:pPr>
        <w:rPr>
          <w:rFonts w:ascii="ＭＳ ゴシック" w:hAnsi="ＭＳ ゴシック"/>
          <w:sz w:val="20"/>
        </w:rPr>
      </w:pPr>
      <w:r w:rsidRPr="00A0796D">
        <w:rPr>
          <w:rFonts w:ascii="ＭＳ ゴシック" w:hAnsi="ＭＳ ゴシック" w:hint="eastAsia"/>
          <w:sz w:val="20"/>
        </w:rPr>
        <w:t xml:space="preserve">　</w:t>
      </w:r>
      <w:r w:rsidRPr="00A0796D">
        <w:rPr>
          <w:rFonts w:ascii="ＭＳ ゴシック" w:hAnsi="ＭＳ ゴシック"/>
          <w:sz w:val="20"/>
        </w:rPr>
        <w:t>TEL: 011-865-0111  FAX: 011-865-9719</w:t>
      </w:r>
    </w:p>
    <w:p w14:paraId="4E4181F3" w14:textId="77777777" w:rsidR="0044739D" w:rsidRPr="00A0796D" w:rsidRDefault="00A37C5A" w:rsidP="00470C70">
      <w:pPr>
        <w:jc w:val="left"/>
      </w:pPr>
      <w:r w:rsidRPr="00A0796D">
        <w:rPr>
          <w:rFonts w:ascii="ＭＳ ゴシック" w:hAnsi="ＭＳ ゴシック" w:hint="eastAsia"/>
          <w:sz w:val="20"/>
        </w:rPr>
        <w:t xml:space="preserve">　</w:t>
      </w:r>
      <w:r w:rsidRPr="00A0796D">
        <w:rPr>
          <w:rFonts w:ascii="ＭＳ ゴシック" w:hAnsi="ＭＳ ゴシック"/>
          <w:sz w:val="20"/>
        </w:rPr>
        <w:t xml:space="preserve">E-mail: </w:t>
      </w:r>
      <w:hyperlink r:id="rId16" w:history="1">
        <w:r w:rsidRPr="00A0796D">
          <w:rPr>
            <w:rStyle w:val="af0"/>
            <w:rFonts w:ascii="ＭＳ ゴシック" w:hAnsi="ＭＳ ゴシック"/>
            <w:color w:val="auto"/>
            <w:sz w:val="20"/>
            <w:u w:val="none"/>
          </w:rPr>
          <w:t>ki-imai@hokuyu-aoth.org</w:t>
        </w:r>
      </w:hyperlink>
    </w:p>
    <w:p w14:paraId="42231979" w14:textId="77777777" w:rsidR="00240A84" w:rsidRPr="00A0796D" w:rsidRDefault="00240A84" w:rsidP="00470C70">
      <w:pPr>
        <w:jc w:val="left"/>
        <w:rPr>
          <w:rStyle w:val="af0"/>
          <w:rFonts w:ascii="ＭＳ ゴシック" w:hAnsi="ＭＳ ゴシック"/>
          <w:color w:val="auto"/>
          <w:sz w:val="20"/>
          <w:u w:val="none"/>
        </w:rPr>
      </w:pPr>
    </w:p>
    <w:p w14:paraId="57951AC3" w14:textId="77777777" w:rsidR="00470C70" w:rsidRPr="00A0796D" w:rsidRDefault="00470C70" w:rsidP="00470C70">
      <w:pPr>
        <w:jc w:val="left"/>
        <w:rPr>
          <w:rFonts w:ascii="ＭＳ ゴシック" w:hAnsi="ＭＳ ゴシック"/>
          <w:sz w:val="20"/>
          <w:szCs w:val="20"/>
        </w:rPr>
      </w:pPr>
      <w:r w:rsidRPr="00A0796D">
        <w:rPr>
          <w:rFonts w:ascii="ＭＳ ゴシック" w:hAnsi="ＭＳ ゴシック" w:hint="eastAsia"/>
          <w:sz w:val="20"/>
          <w:szCs w:val="20"/>
        </w:rPr>
        <w:t xml:space="preserve">Burkitt </w:t>
      </w:r>
      <w:r w:rsidR="004820E0" w:rsidRPr="00A0796D">
        <w:rPr>
          <w:rFonts w:ascii="ＭＳ ゴシック" w:hAnsi="ＭＳ ゴシック" w:hint="eastAsia"/>
          <w:sz w:val="20"/>
          <w:szCs w:val="20"/>
        </w:rPr>
        <w:t>ALL213</w:t>
      </w:r>
      <w:r w:rsidRPr="00A0796D">
        <w:rPr>
          <w:rFonts w:ascii="ＭＳ ゴシック" w:hAnsi="ＭＳ ゴシック" w:hint="eastAsia"/>
          <w:sz w:val="20"/>
          <w:szCs w:val="20"/>
          <w:lang w:val="de-DE"/>
        </w:rPr>
        <w:t>担当者</w:t>
      </w:r>
    </w:p>
    <w:p w14:paraId="0E308296" w14:textId="77777777" w:rsidR="00520581" w:rsidRPr="00A0796D" w:rsidRDefault="00470C70" w:rsidP="00520581">
      <w:pPr>
        <w:jc w:val="left"/>
        <w:rPr>
          <w:rFonts w:ascii="ＭＳ ゴシック" w:hAnsi="ＭＳ ゴシック"/>
          <w:sz w:val="20"/>
          <w:szCs w:val="20"/>
        </w:rPr>
      </w:pPr>
      <w:r w:rsidRPr="00A0796D">
        <w:rPr>
          <w:rFonts w:ascii="ＭＳ ゴシック" w:hAnsi="ＭＳ ゴシック" w:hint="eastAsia"/>
          <w:sz w:val="20"/>
          <w:szCs w:val="20"/>
        </w:rPr>
        <w:t xml:space="preserve">　</w:t>
      </w:r>
      <w:r w:rsidRPr="00A0796D">
        <w:rPr>
          <w:rFonts w:ascii="ＭＳ ゴシック" w:hAnsi="ＭＳ ゴシック" w:hint="eastAsia"/>
          <w:sz w:val="20"/>
          <w:szCs w:val="20"/>
          <w:lang w:val="de-DE"/>
        </w:rPr>
        <w:t>村山　徹</w:t>
      </w:r>
    </w:p>
    <w:p w14:paraId="760E5C80" w14:textId="77777777" w:rsidR="00520581" w:rsidRPr="00A0796D" w:rsidRDefault="00520581" w:rsidP="00C71B26">
      <w:pPr>
        <w:ind w:firstLineChars="100" w:firstLine="200"/>
        <w:jc w:val="left"/>
        <w:rPr>
          <w:rFonts w:ascii="ＭＳ ゴシック" w:hAnsi="ＭＳ ゴシック"/>
          <w:sz w:val="20"/>
          <w:szCs w:val="20"/>
          <w:lang w:val="de-DE"/>
        </w:rPr>
      </w:pPr>
      <w:r w:rsidRPr="00A0796D">
        <w:rPr>
          <w:rFonts w:ascii="ＭＳ ゴシック" w:hAnsi="ＭＳ ゴシック" w:hint="eastAsia"/>
          <w:sz w:val="20"/>
          <w:szCs w:val="20"/>
          <w:lang w:val="de-DE"/>
        </w:rPr>
        <w:lastRenderedPageBreak/>
        <w:t>兵庫県立がんセンター血液内科</w:t>
      </w:r>
    </w:p>
    <w:p w14:paraId="1FFF9A8E" w14:textId="77777777" w:rsidR="00520581" w:rsidRPr="00A0796D" w:rsidRDefault="00520581" w:rsidP="00C71B26">
      <w:pPr>
        <w:autoSpaceDE w:val="0"/>
        <w:autoSpaceDN w:val="0"/>
        <w:adjustRightInd w:val="0"/>
        <w:ind w:firstLineChars="100" w:firstLine="200"/>
        <w:outlineLvl w:val="0"/>
        <w:rPr>
          <w:rFonts w:ascii="ＭＳ ゴシック" w:hAnsi="ＭＳ ゴシック"/>
          <w:sz w:val="20"/>
          <w:szCs w:val="20"/>
          <w:lang w:val="de-DE"/>
        </w:rPr>
      </w:pPr>
      <w:r w:rsidRPr="00A0796D">
        <w:rPr>
          <w:rFonts w:ascii="ＭＳ ゴシック" w:hAnsi="ＭＳ ゴシック" w:hint="eastAsia"/>
          <w:sz w:val="20"/>
          <w:szCs w:val="20"/>
        </w:rPr>
        <w:t>〒</w:t>
      </w:r>
      <w:r w:rsidRPr="00A0796D">
        <w:rPr>
          <w:rFonts w:ascii="ＭＳ ゴシック" w:hAnsi="ＭＳ ゴシック" w:hint="eastAsia"/>
          <w:sz w:val="20"/>
          <w:szCs w:val="20"/>
          <w:lang w:val="de-DE"/>
        </w:rPr>
        <w:t>673-8558</w:t>
      </w:r>
      <w:r w:rsidRPr="00A0796D">
        <w:rPr>
          <w:rFonts w:ascii="ＭＳ ゴシック" w:hAnsi="ＭＳ ゴシック" w:hint="eastAsia"/>
          <w:sz w:val="20"/>
          <w:szCs w:val="20"/>
        </w:rPr>
        <w:t xml:space="preserve">　兵庫県明石市北王子町</w:t>
      </w:r>
      <w:r w:rsidRPr="00A0796D">
        <w:rPr>
          <w:rFonts w:ascii="ＭＳ ゴシック" w:hAnsi="ＭＳ ゴシック" w:hint="eastAsia"/>
          <w:sz w:val="20"/>
          <w:szCs w:val="20"/>
          <w:lang w:val="de-DE"/>
        </w:rPr>
        <w:t>13-70</w:t>
      </w:r>
    </w:p>
    <w:p w14:paraId="2BD8FD66" w14:textId="77777777" w:rsidR="00520581" w:rsidRPr="00A0796D" w:rsidRDefault="00520581" w:rsidP="00520581">
      <w:pPr>
        <w:autoSpaceDE w:val="0"/>
        <w:autoSpaceDN w:val="0"/>
        <w:adjustRightInd w:val="0"/>
        <w:ind w:firstLine="210"/>
        <w:rPr>
          <w:rFonts w:ascii="ＭＳ ゴシック" w:hAnsi="ＭＳ ゴシック"/>
          <w:sz w:val="20"/>
          <w:szCs w:val="20"/>
          <w:lang w:val="de-DE"/>
        </w:rPr>
      </w:pPr>
      <w:r w:rsidRPr="00A0796D">
        <w:rPr>
          <w:rFonts w:ascii="ＭＳ ゴシック" w:hAnsi="ＭＳ ゴシック"/>
          <w:sz w:val="20"/>
          <w:szCs w:val="20"/>
          <w:lang w:val="de-DE"/>
        </w:rPr>
        <w:t>TEL:0</w:t>
      </w:r>
      <w:r w:rsidRPr="00A0796D">
        <w:rPr>
          <w:rFonts w:ascii="ＭＳ ゴシック" w:hAnsi="ＭＳ ゴシック" w:hint="eastAsia"/>
          <w:sz w:val="20"/>
          <w:szCs w:val="20"/>
          <w:lang w:val="de-DE"/>
        </w:rPr>
        <w:t>78-929-1151</w:t>
      </w:r>
      <w:r w:rsidRPr="00A0796D">
        <w:rPr>
          <w:rFonts w:ascii="ＭＳ ゴシック" w:hAnsi="ＭＳ ゴシック"/>
          <w:sz w:val="20"/>
          <w:szCs w:val="20"/>
          <w:lang w:val="de-DE"/>
        </w:rPr>
        <w:t xml:space="preserve"> </w:t>
      </w:r>
      <w:r w:rsidRPr="00A0796D">
        <w:rPr>
          <w:rFonts w:ascii="ＭＳ ゴシック" w:hAnsi="ＭＳ ゴシック" w:hint="eastAsia"/>
          <w:sz w:val="20"/>
          <w:szCs w:val="20"/>
        </w:rPr>
        <w:t>内線</w:t>
      </w:r>
      <w:r w:rsidRPr="00A0796D">
        <w:rPr>
          <w:rFonts w:ascii="ＭＳ ゴシック" w:hAnsi="ＭＳ ゴシック" w:hint="eastAsia"/>
          <w:sz w:val="20"/>
          <w:szCs w:val="20"/>
          <w:lang w:val="de-DE"/>
        </w:rPr>
        <w:t>8114</w:t>
      </w:r>
      <w:r w:rsidRPr="00A0796D">
        <w:rPr>
          <w:rFonts w:ascii="ＭＳ ゴシック" w:hAnsi="ＭＳ ゴシック" w:hint="eastAsia"/>
          <w:sz w:val="20"/>
          <w:szCs w:val="20"/>
        </w:rPr>
        <w:t xml:space="preserve">　</w:t>
      </w:r>
      <w:r w:rsidRPr="00A0796D">
        <w:rPr>
          <w:rFonts w:ascii="ＭＳ ゴシック" w:hAnsi="ＭＳ ゴシック"/>
          <w:sz w:val="20"/>
          <w:szCs w:val="20"/>
          <w:lang w:val="de-DE"/>
        </w:rPr>
        <w:t>FAX:0</w:t>
      </w:r>
      <w:r w:rsidRPr="00A0796D">
        <w:rPr>
          <w:rFonts w:ascii="ＭＳ ゴシック" w:hAnsi="ＭＳ ゴシック" w:hint="eastAsia"/>
          <w:sz w:val="20"/>
          <w:szCs w:val="20"/>
          <w:lang w:val="de-DE"/>
        </w:rPr>
        <w:t>78-929-2395</w:t>
      </w:r>
    </w:p>
    <w:p w14:paraId="3E7DF44B" w14:textId="77777777" w:rsidR="00470C70" w:rsidRPr="00A0796D" w:rsidRDefault="00520581" w:rsidP="00C71B26">
      <w:pPr>
        <w:ind w:firstLineChars="100" w:firstLine="200"/>
        <w:jc w:val="left"/>
        <w:rPr>
          <w:rFonts w:ascii="ＭＳ ゴシック" w:hAnsi="ＭＳ ゴシック"/>
          <w:sz w:val="20"/>
          <w:szCs w:val="20"/>
          <w:lang w:val="de-DE"/>
        </w:rPr>
      </w:pPr>
      <w:r w:rsidRPr="00A0796D">
        <w:rPr>
          <w:rFonts w:ascii="ＭＳ ゴシック" w:hAnsi="ＭＳ ゴシック"/>
          <w:sz w:val="20"/>
          <w:szCs w:val="20"/>
          <w:lang w:val="de-DE"/>
        </w:rPr>
        <w:t xml:space="preserve">E-mail: </w:t>
      </w:r>
      <w:r w:rsidRPr="00A0796D">
        <w:rPr>
          <w:rFonts w:ascii="ＭＳ ゴシック" w:hAnsi="ＭＳ ゴシック" w:hint="eastAsia"/>
          <w:sz w:val="20"/>
          <w:szCs w:val="20"/>
          <w:lang w:val="de-DE"/>
        </w:rPr>
        <w:t>tmurayam</w:t>
      </w:r>
      <w:r w:rsidRPr="00A0796D">
        <w:rPr>
          <w:rFonts w:ascii="ＭＳ ゴシック" w:hAnsi="ＭＳ ゴシック"/>
          <w:sz w:val="20"/>
          <w:szCs w:val="20"/>
          <w:lang w:val="de-DE"/>
        </w:rPr>
        <w:t>@</w:t>
      </w:r>
      <w:r w:rsidRPr="00A0796D">
        <w:rPr>
          <w:rFonts w:ascii="ＭＳ ゴシック" w:hAnsi="ＭＳ ゴシック" w:hint="eastAsia"/>
          <w:sz w:val="20"/>
          <w:szCs w:val="20"/>
          <w:lang w:val="de-DE"/>
        </w:rPr>
        <w:t>hp.pref.hyogo</w:t>
      </w:r>
      <w:r w:rsidRPr="00A0796D">
        <w:rPr>
          <w:rFonts w:ascii="ＭＳ ゴシック" w:hAnsi="ＭＳ ゴシック"/>
          <w:sz w:val="20"/>
          <w:szCs w:val="20"/>
          <w:lang w:val="de-DE"/>
        </w:rPr>
        <w:t>.jp</w:t>
      </w:r>
    </w:p>
    <w:p w14:paraId="0111AA9B" w14:textId="77777777" w:rsidR="00470C70" w:rsidRPr="00A0796D" w:rsidRDefault="00470C70" w:rsidP="00470C70">
      <w:pPr>
        <w:jc w:val="left"/>
        <w:rPr>
          <w:rFonts w:ascii="ＭＳ ゴシック" w:hAnsi="ＭＳ ゴシック"/>
          <w:sz w:val="20"/>
          <w:szCs w:val="20"/>
          <w:lang w:val="de-DE"/>
        </w:rPr>
      </w:pPr>
      <w:r w:rsidRPr="00A0796D">
        <w:rPr>
          <w:rFonts w:ascii="ＭＳ ゴシック" w:hAnsi="ＭＳ ゴシック" w:hint="eastAsia"/>
          <w:sz w:val="20"/>
          <w:szCs w:val="20"/>
          <w:lang w:val="de-DE"/>
        </w:rPr>
        <w:tab/>
      </w:r>
    </w:p>
    <w:p w14:paraId="1DCAA91E" w14:textId="77777777" w:rsidR="00222312" w:rsidRPr="00A0796D" w:rsidRDefault="00F34286" w:rsidP="00B64E45">
      <w:pPr>
        <w:rPr>
          <w:rFonts w:ascii="ＭＳ ゴシック" w:hAnsi="ＭＳ ゴシック"/>
          <w:sz w:val="20"/>
          <w:szCs w:val="20"/>
          <w:lang w:val="de-DE"/>
        </w:rPr>
      </w:pPr>
      <w:r w:rsidRPr="00A0796D">
        <w:rPr>
          <w:rFonts w:ascii="ＭＳ ゴシック" w:hAnsi="ＭＳ ゴシック" w:hint="eastAsia"/>
          <w:sz w:val="20"/>
          <w:szCs w:val="20"/>
        </w:rPr>
        <w:t>効果・安全性評価委員会</w:t>
      </w:r>
    </w:p>
    <w:p w14:paraId="02C6AF35" w14:textId="77777777" w:rsidR="00222312" w:rsidRPr="00A0796D" w:rsidRDefault="00222312" w:rsidP="00222312">
      <w:pPr>
        <w:rPr>
          <w:rFonts w:ascii="ＭＳ ゴシック" w:hAnsi="ＭＳ ゴシック"/>
          <w:sz w:val="20"/>
          <w:szCs w:val="20"/>
          <w:lang w:val="de-DE"/>
        </w:rPr>
      </w:pPr>
      <w:r w:rsidRPr="00A0796D">
        <w:rPr>
          <w:rFonts w:ascii="ＭＳ ゴシック" w:hAnsi="ＭＳ ゴシック" w:hint="eastAsia"/>
          <w:sz w:val="20"/>
          <w:szCs w:val="20"/>
        </w:rPr>
        <w:t xml:space="preserve">　朝長　万左男</w:t>
      </w:r>
      <w:r w:rsidR="00B5034F" w:rsidRPr="00A0796D">
        <w:rPr>
          <w:rFonts w:ascii="ＭＳ ゴシック" w:hAnsi="ＭＳ ゴシック" w:hint="eastAsia"/>
          <w:sz w:val="20"/>
          <w:szCs w:val="20"/>
          <w:lang w:val="de-DE"/>
        </w:rPr>
        <w:t>（</w:t>
      </w:r>
      <w:r w:rsidRPr="00A0796D">
        <w:rPr>
          <w:rFonts w:ascii="ＭＳ ゴシック" w:hAnsi="ＭＳ ゴシック" w:hint="eastAsia"/>
          <w:sz w:val="20"/>
          <w:szCs w:val="20"/>
        </w:rPr>
        <w:t>日本赤十字社長崎原爆病院院長</w:t>
      </w:r>
      <w:r w:rsidR="00B5034F" w:rsidRPr="00A0796D">
        <w:rPr>
          <w:rFonts w:ascii="ＭＳ ゴシック" w:hAnsi="ＭＳ ゴシック" w:hint="eastAsia"/>
          <w:sz w:val="20"/>
          <w:szCs w:val="20"/>
          <w:lang w:val="de-DE"/>
        </w:rPr>
        <w:t>）</w:t>
      </w:r>
    </w:p>
    <w:p w14:paraId="1B3C31ED" w14:textId="77777777" w:rsidR="00AF47CC" w:rsidRPr="00A0796D" w:rsidRDefault="00222312" w:rsidP="00CF6FBA">
      <w:pPr>
        <w:ind w:leftChars="100" w:left="190"/>
        <w:rPr>
          <w:rFonts w:ascii="ＭＳ ゴシック" w:hAnsi="ＭＳ ゴシック"/>
          <w:sz w:val="20"/>
          <w:szCs w:val="20"/>
        </w:rPr>
      </w:pPr>
      <w:r w:rsidRPr="00A0796D">
        <w:rPr>
          <w:rFonts w:ascii="ＭＳ ゴシック" w:hAnsi="ＭＳ ゴシック" w:hint="eastAsia"/>
          <w:sz w:val="20"/>
          <w:szCs w:val="20"/>
        </w:rPr>
        <w:t>陳　基明（日本大学医学部・小児科学）</w:t>
      </w:r>
    </w:p>
    <w:p w14:paraId="6F540CA1" w14:textId="77777777" w:rsidR="00AF47CC" w:rsidRPr="00A0796D" w:rsidRDefault="00222312" w:rsidP="00CF6FBA">
      <w:pPr>
        <w:ind w:leftChars="100" w:left="190"/>
        <w:rPr>
          <w:rFonts w:ascii="ＭＳ ゴシック" w:hAnsi="ＭＳ ゴシック"/>
          <w:sz w:val="20"/>
          <w:szCs w:val="20"/>
        </w:rPr>
      </w:pPr>
      <w:r w:rsidRPr="00A0796D">
        <w:rPr>
          <w:rFonts w:ascii="ＭＳ ゴシック" w:hAnsi="ＭＳ ゴシック" w:hint="eastAsia"/>
          <w:sz w:val="20"/>
          <w:szCs w:val="20"/>
        </w:rPr>
        <w:t>宮越重三郎（東京都健康長寿医療センター・血液内科）</w:t>
      </w:r>
    </w:p>
    <w:p w14:paraId="0675662E" w14:textId="77777777" w:rsidR="00AF47CC" w:rsidRPr="00A0796D" w:rsidRDefault="00AF47CC" w:rsidP="00CF6FBA">
      <w:pPr>
        <w:ind w:leftChars="100" w:left="190"/>
        <w:rPr>
          <w:rFonts w:ascii="ＭＳ ゴシック" w:hAnsi="ＭＳ ゴシック"/>
          <w:sz w:val="20"/>
          <w:szCs w:val="20"/>
        </w:rPr>
      </w:pPr>
    </w:p>
    <w:p w14:paraId="60DD9AF2" w14:textId="77777777" w:rsidR="00AF47CC" w:rsidRPr="00A0796D" w:rsidRDefault="00B64E45" w:rsidP="000334C5">
      <w:pPr>
        <w:autoSpaceDE w:val="0"/>
        <w:autoSpaceDN w:val="0"/>
        <w:adjustRightInd w:val="0"/>
        <w:spacing w:line="340" w:lineRule="exact"/>
        <w:jc w:val="left"/>
        <w:rPr>
          <w:rFonts w:ascii="ＭＳ ゴシック" w:hAnsi="ＭＳ ゴシック"/>
          <w:kern w:val="0"/>
          <w:sz w:val="20"/>
          <w:szCs w:val="20"/>
        </w:rPr>
      </w:pPr>
      <w:r w:rsidRPr="00A0796D">
        <w:rPr>
          <w:rFonts w:ascii="ＭＳ ゴシック" w:hAnsi="ＭＳ ゴシック" w:hint="eastAsia"/>
          <w:kern w:val="0"/>
          <w:sz w:val="20"/>
          <w:szCs w:val="20"/>
        </w:rPr>
        <w:t>データセンター</w:t>
      </w:r>
    </w:p>
    <w:p w14:paraId="308E2482" w14:textId="77777777" w:rsidR="00AF47CC" w:rsidRPr="00A0796D" w:rsidRDefault="00B64E45" w:rsidP="00CF6FBA">
      <w:pPr>
        <w:autoSpaceDE w:val="0"/>
        <w:autoSpaceDN w:val="0"/>
        <w:adjustRightInd w:val="0"/>
        <w:spacing w:line="340" w:lineRule="exact"/>
        <w:ind w:leftChars="59" w:left="112"/>
        <w:jc w:val="left"/>
        <w:rPr>
          <w:rFonts w:ascii="ＭＳ ゴシック" w:hAnsi="ＭＳ ゴシック"/>
          <w:kern w:val="0"/>
          <w:sz w:val="20"/>
          <w:szCs w:val="20"/>
        </w:rPr>
      </w:pPr>
      <w:r w:rsidRPr="00A0796D">
        <w:rPr>
          <w:rFonts w:ascii="ＭＳ ゴシック" w:hAnsi="ＭＳ ゴシック"/>
          <w:kern w:val="0"/>
          <w:sz w:val="20"/>
          <w:szCs w:val="20"/>
        </w:rPr>
        <w:t xml:space="preserve">　</w:t>
      </w:r>
      <w:r w:rsidRPr="00A0796D">
        <w:rPr>
          <w:rFonts w:ascii="ＭＳ ゴシック" w:hAnsi="ＭＳ ゴシック" w:hint="eastAsia"/>
          <w:kern w:val="0"/>
          <w:sz w:val="20"/>
          <w:szCs w:val="20"/>
        </w:rPr>
        <w:t>金沢大学医薬保健研究域・保健学系</w:t>
      </w:r>
    </w:p>
    <w:p w14:paraId="581B6CF6" w14:textId="77777777" w:rsidR="00B64E45" w:rsidRPr="00A0796D" w:rsidRDefault="00B64E45" w:rsidP="000334C5">
      <w:pPr>
        <w:autoSpaceDE w:val="0"/>
        <w:autoSpaceDN w:val="0"/>
        <w:adjustRightInd w:val="0"/>
        <w:spacing w:line="340" w:lineRule="exact"/>
        <w:ind w:firstLineChars="150" w:firstLine="300"/>
        <w:jc w:val="left"/>
        <w:rPr>
          <w:rFonts w:ascii="ＭＳ ゴシック" w:hAnsi="ＭＳ ゴシック"/>
          <w:kern w:val="0"/>
          <w:sz w:val="20"/>
          <w:szCs w:val="20"/>
        </w:rPr>
      </w:pPr>
      <w:r w:rsidRPr="00A0796D">
        <w:rPr>
          <w:rFonts w:ascii="ＭＳ ゴシック" w:hAnsi="ＭＳ ゴシック" w:hint="eastAsia"/>
          <w:kern w:val="0"/>
          <w:sz w:val="20"/>
          <w:szCs w:val="20"/>
        </w:rPr>
        <w:t>〒</w:t>
      </w:r>
      <w:r w:rsidRPr="00A0796D">
        <w:rPr>
          <w:rFonts w:ascii="ＭＳ ゴシック" w:hAnsi="ＭＳ ゴシック"/>
          <w:kern w:val="0"/>
          <w:sz w:val="20"/>
          <w:szCs w:val="20"/>
        </w:rPr>
        <w:t xml:space="preserve">920-0942 </w:t>
      </w:r>
      <w:r w:rsidRPr="00A0796D">
        <w:rPr>
          <w:rFonts w:ascii="ＭＳ ゴシック" w:hAnsi="ＭＳ ゴシック" w:hint="eastAsia"/>
          <w:kern w:val="0"/>
          <w:sz w:val="20"/>
          <w:szCs w:val="20"/>
        </w:rPr>
        <w:t>金沢市小立野</w:t>
      </w:r>
      <w:r w:rsidRPr="00A0796D">
        <w:rPr>
          <w:rFonts w:ascii="ＭＳ ゴシック" w:hAnsi="ＭＳ ゴシック"/>
          <w:kern w:val="0"/>
          <w:sz w:val="20"/>
          <w:szCs w:val="20"/>
        </w:rPr>
        <w:t>5-11-</w:t>
      </w:r>
      <w:r w:rsidR="00C75C19" w:rsidRPr="00A0796D">
        <w:rPr>
          <w:rFonts w:ascii="ＭＳ ゴシック" w:hAnsi="ＭＳ ゴシック" w:hint="eastAsia"/>
          <w:kern w:val="0"/>
          <w:sz w:val="20"/>
          <w:szCs w:val="20"/>
        </w:rPr>
        <w:t>80</w:t>
      </w:r>
    </w:p>
    <w:p w14:paraId="2F2FFC20" w14:textId="77777777" w:rsidR="00B64E45" w:rsidRPr="00A0796D" w:rsidRDefault="00B64E45" w:rsidP="000334C5">
      <w:pPr>
        <w:autoSpaceDE w:val="0"/>
        <w:autoSpaceDN w:val="0"/>
        <w:adjustRightInd w:val="0"/>
        <w:spacing w:line="340" w:lineRule="exact"/>
        <w:ind w:firstLineChars="150" w:firstLine="300"/>
        <w:jc w:val="left"/>
        <w:rPr>
          <w:rFonts w:ascii="ＭＳ ゴシック" w:hAnsi="ＭＳ ゴシック"/>
          <w:kern w:val="0"/>
          <w:sz w:val="20"/>
          <w:szCs w:val="20"/>
        </w:rPr>
      </w:pPr>
      <w:r w:rsidRPr="00A0796D">
        <w:rPr>
          <w:rFonts w:ascii="ＭＳ ゴシック" w:hAnsi="ＭＳ ゴシック"/>
          <w:kern w:val="0"/>
          <w:sz w:val="20"/>
          <w:szCs w:val="20"/>
        </w:rPr>
        <w:t>TEL/FAX: 076-265-2602</w:t>
      </w:r>
    </w:p>
    <w:p w14:paraId="5EE81A89" w14:textId="77777777" w:rsidR="00B64E45" w:rsidRPr="00A0796D" w:rsidRDefault="00B64E45" w:rsidP="000334C5">
      <w:pPr>
        <w:autoSpaceDE w:val="0"/>
        <w:autoSpaceDN w:val="0"/>
        <w:adjustRightInd w:val="0"/>
        <w:spacing w:line="340" w:lineRule="exact"/>
        <w:ind w:firstLineChars="150" w:firstLine="300"/>
        <w:jc w:val="left"/>
        <w:rPr>
          <w:rFonts w:ascii="ＭＳ ゴシック" w:hAnsi="ＭＳ ゴシック"/>
          <w:kern w:val="0"/>
          <w:sz w:val="20"/>
          <w:szCs w:val="20"/>
        </w:rPr>
      </w:pPr>
      <w:r w:rsidRPr="00A0796D">
        <w:rPr>
          <w:rFonts w:ascii="ＭＳ ゴシック" w:hAnsi="ＭＳ ゴシック"/>
          <w:kern w:val="0"/>
          <w:sz w:val="20"/>
          <w:szCs w:val="20"/>
        </w:rPr>
        <w:t>E-mail</w:t>
      </w:r>
      <w:r w:rsidRPr="00A0796D">
        <w:rPr>
          <w:rFonts w:ascii="ＭＳ ゴシック" w:hAnsi="ＭＳ ゴシック" w:hint="eastAsia"/>
          <w:kern w:val="0"/>
          <w:sz w:val="20"/>
          <w:szCs w:val="20"/>
        </w:rPr>
        <w:t xml:space="preserve">：大竹　茂樹　</w:t>
      </w:r>
      <w:r w:rsidR="00AA3CEA" w:rsidRPr="00A0796D">
        <w:rPr>
          <w:rFonts w:ascii="ＭＳ ゴシック" w:hAnsi="ＭＳ ゴシック"/>
          <w:kern w:val="0"/>
          <w:sz w:val="20"/>
          <w:szCs w:val="20"/>
        </w:rPr>
        <w:t>sohtake@staff.kanazawa-u.ac.jp</w:t>
      </w:r>
    </w:p>
    <w:p w14:paraId="094EDB7B" w14:textId="77777777" w:rsidR="00B64E45" w:rsidRPr="00A0796D" w:rsidRDefault="001B4247" w:rsidP="00A0796D">
      <w:pPr>
        <w:autoSpaceDE w:val="0"/>
        <w:autoSpaceDN w:val="0"/>
        <w:adjustRightInd w:val="0"/>
        <w:spacing w:line="340" w:lineRule="exact"/>
        <w:ind w:firstLineChars="150" w:firstLine="285"/>
        <w:jc w:val="left"/>
        <w:rPr>
          <w:rFonts w:ascii="ＭＳ ゴシック" w:hAnsi="ＭＳ ゴシック"/>
          <w:kern w:val="0"/>
          <w:sz w:val="20"/>
          <w:szCs w:val="20"/>
        </w:rPr>
      </w:pPr>
      <w:hyperlink r:id="rId17" w:history="1">
        <w:r w:rsidR="00240A84" w:rsidRPr="00A0796D">
          <w:rPr>
            <w:rStyle w:val="af0"/>
            <w:rFonts w:ascii="ＭＳ ゴシック" w:hAnsi="ＭＳ ゴシック"/>
            <w:color w:val="auto"/>
            <w:kern w:val="0"/>
            <w:sz w:val="20"/>
            <w:szCs w:val="20"/>
          </w:rPr>
          <w:t>http://jalsg.mp.kanazawa-u.ac.jp/</w:t>
        </w:r>
      </w:hyperlink>
    </w:p>
    <w:p w14:paraId="3146ABC4" w14:textId="77777777" w:rsidR="00240A84" w:rsidRPr="00A0796D" w:rsidRDefault="00240A84" w:rsidP="000334C5">
      <w:pPr>
        <w:autoSpaceDE w:val="0"/>
        <w:autoSpaceDN w:val="0"/>
        <w:adjustRightInd w:val="0"/>
        <w:spacing w:line="340" w:lineRule="exact"/>
        <w:ind w:firstLineChars="150" w:firstLine="300"/>
        <w:jc w:val="left"/>
        <w:rPr>
          <w:rFonts w:ascii="ＭＳ ゴシック" w:hAnsi="ＭＳ ゴシック"/>
          <w:kern w:val="0"/>
          <w:sz w:val="20"/>
          <w:szCs w:val="20"/>
        </w:rPr>
      </w:pPr>
    </w:p>
    <w:p w14:paraId="7F384CE0" w14:textId="77777777" w:rsidR="009654F8" w:rsidRPr="003F7562" w:rsidRDefault="001C19F3" w:rsidP="009654F8">
      <w:pPr>
        <w:autoSpaceDE w:val="0"/>
        <w:autoSpaceDN w:val="0"/>
        <w:adjustRightInd w:val="0"/>
        <w:jc w:val="left"/>
        <w:rPr>
          <w:rFonts w:ascii="ＭＳ ゴシック" w:hAnsi="ＭＳ ゴシック" w:cs="MS-Mincho"/>
          <w:color w:val="000000" w:themeColor="text1"/>
          <w:kern w:val="0"/>
          <w:sz w:val="20"/>
          <w:szCs w:val="20"/>
        </w:rPr>
      </w:pPr>
      <w:r w:rsidRPr="001C19F3">
        <w:rPr>
          <w:rFonts w:ascii="ＭＳ ゴシック" w:hAnsi="ＭＳ ゴシック" w:cs="MS-Mincho" w:hint="eastAsia"/>
          <w:color w:val="000000" w:themeColor="text1"/>
          <w:kern w:val="0"/>
          <w:sz w:val="20"/>
          <w:szCs w:val="20"/>
        </w:rPr>
        <w:t>検体保存センター・東京</w:t>
      </w:r>
    </w:p>
    <w:p w14:paraId="2DEA22F0" w14:textId="77777777" w:rsidR="001C19F3" w:rsidRPr="001C19F3" w:rsidRDefault="001C19F3" w:rsidP="001C19F3">
      <w:pPr>
        <w:autoSpaceDE w:val="0"/>
        <w:autoSpaceDN w:val="0"/>
        <w:adjustRightInd w:val="0"/>
        <w:ind w:firstLineChars="100" w:firstLine="200"/>
        <w:jc w:val="left"/>
        <w:rPr>
          <w:rFonts w:ascii="ＭＳ ゴシック" w:hAnsi="ＭＳ ゴシック" w:cs="MS-Mincho"/>
          <w:color w:val="000000" w:themeColor="text1"/>
          <w:kern w:val="0"/>
          <w:sz w:val="20"/>
          <w:szCs w:val="20"/>
        </w:rPr>
      </w:pPr>
      <w:r w:rsidRPr="001C19F3">
        <w:rPr>
          <w:rFonts w:ascii="ＭＳ ゴシック" w:hAnsi="ＭＳ ゴシック" w:cs="MS-Mincho" w:hint="eastAsia"/>
          <w:color w:val="000000" w:themeColor="text1"/>
          <w:kern w:val="0"/>
          <w:sz w:val="20"/>
          <w:szCs w:val="20"/>
        </w:rPr>
        <w:t>保管・管理責任者：小林幸夫</w:t>
      </w:r>
    </w:p>
    <w:p w14:paraId="0A4B2AE1" w14:textId="77777777" w:rsidR="001C19F3" w:rsidRPr="001C19F3" w:rsidRDefault="001C19F3" w:rsidP="001C19F3">
      <w:pPr>
        <w:autoSpaceDE w:val="0"/>
        <w:autoSpaceDN w:val="0"/>
        <w:adjustRightInd w:val="0"/>
        <w:ind w:firstLineChars="100" w:firstLine="200"/>
        <w:jc w:val="left"/>
        <w:rPr>
          <w:rFonts w:ascii="ＭＳ ゴシック" w:hAnsi="ＭＳ ゴシック" w:cs="MS-Mincho"/>
          <w:color w:val="000000" w:themeColor="text1"/>
          <w:kern w:val="0"/>
          <w:sz w:val="20"/>
          <w:szCs w:val="20"/>
        </w:rPr>
      </w:pPr>
      <w:r w:rsidRPr="001C19F3">
        <w:rPr>
          <w:rFonts w:ascii="ＭＳ ゴシック" w:hAnsi="ＭＳ ゴシック" w:cs="MS-Mincho" w:hint="eastAsia"/>
          <w:color w:val="000000" w:themeColor="text1"/>
          <w:kern w:val="0"/>
          <w:sz w:val="20"/>
          <w:szCs w:val="20"/>
        </w:rPr>
        <w:t>国立がん研究センター中央病院　血液腫瘍科</w:t>
      </w:r>
    </w:p>
    <w:p w14:paraId="00B8BD7A" w14:textId="77777777" w:rsidR="001C19F3" w:rsidRPr="001C19F3" w:rsidRDefault="001C19F3" w:rsidP="001C19F3">
      <w:pPr>
        <w:autoSpaceDE w:val="0"/>
        <w:autoSpaceDN w:val="0"/>
        <w:adjustRightInd w:val="0"/>
        <w:ind w:firstLineChars="200" w:firstLine="400"/>
        <w:jc w:val="left"/>
        <w:rPr>
          <w:rFonts w:ascii="ＭＳ ゴシック" w:hAnsi="ＭＳ ゴシック"/>
          <w:color w:val="000000" w:themeColor="text1"/>
          <w:kern w:val="0"/>
          <w:sz w:val="20"/>
          <w:szCs w:val="20"/>
        </w:rPr>
      </w:pPr>
      <w:r w:rsidRPr="001C19F3">
        <w:rPr>
          <w:rFonts w:ascii="ＭＳ ゴシック" w:hAnsi="ＭＳ ゴシック" w:cs="MS-Mincho" w:hint="eastAsia"/>
          <w:color w:val="000000" w:themeColor="text1"/>
          <w:kern w:val="0"/>
          <w:sz w:val="20"/>
          <w:szCs w:val="20"/>
        </w:rPr>
        <w:t>〒</w:t>
      </w:r>
      <w:r w:rsidRPr="001C19F3">
        <w:rPr>
          <w:rFonts w:ascii="ＭＳ ゴシック" w:hAnsi="ＭＳ ゴシック"/>
          <w:color w:val="000000" w:themeColor="text1"/>
          <w:kern w:val="0"/>
          <w:sz w:val="20"/>
          <w:szCs w:val="20"/>
        </w:rPr>
        <w:t xml:space="preserve">104-0045 </w:t>
      </w:r>
      <w:r w:rsidRPr="001C19F3">
        <w:rPr>
          <w:rFonts w:ascii="ＭＳ ゴシック" w:hAnsi="ＭＳ ゴシック" w:cs="MS-Mincho" w:hint="eastAsia"/>
          <w:color w:val="000000" w:themeColor="text1"/>
          <w:kern w:val="0"/>
          <w:sz w:val="20"/>
          <w:szCs w:val="20"/>
        </w:rPr>
        <w:t>東京都中央区築地</w:t>
      </w:r>
      <w:r w:rsidRPr="001C19F3">
        <w:rPr>
          <w:rFonts w:ascii="ＭＳ ゴシック" w:hAnsi="ＭＳ ゴシック"/>
          <w:color w:val="000000" w:themeColor="text1"/>
          <w:kern w:val="0"/>
          <w:sz w:val="20"/>
          <w:szCs w:val="20"/>
        </w:rPr>
        <w:t>5-1-1</w:t>
      </w:r>
    </w:p>
    <w:p w14:paraId="4A49AC97" w14:textId="77777777" w:rsidR="001C19F3" w:rsidRPr="001C19F3" w:rsidRDefault="001C19F3" w:rsidP="001C19F3">
      <w:pPr>
        <w:ind w:firstLineChars="200" w:firstLine="400"/>
        <w:rPr>
          <w:rFonts w:ascii="ＭＳ ゴシック" w:hAnsi="ＭＳ ゴシック"/>
          <w:color w:val="000000" w:themeColor="text1"/>
          <w:kern w:val="0"/>
          <w:sz w:val="20"/>
          <w:szCs w:val="20"/>
        </w:rPr>
      </w:pPr>
      <w:r w:rsidRPr="001C19F3">
        <w:rPr>
          <w:rFonts w:ascii="ＭＳ ゴシック" w:hAnsi="ＭＳ ゴシック"/>
          <w:color w:val="000000" w:themeColor="text1"/>
          <w:kern w:val="0"/>
          <w:sz w:val="20"/>
          <w:szCs w:val="20"/>
        </w:rPr>
        <w:t>TEL: 03-3542-2511, FAX:03-3542-3815</w:t>
      </w:r>
    </w:p>
    <w:p w14:paraId="076EEA56" w14:textId="77777777" w:rsidR="001C19F3" w:rsidRDefault="001C19F3" w:rsidP="001C19F3">
      <w:pPr>
        <w:ind w:firstLineChars="200" w:firstLine="380"/>
        <w:rPr>
          <w:rFonts w:ascii="ＭＳ ゴシック" w:hAnsi="ＭＳ ゴシック"/>
        </w:rPr>
      </w:pPr>
    </w:p>
    <w:p w14:paraId="45209D24" w14:textId="77777777" w:rsidR="00215099" w:rsidRPr="00A0796D" w:rsidRDefault="00215099" w:rsidP="00215099">
      <w:pPr>
        <w:autoSpaceDE w:val="0"/>
        <w:autoSpaceDN w:val="0"/>
        <w:adjustRightInd w:val="0"/>
        <w:jc w:val="left"/>
        <w:rPr>
          <w:rFonts w:ascii="ＭＳ ゴシック" w:hAnsi="ＭＳ ゴシック"/>
          <w:kern w:val="0"/>
          <w:sz w:val="20"/>
          <w:szCs w:val="20"/>
        </w:rPr>
      </w:pPr>
      <w:r w:rsidRPr="00A0796D">
        <w:rPr>
          <w:rFonts w:ascii="ＭＳ ゴシック" w:hAnsi="ＭＳ ゴシック" w:hint="eastAsia"/>
          <w:kern w:val="0"/>
          <w:sz w:val="20"/>
          <w:szCs w:val="20"/>
        </w:rPr>
        <w:t>染色体セントラルレビュー委員会</w:t>
      </w:r>
    </w:p>
    <w:p w14:paraId="0F3934E3"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谷脇　雅史（京都府立医科大学血液・腫瘍内科）（</w:t>
      </w:r>
      <w:r w:rsidRPr="00A0796D">
        <w:rPr>
          <w:rFonts w:ascii="ＭＳ ゴシック" w:hAnsi="ＭＳ ゴシック" w:hint="eastAsia"/>
          <w:sz w:val="20"/>
        </w:rPr>
        <w:t>委員長</w:t>
      </w:r>
      <w:r w:rsidRPr="00A0796D">
        <w:rPr>
          <w:rFonts w:ascii="ＭＳ ゴシック" w:hAnsi="ＭＳ ゴシック"/>
          <w:sz w:val="20"/>
        </w:rPr>
        <w:t>）</w:t>
      </w:r>
    </w:p>
    <w:p w14:paraId="20AEB4E5"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竹内　　仁（日本大学医学部血液膠原病内科）</w:t>
      </w:r>
    </w:p>
    <w:p w14:paraId="695E7328"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宮崎　泰司（長崎大学原研内科）</w:t>
      </w:r>
    </w:p>
    <w:p w14:paraId="6774A7AF"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三浦偉久男（聖マリアンナ医科大学血液・腫瘍内科）</w:t>
      </w:r>
    </w:p>
    <w:p w14:paraId="0151E2D5"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大竹　茂樹（金沢大学</w:t>
      </w:r>
      <w:r w:rsidR="00636D6A" w:rsidRPr="00A0796D">
        <w:rPr>
          <w:rFonts w:ascii="ＭＳ ゴシック" w:hAnsi="ＭＳ ゴシック" w:hint="eastAsia"/>
          <w:kern w:val="0"/>
          <w:sz w:val="20"/>
          <w:szCs w:val="20"/>
        </w:rPr>
        <w:t>医薬保健研究域・保健学系</w:t>
      </w:r>
      <w:r w:rsidRPr="00A0796D">
        <w:rPr>
          <w:rFonts w:ascii="ＭＳ ゴシック" w:hAnsi="ＭＳ ゴシック" w:hint="eastAsia"/>
          <w:sz w:val="20"/>
          <w:szCs w:val="20"/>
        </w:rPr>
        <w:t>）</w:t>
      </w:r>
    </w:p>
    <w:p w14:paraId="3D77BB54"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大屋敷一馬（東京医科大学血液内科）</w:t>
      </w:r>
    </w:p>
    <w:p w14:paraId="355A56F7"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滝　　智彦（京都府立医科大学分子病態検査医学）</w:t>
      </w:r>
    </w:p>
    <w:p w14:paraId="65C711AD" w14:textId="77777777" w:rsidR="00215099" w:rsidRPr="00A0796D" w:rsidRDefault="00215099" w:rsidP="00215099">
      <w:pPr>
        <w:rPr>
          <w:rFonts w:ascii="ＭＳ ゴシック" w:hAnsi="ＭＳ ゴシック"/>
          <w:sz w:val="20"/>
          <w:szCs w:val="20"/>
        </w:rPr>
      </w:pPr>
      <w:r w:rsidRPr="00A0796D">
        <w:rPr>
          <w:rFonts w:ascii="ＭＳ ゴシック" w:hAnsi="ＭＳ ゴシック" w:hint="eastAsia"/>
          <w:sz w:val="20"/>
          <w:szCs w:val="20"/>
        </w:rPr>
        <w:t xml:space="preserve">　　西田　一弘（京都府立医科大学分子病態検査医学）</w:t>
      </w:r>
    </w:p>
    <w:p w14:paraId="20FE12C9" w14:textId="77777777" w:rsidR="00215099" w:rsidRPr="00A0796D" w:rsidRDefault="00215099" w:rsidP="00B64E45">
      <w:pPr>
        <w:rPr>
          <w:rFonts w:ascii="ＭＳ ゴシック" w:hAnsi="ＭＳ ゴシック"/>
        </w:rPr>
      </w:pPr>
    </w:p>
    <w:p w14:paraId="4E2362F0" w14:textId="77777777" w:rsidR="00B64E45" w:rsidRPr="00A0796D" w:rsidRDefault="00A37C5A" w:rsidP="00B64E45">
      <w:pPr>
        <w:pStyle w:val="20"/>
        <w:rPr>
          <w:b/>
          <w:sz w:val="24"/>
          <w:szCs w:val="24"/>
        </w:rPr>
      </w:pPr>
      <w:bookmarkStart w:id="337" w:name="_Toc408599613"/>
      <w:r w:rsidRPr="00A0796D">
        <w:rPr>
          <w:b/>
          <w:sz w:val="24"/>
          <w:szCs w:val="24"/>
        </w:rPr>
        <w:t xml:space="preserve">17.3. </w:t>
      </w:r>
      <w:r w:rsidRPr="00A0796D">
        <w:rPr>
          <w:rFonts w:hint="eastAsia"/>
          <w:b/>
          <w:sz w:val="24"/>
          <w:szCs w:val="24"/>
        </w:rPr>
        <w:t>研究実施責任者</w:t>
      </w:r>
      <w:r w:rsidRPr="00A0796D">
        <w:rPr>
          <w:b/>
          <w:sz w:val="24"/>
          <w:szCs w:val="24"/>
        </w:rPr>
        <w:t>/</w:t>
      </w:r>
      <w:r w:rsidRPr="00A0796D">
        <w:rPr>
          <w:rFonts w:hint="eastAsia"/>
          <w:b/>
          <w:sz w:val="24"/>
          <w:szCs w:val="24"/>
        </w:rPr>
        <w:t>研究事務局</w:t>
      </w:r>
      <w:bookmarkEnd w:id="337"/>
    </w:p>
    <w:p w14:paraId="3E977AB0" w14:textId="77777777" w:rsidR="0044739D" w:rsidRPr="00A0796D" w:rsidRDefault="00A37C5A" w:rsidP="0044739D">
      <w:pPr>
        <w:jc w:val="left"/>
        <w:rPr>
          <w:rFonts w:ascii="ＭＳ ゴシック" w:hAnsi="ＭＳ ゴシック"/>
          <w:kern w:val="0"/>
          <w:sz w:val="20"/>
          <w:szCs w:val="20"/>
          <w:lang w:val="de-DE"/>
        </w:rPr>
      </w:pPr>
      <w:r w:rsidRPr="00A0796D">
        <w:rPr>
          <w:rFonts w:ascii="ＭＳ ゴシック" w:hAnsi="ＭＳ ゴシック" w:hint="eastAsia"/>
          <w:sz w:val="20"/>
          <w:szCs w:val="20"/>
        </w:rPr>
        <w:t xml:space="preserve">　　</w:t>
      </w:r>
      <w:r w:rsidRPr="00A0796D">
        <w:rPr>
          <w:rFonts w:ascii="ＭＳ ゴシック" w:hAnsi="ＭＳ ゴシック" w:hint="eastAsia"/>
          <w:kern w:val="0"/>
          <w:sz w:val="20"/>
          <w:szCs w:val="20"/>
        </w:rPr>
        <w:t>今井　陽俊</w:t>
      </w:r>
    </w:p>
    <w:p w14:paraId="544A822F" w14:textId="77777777" w:rsidR="0044739D" w:rsidRPr="00A0796D" w:rsidRDefault="00A37C5A" w:rsidP="0044739D">
      <w:pPr>
        <w:rPr>
          <w:rFonts w:ascii="ＭＳ ゴシック" w:hAnsi="ＭＳ ゴシック"/>
          <w:sz w:val="20"/>
        </w:rPr>
      </w:pPr>
      <w:r w:rsidRPr="00A0796D">
        <w:rPr>
          <w:rFonts w:ascii="ＭＳ ゴシック" w:hAnsi="ＭＳ ゴシック" w:hint="eastAsia"/>
          <w:kern w:val="0"/>
          <w:sz w:val="20"/>
          <w:szCs w:val="20"/>
        </w:rPr>
        <w:t xml:space="preserve">　　社会医療法人北楡会</w:t>
      </w:r>
      <w:r w:rsidRPr="00A0796D">
        <w:rPr>
          <w:rFonts w:ascii="ＭＳ ゴシック" w:hAnsi="ＭＳ ゴシック" w:hint="eastAsia"/>
          <w:sz w:val="20"/>
        </w:rPr>
        <w:t>札幌北楡病院血液内科</w:t>
      </w:r>
    </w:p>
    <w:p w14:paraId="49713385" w14:textId="77777777" w:rsidR="0044739D" w:rsidRPr="00A0796D" w:rsidRDefault="00A37C5A" w:rsidP="0044739D">
      <w:pPr>
        <w:rPr>
          <w:rFonts w:ascii="ＭＳ ゴシック" w:hAnsi="ＭＳ ゴシック"/>
          <w:sz w:val="20"/>
        </w:rPr>
      </w:pPr>
      <w:r w:rsidRPr="00A0796D">
        <w:rPr>
          <w:rFonts w:ascii="ＭＳ ゴシック" w:hAnsi="ＭＳ ゴシック" w:hint="eastAsia"/>
          <w:sz w:val="20"/>
        </w:rPr>
        <w:t xml:space="preserve">　　</w:t>
      </w:r>
      <w:r w:rsidRPr="00A0796D">
        <w:rPr>
          <w:rFonts w:ascii="ＭＳ ゴシック" w:hAnsi="ＭＳ ゴシック"/>
          <w:sz w:val="20"/>
        </w:rPr>
        <w:t>TEL: 011-865-0111  FAX: 011-865-9719</w:t>
      </w:r>
    </w:p>
    <w:p w14:paraId="16D2451E" w14:textId="77777777" w:rsidR="0044739D" w:rsidRPr="00A0796D" w:rsidRDefault="00A37C5A" w:rsidP="0044739D">
      <w:pPr>
        <w:rPr>
          <w:rFonts w:ascii="ＭＳ ゴシック" w:hAnsi="ＭＳ ゴシック"/>
          <w:sz w:val="20"/>
          <w:szCs w:val="20"/>
          <w:lang w:val="de-DE"/>
        </w:rPr>
      </w:pPr>
      <w:r w:rsidRPr="00A0796D">
        <w:rPr>
          <w:rFonts w:ascii="ＭＳ ゴシック" w:hAnsi="ＭＳ ゴシック" w:hint="eastAsia"/>
          <w:sz w:val="20"/>
        </w:rPr>
        <w:t xml:space="preserve">　　</w:t>
      </w:r>
      <w:r w:rsidRPr="00A0796D">
        <w:rPr>
          <w:rFonts w:ascii="ＭＳ ゴシック" w:hAnsi="ＭＳ ゴシック"/>
          <w:sz w:val="20"/>
        </w:rPr>
        <w:t xml:space="preserve">E-mail: </w:t>
      </w:r>
      <w:hyperlink r:id="rId18" w:history="1">
        <w:r w:rsidRPr="00A0796D">
          <w:rPr>
            <w:rStyle w:val="af0"/>
            <w:rFonts w:ascii="ＭＳ ゴシック" w:hAnsi="ＭＳ ゴシック"/>
            <w:color w:val="auto"/>
            <w:sz w:val="20"/>
            <w:u w:val="none"/>
          </w:rPr>
          <w:t>ki-imai@hokuyu-aoth.org</w:t>
        </w:r>
      </w:hyperlink>
    </w:p>
    <w:p w14:paraId="1BB25489" w14:textId="77777777" w:rsidR="00B64E45" w:rsidRPr="00A0796D" w:rsidRDefault="00B64E45" w:rsidP="00B64E45">
      <w:pPr>
        <w:rPr>
          <w:rFonts w:ascii="ＭＳ ゴシック" w:hAnsi="ＭＳ ゴシック"/>
          <w:sz w:val="20"/>
          <w:szCs w:val="20"/>
          <w:lang w:val="de-DE"/>
        </w:rPr>
      </w:pPr>
      <w:bookmarkStart w:id="338" w:name="_Toc174615901"/>
    </w:p>
    <w:p w14:paraId="2361CDEF" w14:textId="77777777" w:rsidR="00AF47CC" w:rsidRPr="00A0796D" w:rsidRDefault="00A37C5A">
      <w:pPr>
        <w:pStyle w:val="20"/>
        <w:rPr>
          <w:b/>
        </w:rPr>
      </w:pPr>
      <w:bookmarkStart w:id="339" w:name="_Toc408599614"/>
      <w:r w:rsidRPr="00A0796D">
        <w:rPr>
          <w:b/>
          <w:sz w:val="24"/>
          <w:szCs w:val="24"/>
        </w:rPr>
        <w:t xml:space="preserve">17.4. </w:t>
      </w:r>
      <w:r w:rsidRPr="00A0796D">
        <w:rPr>
          <w:rFonts w:hint="eastAsia"/>
          <w:b/>
          <w:sz w:val="24"/>
          <w:szCs w:val="24"/>
        </w:rPr>
        <w:t>プロトコー</w:t>
      </w:r>
      <w:bookmarkEnd w:id="338"/>
      <w:r w:rsidRPr="00A0796D">
        <w:rPr>
          <w:rFonts w:hint="eastAsia"/>
          <w:b/>
          <w:sz w:val="24"/>
          <w:szCs w:val="24"/>
        </w:rPr>
        <w:t>ル作成委員</w:t>
      </w:r>
      <w:bookmarkEnd w:id="339"/>
    </w:p>
    <w:p w14:paraId="7A260C35"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rPr>
      </w:pPr>
      <w:r w:rsidRPr="00A0796D">
        <w:rPr>
          <w:rFonts w:ascii="ＭＳ ゴシック" w:hAnsi="ＭＳ ゴシック" w:hint="eastAsia"/>
          <w:sz w:val="20"/>
          <w:szCs w:val="20"/>
        </w:rPr>
        <w:t xml:space="preserve">　　竹内　　仁（日本大学医学部内科学系血液膠原病内科）（</w:t>
      </w:r>
      <w:r w:rsidRPr="00A0796D">
        <w:rPr>
          <w:rFonts w:ascii="ＭＳ ゴシック" w:hAnsi="ＭＳ ゴシック" w:hint="eastAsia"/>
          <w:sz w:val="20"/>
        </w:rPr>
        <w:t>委員長</w:t>
      </w:r>
      <w:r w:rsidRPr="00A0796D">
        <w:rPr>
          <w:rFonts w:ascii="ＭＳ ゴシック" w:hAnsi="ＭＳ ゴシック"/>
          <w:sz w:val="20"/>
        </w:rPr>
        <w:t>）:2013</w:t>
      </w:r>
      <w:r w:rsidRPr="00A0796D">
        <w:rPr>
          <w:rFonts w:ascii="ＭＳ ゴシック" w:hAnsi="ＭＳ ゴシック" w:hint="eastAsia"/>
          <w:sz w:val="20"/>
        </w:rPr>
        <w:t>年</w:t>
      </w:r>
      <w:r w:rsidRPr="00A0796D">
        <w:rPr>
          <w:rFonts w:ascii="ＭＳ ゴシック" w:hAnsi="ＭＳ ゴシック"/>
          <w:sz w:val="20"/>
        </w:rPr>
        <w:t>3</w:t>
      </w:r>
      <w:r w:rsidRPr="00A0796D">
        <w:rPr>
          <w:rFonts w:ascii="ＭＳ ゴシック" w:hAnsi="ＭＳ ゴシック" w:hint="eastAsia"/>
          <w:sz w:val="20"/>
        </w:rPr>
        <w:t>月まで</w:t>
      </w:r>
      <w:r w:rsidRPr="00A0796D">
        <w:rPr>
          <w:rFonts w:ascii="ＭＳ ゴシック" w:hAnsi="ＭＳ ゴシック"/>
          <w:sz w:val="20"/>
          <w:szCs w:val="20"/>
        </w:rPr>
        <w:tab/>
      </w:r>
    </w:p>
    <w:p w14:paraId="20AF4AE9"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bCs/>
          <w:sz w:val="20"/>
          <w:szCs w:val="20"/>
        </w:rPr>
      </w:pPr>
      <w:r w:rsidRPr="00A0796D">
        <w:rPr>
          <w:rFonts w:ascii="ＭＳ ゴシック" w:hAnsi="ＭＳ ゴシック" w:hint="eastAsia"/>
          <w:sz w:val="20"/>
          <w:szCs w:val="20"/>
        </w:rPr>
        <w:t xml:space="preserve">　　</w:t>
      </w:r>
      <w:r w:rsidRPr="00A0796D">
        <w:rPr>
          <w:rFonts w:ascii="ＭＳ ゴシック" w:hAnsi="ＭＳ ゴシック"/>
          <w:bCs/>
          <w:sz w:val="20"/>
          <w:szCs w:val="20"/>
        </w:rPr>
        <w:t>陣内</w:t>
      </w:r>
      <w:r w:rsidRPr="00A0796D">
        <w:rPr>
          <w:rFonts w:ascii="ＭＳ ゴシック" w:hAnsi="ＭＳ ゴシック" w:hint="eastAsia"/>
          <w:bCs/>
          <w:sz w:val="20"/>
          <w:szCs w:val="20"/>
        </w:rPr>
        <w:t xml:space="preserve">　</w:t>
      </w:r>
      <w:r w:rsidRPr="00A0796D">
        <w:rPr>
          <w:rFonts w:ascii="ＭＳ ゴシック" w:hAnsi="ＭＳ ゴシック"/>
          <w:bCs/>
          <w:sz w:val="20"/>
          <w:szCs w:val="20"/>
        </w:rPr>
        <w:t>逸郎（小川赤十字病院）</w:t>
      </w:r>
      <w:r w:rsidRPr="00A0796D">
        <w:rPr>
          <w:rFonts w:ascii="ＭＳ ゴシック" w:hAnsi="ＭＳ ゴシック"/>
          <w:sz w:val="20"/>
        </w:rPr>
        <w:t>:2013</w:t>
      </w:r>
      <w:r w:rsidRPr="00A0796D">
        <w:rPr>
          <w:rFonts w:ascii="ＭＳ ゴシック" w:hAnsi="ＭＳ ゴシック" w:hint="eastAsia"/>
          <w:sz w:val="20"/>
        </w:rPr>
        <w:t>年</w:t>
      </w:r>
      <w:r w:rsidRPr="00A0796D">
        <w:rPr>
          <w:rFonts w:ascii="ＭＳ ゴシック" w:hAnsi="ＭＳ ゴシック"/>
          <w:sz w:val="20"/>
        </w:rPr>
        <w:t>3</w:t>
      </w:r>
      <w:r w:rsidRPr="00A0796D">
        <w:rPr>
          <w:rFonts w:ascii="ＭＳ ゴシック" w:hAnsi="ＭＳ ゴシック" w:hint="eastAsia"/>
          <w:sz w:val="20"/>
        </w:rPr>
        <w:t>月まで</w:t>
      </w:r>
      <w:r w:rsidRPr="00A0796D">
        <w:rPr>
          <w:rFonts w:ascii="ＭＳ ゴシック" w:hAnsi="ＭＳ ゴシック"/>
          <w:bCs/>
          <w:sz w:val="20"/>
          <w:szCs w:val="20"/>
        </w:rPr>
        <w:t xml:space="preserve">  </w:t>
      </w:r>
    </w:p>
    <w:p w14:paraId="7FD997A5"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hint="eastAsia"/>
          <w:bCs/>
          <w:sz w:val="20"/>
          <w:szCs w:val="20"/>
        </w:rPr>
        <w:t xml:space="preserve">　　</w:t>
      </w:r>
      <w:r w:rsidRPr="00A0796D">
        <w:rPr>
          <w:rFonts w:ascii="ＭＳ ゴシック" w:hAnsi="ＭＳ ゴシック"/>
          <w:bCs/>
          <w:sz w:val="20"/>
          <w:szCs w:val="20"/>
        </w:rPr>
        <w:t>横澤</w:t>
      </w:r>
      <w:r w:rsidRPr="00A0796D">
        <w:rPr>
          <w:rFonts w:ascii="ＭＳ ゴシック" w:hAnsi="ＭＳ ゴシック" w:hint="eastAsia"/>
          <w:bCs/>
          <w:sz w:val="20"/>
          <w:szCs w:val="20"/>
        </w:rPr>
        <w:t xml:space="preserve">　</w:t>
      </w:r>
      <w:r w:rsidRPr="00A0796D">
        <w:rPr>
          <w:rFonts w:ascii="ＭＳ ゴシック" w:hAnsi="ＭＳ ゴシック"/>
          <w:bCs/>
          <w:sz w:val="20"/>
          <w:szCs w:val="20"/>
        </w:rPr>
        <w:t>敏也（国立病院機構名古屋医療センター血液内科）</w:t>
      </w:r>
      <w:r w:rsidRPr="00A0796D">
        <w:rPr>
          <w:rFonts w:ascii="ＭＳ ゴシック" w:hAnsi="ＭＳ ゴシック"/>
          <w:sz w:val="20"/>
          <w:szCs w:val="20"/>
        </w:rPr>
        <w:t>:2011年3月まで</w:t>
      </w:r>
    </w:p>
    <w:p w14:paraId="599B8E53"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rPr>
      </w:pPr>
      <w:r w:rsidRPr="00A0796D">
        <w:rPr>
          <w:rFonts w:ascii="ＭＳ ゴシック" w:hAnsi="ＭＳ ゴシック" w:hint="eastAsia"/>
        </w:rPr>
        <w:t xml:space="preserve">　　</w:t>
      </w:r>
      <w:r w:rsidRPr="00A0796D">
        <w:rPr>
          <w:rFonts w:ascii="ＭＳ ゴシック" w:hAnsi="ＭＳ ゴシック" w:hint="eastAsia"/>
          <w:sz w:val="20"/>
          <w:szCs w:val="20"/>
        </w:rPr>
        <w:t>今井　陽俊（札幌北楡病院血液内科）（</w:t>
      </w:r>
      <w:r w:rsidRPr="00A0796D">
        <w:rPr>
          <w:rFonts w:ascii="ＭＳ ゴシック" w:hAnsi="ＭＳ ゴシック" w:hint="eastAsia"/>
          <w:sz w:val="20"/>
        </w:rPr>
        <w:t>委員長）</w:t>
      </w:r>
      <w:r w:rsidRPr="00A0796D">
        <w:rPr>
          <w:rFonts w:ascii="ＭＳ ゴシック" w:hAnsi="ＭＳ ゴシック"/>
          <w:sz w:val="20"/>
        </w:rPr>
        <w:t>:2013</w:t>
      </w:r>
      <w:r w:rsidRPr="00A0796D">
        <w:rPr>
          <w:rFonts w:ascii="ＭＳ ゴシック" w:hAnsi="ＭＳ ゴシック" w:hint="eastAsia"/>
          <w:sz w:val="20"/>
        </w:rPr>
        <w:t>年</w:t>
      </w:r>
      <w:r w:rsidRPr="00A0796D">
        <w:rPr>
          <w:rFonts w:ascii="ＭＳ ゴシック" w:hAnsi="ＭＳ ゴシック"/>
          <w:sz w:val="20"/>
        </w:rPr>
        <w:t>4</w:t>
      </w:r>
      <w:r w:rsidRPr="00A0796D">
        <w:rPr>
          <w:rFonts w:ascii="ＭＳ ゴシック" w:hAnsi="ＭＳ ゴシック" w:hint="eastAsia"/>
          <w:sz w:val="20"/>
        </w:rPr>
        <w:t>月から</w:t>
      </w:r>
    </w:p>
    <w:p w14:paraId="3FAFE9E2"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Times" w:hint="eastAsia"/>
          <w:kern w:val="0"/>
          <w:sz w:val="20"/>
          <w:szCs w:val="26"/>
        </w:rPr>
        <w:t xml:space="preserve">　　杉浦　　勇</w:t>
      </w:r>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豊橋市民病院血液･腫瘍内科</w:t>
      </w:r>
      <w:r w:rsidRPr="00A0796D">
        <w:rPr>
          <w:rFonts w:ascii="ＭＳ ゴシック" w:hAnsi="ＭＳ ゴシック" w:hint="eastAsia"/>
          <w:sz w:val="20"/>
          <w:szCs w:val="20"/>
        </w:rPr>
        <w:t>）</w:t>
      </w:r>
    </w:p>
    <w:p w14:paraId="5AAC53DF"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Times" w:hint="eastAsia"/>
          <w:kern w:val="0"/>
          <w:sz w:val="20"/>
          <w:szCs w:val="26"/>
        </w:rPr>
        <w:lastRenderedPageBreak/>
        <w:t xml:space="preserve">　　山崎　悦子</w:t>
      </w:r>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横浜市立大学附属病院</w:t>
      </w:r>
      <w:r w:rsidRPr="00A0796D">
        <w:rPr>
          <w:rFonts w:ascii="ＭＳ ゴシック" w:hAnsi="ＭＳ ゴシック" w:cs="Helvetica"/>
          <w:kern w:val="0"/>
          <w:sz w:val="20"/>
          <w:szCs w:val="20"/>
        </w:rPr>
        <w:t>リウマチ・血液・感染症内科</w:t>
      </w:r>
      <w:r w:rsidRPr="00A0796D">
        <w:rPr>
          <w:rFonts w:ascii="ＭＳ ゴシック" w:hAnsi="ＭＳ ゴシック" w:hint="eastAsia"/>
          <w:sz w:val="20"/>
          <w:szCs w:val="20"/>
        </w:rPr>
        <w:t>）</w:t>
      </w:r>
    </w:p>
    <w:p w14:paraId="201A8AE0"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Times" w:hint="eastAsia"/>
          <w:kern w:val="0"/>
          <w:sz w:val="20"/>
          <w:szCs w:val="26"/>
        </w:rPr>
        <w:t xml:space="preserve">　　安並　　毅</w:t>
      </w:r>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東京女子医科大学血液内科</w:t>
      </w:r>
      <w:r w:rsidRPr="00A0796D">
        <w:rPr>
          <w:rFonts w:ascii="ＭＳ ゴシック" w:hAnsi="ＭＳ ゴシック" w:hint="eastAsia"/>
          <w:sz w:val="20"/>
          <w:szCs w:val="20"/>
        </w:rPr>
        <w:t>）</w:t>
      </w:r>
      <w:r w:rsidRPr="00A0796D">
        <w:rPr>
          <w:rFonts w:ascii="ＭＳ ゴシック" w:hAnsi="ＭＳ ゴシック"/>
          <w:sz w:val="20"/>
          <w:szCs w:val="20"/>
        </w:rPr>
        <w:t>:2012年3月まで</w:t>
      </w:r>
    </w:p>
    <w:p w14:paraId="354E6654"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Times" w:hint="eastAsia"/>
          <w:kern w:val="0"/>
          <w:sz w:val="20"/>
          <w:szCs w:val="26"/>
        </w:rPr>
        <w:t xml:space="preserve">　　村山　　徹</w:t>
      </w:r>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兵庫県立がんセンター血液内科</w:t>
      </w:r>
      <w:r w:rsidRPr="00A0796D">
        <w:rPr>
          <w:rFonts w:ascii="ＭＳ ゴシック" w:hAnsi="ＭＳ ゴシック" w:hint="eastAsia"/>
          <w:sz w:val="20"/>
          <w:szCs w:val="20"/>
        </w:rPr>
        <w:t>）</w:t>
      </w:r>
    </w:p>
    <w:p w14:paraId="1BB86BC6"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Times" w:hint="eastAsia"/>
          <w:kern w:val="0"/>
          <w:sz w:val="20"/>
          <w:szCs w:val="26"/>
        </w:rPr>
        <w:t xml:space="preserve">　　佐倉　　徹</w:t>
      </w:r>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済生会前橋病院血液内科</w:t>
      </w:r>
      <w:r w:rsidRPr="00A0796D">
        <w:rPr>
          <w:rFonts w:ascii="ＭＳ ゴシック" w:hAnsi="ＭＳ ゴシック" w:hint="eastAsia"/>
          <w:sz w:val="20"/>
          <w:szCs w:val="20"/>
        </w:rPr>
        <w:t>）</w:t>
      </w:r>
    </w:p>
    <w:p w14:paraId="0D0B5ACF"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Times" w:hint="eastAsia"/>
          <w:kern w:val="0"/>
          <w:sz w:val="20"/>
          <w:szCs w:val="26"/>
        </w:rPr>
        <w:t xml:space="preserve">　　矢萩　裕一</w:t>
      </w:r>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慈恵会医科大学腫瘍･血液内科</w:t>
      </w:r>
      <w:r w:rsidRPr="00A0796D">
        <w:rPr>
          <w:rFonts w:ascii="ＭＳ ゴシック" w:hAnsi="ＭＳ ゴシック" w:hint="eastAsia"/>
          <w:sz w:val="20"/>
          <w:szCs w:val="20"/>
        </w:rPr>
        <w:t>）</w:t>
      </w:r>
    </w:p>
    <w:p w14:paraId="07A75C71"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hint="eastAsia"/>
          <w:sz w:val="20"/>
          <w:szCs w:val="20"/>
        </w:rPr>
        <w:t xml:space="preserve">　　森　　直樹（</w:t>
      </w:r>
      <w:r w:rsidRPr="00A0796D">
        <w:rPr>
          <w:rFonts w:ascii="ＭＳ ゴシック" w:hAnsi="ＭＳ ゴシック" w:cs="Times" w:hint="eastAsia"/>
          <w:kern w:val="0"/>
          <w:sz w:val="20"/>
          <w:szCs w:val="26"/>
        </w:rPr>
        <w:t>東京女子医科大学血液内科</w:t>
      </w:r>
      <w:r w:rsidRPr="00A0796D">
        <w:rPr>
          <w:rFonts w:ascii="ＭＳ ゴシック" w:hAnsi="ＭＳ ゴシック" w:hint="eastAsia"/>
          <w:sz w:val="20"/>
          <w:szCs w:val="20"/>
        </w:rPr>
        <w:t>）</w:t>
      </w:r>
      <w:r w:rsidRPr="00A0796D">
        <w:rPr>
          <w:rFonts w:ascii="ＭＳ ゴシック" w:hAnsi="ＭＳ ゴシック"/>
          <w:sz w:val="20"/>
          <w:szCs w:val="20"/>
        </w:rPr>
        <w:t>:2012年7月</w:t>
      </w:r>
      <w:r w:rsidRPr="00A0796D">
        <w:rPr>
          <w:rFonts w:ascii="ＭＳ ゴシック" w:hAnsi="ＭＳ ゴシック" w:hint="eastAsia"/>
          <w:sz w:val="20"/>
          <w:szCs w:val="20"/>
        </w:rPr>
        <w:t>から</w:t>
      </w:r>
    </w:p>
    <w:p w14:paraId="3A921918" w14:textId="77777777" w:rsidR="0044739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rPr>
      </w:pPr>
      <w:r w:rsidRPr="00A0796D">
        <w:rPr>
          <w:rFonts w:ascii="ＭＳ ゴシック" w:hAnsi="ＭＳ ゴシック" w:cs="Helvetica" w:hint="eastAsia"/>
          <w:kern w:val="0"/>
          <w:sz w:val="20"/>
          <w:szCs w:val="20"/>
        </w:rPr>
        <w:t xml:space="preserve">　　</w:t>
      </w:r>
      <w:r w:rsidRPr="00A0796D">
        <w:rPr>
          <w:rFonts w:ascii="ＭＳ ゴシック" w:hAnsi="ＭＳ ゴシック" w:cs="Helvetica"/>
          <w:kern w:val="0"/>
          <w:sz w:val="20"/>
          <w:szCs w:val="20"/>
        </w:rPr>
        <w:t>八田</w:t>
      </w:r>
      <w:r w:rsidRPr="00A0796D">
        <w:rPr>
          <w:rFonts w:ascii="ＭＳ ゴシック" w:hAnsi="ＭＳ ゴシック" w:cs="Helvetica" w:hint="eastAsia"/>
          <w:kern w:val="0"/>
          <w:sz w:val="20"/>
          <w:szCs w:val="20"/>
        </w:rPr>
        <w:t xml:space="preserve">　</w:t>
      </w:r>
      <w:r w:rsidRPr="00A0796D">
        <w:rPr>
          <w:rFonts w:ascii="ＭＳ ゴシック" w:hAnsi="ＭＳ ゴシック" w:cs="Helvetica"/>
          <w:kern w:val="0"/>
          <w:sz w:val="20"/>
          <w:szCs w:val="20"/>
        </w:rPr>
        <w:t>善弘（日本大学血液膠原病内科）</w:t>
      </w:r>
      <w:r w:rsidRPr="00A0796D">
        <w:rPr>
          <w:rFonts w:ascii="ＭＳ ゴシック" w:hAnsi="ＭＳ ゴシック"/>
          <w:sz w:val="20"/>
        </w:rPr>
        <w:t>:2013</w:t>
      </w:r>
      <w:r w:rsidRPr="00A0796D">
        <w:rPr>
          <w:rFonts w:ascii="ＭＳ ゴシック" w:hAnsi="ＭＳ ゴシック" w:hint="eastAsia"/>
          <w:sz w:val="20"/>
        </w:rPr>
        <w:t>年</w:t>
      </w:r>
      <w:r w:rsidRPr="00A0796D">
        <w:rPr>
          <w:rFonts w:ascii="ＭＳ ゴシック" w:hAnsi="ＭＳ ゴシック"/>
          <w:sz w:val="20"/>
        </w:rPr>
        <w:t>4</w:t>
      </w:r>
      <w:r w:rsidRPr="00A0796D">
        <w:rPr>
          <w:rFonts w:ascii="ＭＳ ゴシック" w:hAnsi="ＭＳ ゴシック" w:hint="eastAsia"/>
          <w:sz w:val="20"/>
        </w:rPr>
        <w:t>月から</w:t>
      </w:r>
    </w:p>
    <w:p w14:paraId="11D9707C" w14:textId="77777777" w:rsidR="001C19F3" w:rsidRPr="001C19F3" w:rsidRDefault="001C19F3" w:rsidP="001C19F3">
      <w:pPr>
        <w:autoSpaceDE w:val="0"/>
        <w:autoSpaceDN w:val="0"/>
        <w:adjustRightInd w:val="0"/>
        <w:ind w:firstLineChars="200" w:firstLine="400"/>
        <w:jc w:val="left"/>
        <w:rPr>
          <w:rFonts w:ascii="ＭＳ ゴシック" w:hAnsi="ＭＳ ゴシック" w:cs="MS-Mincho"/>
          <w:color w:val="000000" w:themeColor="text1"/>
          <w:kern w:val="0"/>
          <w:sz w:val="20"/>
          <w:szCs w:val="20"/>
        </w:rPr>
      </w:pPr>
      <w:r w:rsidRPr="001C19F3">
        <w:rPr>
          <w:rFonts w:ascii="ＭＳ ゴシック" w:hAnsi="ＭＳ ゴシック" w:cs="MS-Mincho" w:hint="eastAsia"/>
          <w:color w:val="000000" w:themeColor="text1"/>
          <w:kern w:val="0"/>
          <w:sz w:val="20"/>
          <w:szCs w:val="20"/>
        </w:rPr>
        <w:t>早川　文彦（名古屋大学医学部附属病院血液内科）：</w:t>
      </w:r>
      <w:r w:rsidRPr="001C19F3">
        <w:rPr>
          <w:rFonts w:ascii="ＭＳ ゴシック" w:hAnsi="ＭＳ ゴシック"/>
          <w:color w:val="000000" w:themeColor="text1"/>
          <w:kern w:val="0"/>
          <w:sz w:val="20"/>
          <w:szCs w:val="20"/>
        </w:rPr>
        <w:t xml:space="preserve">2014 </w:t>
      </w:r>
      <w:r w:rsidRPr="001C19F3">
        <w:rPr>
          <w:rFonts w:ascii="ＭＳ ゴシック" w:hAnsi="ＭＳ ゴシック" w:cs="MS-Mincho" w:hint="eastAsia"/>
          <w:color w:val="000000" w:themeColor="text1"/>
          <w:kern w:val="0"/>
          <w:sz w:val="20"/>
          <w:szCs w:val="20"/>
        </w:rPr>
        <w:t>年</w:t>
      </w:r>
      <w:r w:rsidRPr="001C19F3">
        <w:rPr>
          <w:rFonts w:ascii="ＭＳ ゴシック" w:hAnsi="ＭＳ ゴシック"/>
          <w:color w:val="000000" w:themeColor="text1"/>
          <w:kern w:val="0"/>
          <w:sz w:val="20"/>
          <w:szCs w:val="20"/>
        </w:rPr>
        <w:t xml:space="preserve">10 </w:t>
      </w:r>
      <w:r w:rsidRPr="001C19F3">
        <w:rPr>
          <w:rFonts w:ascii="ＭＳ ゴシック" w:hAnsi="ＭＳ ゴシック" w:cs="MS-Mincho" w:hint="eastAsia"/>
          <w:color w:val="000000" w:themeColor="text1"/>
          <w:kern w:val="0"/>
          <w:sz w:val="20"/>
          <w:szCs w:val="20"/>
        </w:rPr>
        <w:t>月から</w:t>
      </w:r>
    </w:p>
    <w:p w14:paraId="5DBCF274" w14:textId="77777777" w:rsidR="0044739D" w:rsidRPr="00A0796D" w:rsidRDefault="0044739D"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p>
    <w:p w14:paraId="34AE28D4" w14:textId="77777777" w:rsidR="00A37C5A" w:rsidRPr="00A0796D" w:rsidRDefault="00A37C5A" w:rsidP="003250BC">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firstLineChars="100" w:firstLine="200"/>
        <w:rPr>
          <w:rFonts w:ascii="ＭＳ ゴシック" w:hAnsi="ＭＳ ゴシック"/>
          <w:sz w:val="20"/>
          <w:szCs w:val="20"/>
        </w:rPr>
      </w:pPr>
      <w:r w:rsidRPr="00A0796D">
        <w:rPr>
          <w:rFonts w:ascii="ＭＳ ゴシック" w:hAnsi="ＭＳ ゴシック" w:hint="eastAsia"/>
          <w:sz w:val="20"/>
          <w:szCs w:val="20"/>
        </w:rPr>
        <w:t>生物統計担当</w:t>
      </w:r>
    </w:p>
    <w:p w14:paraId="18611AF2"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43"/>
        <w:rPr>
          <w:rFonts w:ascii="ＭＳ ゴシック" w:hAnsi="ＭＳ ゴシック"/>
          <w:sz w:val="20"/>
          <w:szCs w:val="20"/>
        </w:rPr>
      </w:pPr>
      <w:r w:rsidRPr="00A0796D">
        <w:rPr>
          <w:rFonts w:ascii="ＭＳ ゴシック" w:hAnsi="ＭＳ ゴシック" w:hint="eastAsia"/>
          <w:sz w:val="20"/>
          <w:szCs w:val="20"/>
        </w:rPr>
        <w:t xml:space="preserve">　</w:t>
      </w:r>
      <w:r w:rsidRPr="00A0796D">
        <w:rPr>
          <w:rFonts w:ascii="ＭＳ ゴシック" w:hAnsi="ＭＳ ゴシック"/>
          <w:sz w:val="20"/>
          <w:szCs w:val="20"/>
        </w:rPr>
        <w:tab/>
      </w:r>
      <w:r w:rsidRPr="00A0796D">
        <w:rPr>
          <w:rFonts w:ascii="ＭＳ ゴシック" w:hAnsi="ＭＳ ゴシック" w:hint="eastAsia"/>
          <w:sz w:val="20"/>
          <w:szCs w:val="20"/>
        </w:rPr>
        <w:t>熱田　由子（</w:t>
      </w:r>
      <w:r w:rsidRPr="00A0796D">
        <w:rPr>
          <w:rFonts w:ascii="ＭＳ ゴシック" w:hAnsi="ＭＳ ゴシック" w:hint="eastAsia"/>
          <w:sz w:val="20"/>
          <w:lang w:val="de-DE"/>
        </w:rPr>
        <w:t>名古屋大学医学部造血細胞移植情報管理・生物統計学</w:t>
      </w:r>
      <w:r w:rsidRPr="00A0796D">
        <w:rPr>
          <w:rFonts w:ascii="ＭＳ ゴシック" w:hAnsi="ＭＳ ゴシック" w:hint="eastAsia"/>
          <w:sz w:val="20"/>
          <w:szCs w:val="20"/>
        </w:rPr>
        <w:t>）</w:t>
      </w:r>
    </w:p>
    <w:p w14:paraId="605365CB" w14:textId="77777777" w:rsidR="0044739D" w:rsidRPr="00A0796D" w:rsidRDefault="0044739D"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40" w:lineRule="exact"/>
        <w:ind w:leftChars="75" w:left="143"/>
        <w:rPr>
          <w:rFonts w:ascii="ＭＳ ゴシック" w:hAnsi="ＭＳ ゴシック"/>
          <w:sz w:val="20"/>
          <w:szCs w:val="20"/>
        </w:rPr>
      </w:pPr>
    </w:p>
    <w:p w14:paraId="7A74F934"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hint="eastAsia"/>
          <w:sz w:val="20"/>
          <w:szCs w:val="20"/>
        </w:rPr>
        <w:t xml:space="preserve">　オブザーバー</w:t>
      </w:r>
    </w:p>
    <w:p w14:paraId="748945A2"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hint="eastAsia"/>
          <w:sz w:val="20"/>
          <w:szCs w:val="20"/>
        </w:rPr>
        <w:t xml:space="preserve">　　</w:t>
      </w:r>
      <w:r w:rsidRPr="00A0796D">
        <w:rPr>
          <w:rFonts w:ascii="ＭＳ ゴシック" w:hAnsi="ＭＳ ゴシック" w:cs="Times" w:hint="eastAsia"/>
          <w:kern w:val="0"/>
          <w:sz w:val="20"/>
          <w:szCs w:val="26"/>
        </w:rPr>
        <w:t>大竹　茂樹</w:t>
      </w:r>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金沢大学</w:t>
      </w:r>
      <w:r w:rsidR="00636D6A" w:rsidRPr="00A0796D">
        <w:rPr>
          <w:rFonts w:ascii="ＭＳ ゴシック" w:hAnsi="ＭＳ ゴシック" w:hint="eastAsia"/>
          <w:kern w:val="0"/>
          <w:sz w:val="20"/>
          <w:szCs w:val="20"/>
        </w:rPr>
        <w:t>医薬保健研究域・保健学系</w:t>
      </w:r>
      <w:r w:rsidRPr="00A0796D">
        <w:rPr>
          <w:rFonts w:ascii="ＭＳ ゴシック" w:hAnsi="ＭＳ ゴシック" w:hint="eastAsia"/>
          <w:sz w:val="20"/>
          <w:szCs w:val="20"/>
        </w:rPr>
        <w:t>）</w:t>
      </w:r>
    </w:p>
    <w:p w14:paraId="514160E5"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Times" w:hint="eastAsia"/>
          <w:kern w:val="0"/>
          <w:sz w:val="20"/>
          <w:szCs w:val="26"/>
        </w:rPr>
        <w:t xml:space="preserve">　　宮崎　泰司</w:t>
      </w:r>
      <w:bookmarkStart w:id="340" w:name="_Toc186521849"/>
      <w:r w:rsidRPr="00A0796D">
        <w:rPr>
          <w:rFonts w:ascii="ＭＳ ゴシック" w:hAnsi="ＭＳ ゴシック" w:hint="eastAsia"/>
          <w:sz w:val="20"/>
          <w:szCs w:val="20"/>
        </w:rPr>
        <w:t>（</w:t>
      </w:r>
      <w:r w:rsidRPr="00A0796D">
        <w:rPr>
          <w:rFonts w:ascii="ＭＳ ゴシック" w:hAnsi="ＭＳ ゴシック" w:cs="Times" w:hint="eastAsia"/>
          <w:kern w:val="0"/>
          <w:sz w:val="20"/>
          <w:szCs w:val="26"/>
        </w:rPr>
        <w:t>長崎大学医学部原研内科</w:t>
      </w:r>
      <w:r w:rsidRPr="00A0796D">
        <w:rPr>
          <w:rFonts w:ascii="ＭＳ ゴシック" w:hAnsi="ＭＳ ゴシック" w:hint="eastAsia"/>
          <w:sz w:val="20"/>
          <w:szCs w:val="20"/>
        </w:rPr>
        <w:t>）</w:t>
      </w:r>
    </w:p>
    <w:p w14:paraId="542F1392"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cs="Helvetica" w:hint="eastAsia"/>
          <w:kern w:val="0"/>
          <w:sz w:val="20"/>
        </w:rPr>
        <w:t xml:space="preserve">　　水田　秀一</w:t>
      </w:r>
      <w:r w:rsidRPr="00A0796D">
        <w:rPr>
          <w:rFonts w:ascii="ＭＳ ゴシック" w:hAnsi="ＭＳ ゴシック" w:hint="eastAsia"/>
          <w:sz w:val="20"/>
          <w:szCs w:val="20"/>
        </w:rPr>
        <w:t>（</w:t>
      </w:r>
      <w:r w:rsidRPr="00A0796D">
        <w:rPr>
          <w:rFonts w:ascii="ＭＳ ゴシック" w:hAnsi="ＭＳ ゴシック" w:cs="Helvetica" w:hint="eastAsia"/>
          <w:kern w:val="0"/>
          <w:sz w:val="20"/>
        </w:rPr>
        <w:t>藤田保健</w:t>
      </w:r>
      <w:bookmarkEnd w:id="340"/>
      <w:r w:rsidRPr="00A0796D">
        <w:rPr>
          <w:rFonts w:ascii="ＭＳ ゴシック" w:hAnsi="ＭＳ ゴシック" w:cs="Helvetica" w:hint="eastAsia"/>
          <w:kern w:val="0"/>
          <w:sz w:val="20"/>
        </w:rPr>
        <w:t>衛生大学血液・化学療法科</w:t>
      </w:r>
      <w:r w:rsidRPr="00A0796D">
        <w:rPr>
          <w:rFonts w:ascii="ＭＳ ゴシック" w:hAnsi="ＭＳ ゴシック" w:hint="eastAsia"/>
          <w:sz w:val="20"/>
          <w:szCs w:val="20"/>
        </w:rPr>
        <w:t>）</w:t>
      </w:r>
    </w:p>
    <w:p w14:paraId="2D0EB4D6"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hint="eastAsia"/>
          <w:sz w:val="20"/>
          <w:szCs w:val="20"/>
        </w:rPr>
        <w:t xml:space="preserve">　　竹内　　仁（</w:t>
      </w:r>
      <w:r w:rsidRPr="00A0796D">
        <w:rPr>
          <w:rFonts w:ascii="ＭＳ ゴシック" w:hAnsi="ＭＳ ゴシック" w:cs="Helvetica"/>
          <w:kern w:val="0"/>
          <w:sz w:val="20"/>
          <w:szCs w:val="20"/>
        </w:rPr>
        <w:t>国際医療福祉大学 塩谷病院  血液内科</w:t>
      </w:r>
      <w:r w:rsidRPr="00A0796D">
        <w:rPr>
          <w:rFonts w:ascii="ＭＳ ゴシック" w:hAnsi="ＭＳ ゴシック" w:hint="eastAsia"/>
          <w:sz w:val="20"/>
          <w:szCs w:val="20"/>
        </w:rPr>
        <w:t>）</w:t>
      </w:r>
      <w:r w:rsidRPr="00A0796D">
        <w:rPr>
          <w:rFonts w:ascii="ＭＳ ゴシック" w:hAnsi="ＭＳ ゴシック"/>
          <w:sz w:val="20"/>
        </w:rPr>
        <w:t>:2013</w:t>
      </w:r>
      <w:r w:rsidRPr="00A0796D">
        <w:rPr>
          <w:rFonts w:ascii="ＭＳ ゴシック" w:hAnsi="ＭＳ ゴシック" w:hint="eastAsia"/>
          <w:sz w:val="20"/>
        </w:rPr>
        <w:t>年</w:t>
      </w:r>
      <w:r w:rsidRPr="00A0796D">
        <w:rPr>
          <w:rFonts w:ascii="ＭＳ ゴシック" w:hAnsi="ＭＳ ゴシック"/>
          <w:sz w:val="20"/>
        </w:rPr>
        <w:t>4</w:t>
      </w:r>
      <w:r w:rsidRPr="00A0796D">
        <w:rPr>
          <w:rFonts w:ascii="ＭＳ ゴシック" w:hAnsi="ＭＳ ゴシック" w:hint="eastAsia"/>
          <w:sz w:val="20"/>
        </w:rPr>
        <w:t>月から</w:t>
      </w:r>
    </w:p>
    <w:p w14:paraId="283C45B1" w14:textId="77777777" w:rsidR="0044739D" w:rsidRPr="00A0796D" w:rsidRDefault="00A37C5A" w:rsidP="0044739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ＭＳ ゴシック" w:hAnsi="ＭＳ ゴシック"/>
          <w:sz w:val="20"/>
          <w:szCs w:val="20"/>
        </w:rPr>
      </w:pPr>
      <w:r w:rsidRPr="00A0796D">
        <w:rPr>
          <w:rFonts w:ascii="ＭＳ ゴシック" w:hAnsi="ＭＳ ゴシック" w:hint="eastAsia"/>
          <w:bCs/>
          <w:sz w:val="20"/>
          <w:szCs w:val="20"/>
        </w:rPr>
        <w:t xml:space="preserve">　　</w:t>
      </w:r>
      <w:r w:rsidRPr="00A0796D">
        <w:rPr>
          <w:rFonts w:ascii="ＭＳ ゴシック" w:hAnsi="ＭＳ ゴシック"/>
          <w:bCs/>
          <w:sz w:val="20"/>
          <w:szCs w:val="20"/>
        </w:rPr>
        <w:t>陣内</w:t>
      </w:r>
      <w:r w:rsidRPr="00A0796D">
        <w:rPr>
          <w:rFonts w:ascii="ＭＳ ゴシック" w:hAnsi="ＭＳ ゴシック" w:hint="eastAsia"/>
          <w:bCs/>
          <w:sz w:val="20"/>
          <w:szCs w:val="20"/>
        </w:rPr>
        <w:t xml:space="preserve">　</w:t>
      </w:r>
      <w:r w:rsidRPr="00A0796D">
        <w:rPr>
          <w:rFonts w:ascii="ＭＳ ゴシック" w:hAnsi="ＭＳ ゴシック"/>
          <w:bCs/>
          <w:sz w:val="20"/>
          <w:szCs w:val="20"/>
        </w:rPr>
        <w:t>逸郎（小川赤十字病院</w:t>
      </w:r>
      <w:r w:rsidRPr="00A0796D">
        <w:rPr>
          <w:rFonts w:ascii="ＭＳ ゴシック" w:hAnsi="ＭＳ ゴシック" w:hint="eastAsia"/>
          <w:bCs/>
          <w:sz w:val="20"/>
          <w:szCs w:val="20"/>
        </w:rPr>
        <w:t>）</w:t>
      </w:r>
      <w:r w:rsidRPr="00A0796D">
        <w:rPr>
          <w:rFonts w:ascii="ＭＳ ゴシック" w:hAnsi="ＭＳ ゴシック"/>
          <w:sz w:val="20"/>
        </w:rPr>
        <w:t>:2013</w:t>
      </w:r>
      <w:r w:rsidRPr="00A0796D">
        <w:rPr>
          <w:rFonts w:ascii="ＭＳ ゴシック" w:hAnsi="ＭＳ ゴシック" w:hint="eastAsia"/>
          <w:sz w:val="20"/>
        </w:rPr>
        <w:t>年</w:t>
      </w:r>
      <w:r w:rsidRPr="00A0796D">
        <w:rPr>
          <w:rFonts w:ascii="ＭＳ ゴシック" w:hAnsi="ＭＳ ゴシック"/>
          <w:sz w:val="20"/>
        </w:rPr>
        <w:t>4</w:t>
      </w:r>
      <w:r w:rsidRPr="00A0796D">
        <w:rPr>
          <w:rFonts w:ascii="ＭＳ ゴシック" w:hAnsi="ＭＳ ゴシック" w:hint="eastAsia"/>
          <w:sz w:val="20"/>
        </w:rPr>
        <w:t>月から</w:t>
      </w:r>
    </w:p>
    <w:p w14:paraId="2B4A69E0" w14:textId="77777777" w:rsidR="00AC0440" w:rsidRPr="00A0796D" w:rsidRDefault="00AC0440" w:rsidP="00190E8A">
      <w:pPr>
        <w:spacing w:line="340" w:lineRule="exact"/>
        <w:rPr>
          <w:rFonts w:ascii="ＭＳ ゴシック" w:hAnsi="ＭＳ ゴシック"/>
          <w:sz w:val="22"/>
        </w:rPr>
      </w:pPr>
      <w:bookmarkStart w:id="341" w:name="_Toc174615902"/>
    </w:p>
    <w:p w14:paraId="60CC704B" w14:textId="77777777" w:rsidR="00C53F24" w:rsidRPr="00A0796D" w:rsidRDefault="00AC0440" w:rsidP="00C53F24">
      <w:pPr>
        <w:pStyle w:val="20"/>
        <w:rPr>
          <w:b/>
          <w:sz w:val="24"/>
          <w:szCs w:val="24"/>
        </w:rPr>
      </w:pPr>
      <w:bookmarkStart w:id="342" w:name="_Toc408599615"/>
      <w:r w:rsidRPr="00A0796D">
        <w:rPr>
          <w:b/>
          <w:sz w:val="24"/>
          <w:szCs w:val="24"/>
        </w:rPr>
        <w:t>17.5.</w:t>
      </w:r>
      <w:r w:rsidR="001D3128" w:rsidRPr="00A0796D">
        <w:rPr>
          <w:b/>
          <w:sz w:val="24"/>
          <w:szCs w:val="24"/>
        </w:rPr>
        <w:t xml:space="preserve"> </w:t>
      </w:r>
      <w:r w:rsidRPr="00A0796D">
        <w:rPr>
          <w:b/>
          <w:sz w:val="24"/>
          <w:szCs w:val="24"/>
        </w:rPr>
        <w:t>研究実施施設</w:t>
      </w:r>
      <w:r w:rsidR="00C53F24" w:rsidRPr="00A0796D">
        <w:rPr>
          <w:b/>
          <w:sz w:val="24"/>
          <w:szCs w:val="24"/>
        </w:rPr>
        <w:t>（平成</w:t>
      </w:r>
      <w:r w:rsidR="00161030">
        <w:rPr>
          <w:rFonts w:hint="eastAsia"/>
          <w:b/>
          <w:sz w:val="24"/>
          <w:szCs w:val="24"/>
        </w:rPr>
        <w:t>26</w:t>
      </w:r>
      <w:r w:rsidR="00C53F24" w:rsidRPr="00A0796D">
        <w:rPr>
          <w:b/>
          <w:sz w:val="24"/>
          <w:szCs w:val="24"/>
        </w:rPr>
        <w:t>年</w:t>
      </w:r>
      <w:r w:rsidR="00161030">
        <w:rPr>
          <w:rFonts w:hint="eastAsia"/>
          <w:b/>
          <w:sz w:val="24"/>
          <w:szCs w:val="24"/>
        </w:rPr>
        <w:t>11</w:t>
      </w:r>
      <w:r w:rsidR="00C53F24" w:rsidRPr="00A0796D">
        <w:rPr>
          <w:b/>
          <w:sz w:val="24"/>
          <w:szCs w:val="24"/>
        </w:rPr>
        <w:t>月現在）</w:t>
      </w:r>
      <w:bookmarkEnd w:id="342"/>
    </w:p>
    <w:p w14:paraId="1DFCD6BF" w14:textId="77777777" w:rsidR="00C53F24" w:rsidRPr="00A0796D" w:rsidRDefault="00C53F24" w:rsidP="00C53F24">
      <w:pPr>
        <w:spacing w:line="340" w:lineRule="exact"/>
        <w:ind w:leftChars="98" w:left="186"/>
        <w:rPr>
          <w:rFonts w:ascii="ＭＳ ゴシック" w:hAnsi="ＭＳ ゴシック"/>
          <w:sz w:val="20"/>
          <w:szCs w:val="20"/>
        </w:rPr>
      </w:pPr>
      <w:r w:rsidRPr="00A0796D">
        <w:rPr>
          <w:rFonts w:ascii="ＭＳ ゴシック" w:hAnsi="ＭＳ ゴシック"/>
          <w:sz w:val="20"/>
          <w:szCs w:val="20"/>
        </w:rPr>
        <w:t xml:space="preserve">JALSG </w:t>
      </w:r>
      <w:r w:rsidRPr="00A0796D">
        <w:rPr>
          <w:rFonts w:ascii="ＭＳ ゴシック" w:hAnsi="ＭＳ ゴシック" w:hint="eastAsia"/>
          <w:sz w:val="20"/>
          <w:szCs w:val="20"/>
        </w:rPr>
        <w:t>運営委員のいる以下の施設およびその関連病院とする。また更新される場合があるので</w:t>
      </w:r>
      <w:r w:rsidRPr="00A0796D">
        <w:rPr>
          <w:rFonts w:ascii="ＭＳ ゴシック" w:hAnsi="ＭＳ ゴシック"/>
          <w:sz w:val="20"/>
          <w:szCs w:val="20"/>
        </w:rPr>
        <w:t>JASLSG</w:t>
      </w:r>
      <w:r w:rsidRPr="00A0796D">
        <w:rPr>
          <w:rFonts w:ascii="ＭＳ ゴシック" w:hAnsi="ＭＳ ゴシック" w:hint="eastAsia"/>
          <w:sz w:val="20"/>
          <w:szCs w:val="20"/>
        </w:rPr>
        <w:t>ホームページに記載のある最新の施設を参照する。</w:t>
      </w:r>
    </w:p>
    <w:p w14:paraId="07C72DA4" w14:textId="77777777" w:rsidR="001C19F3" w:rsidRPr="001C19F3" w:rsidRDefault="001C19F3" w:rsidP="001C19F3">
      <w:pPr>
        <w:spacing w:line="340" w:lineRule="exact"/>
        <w:rPr>
          <w:color w:val="000000" w:themeColor="text1"/>
        </w:rPr>
      </w:pPr>
      <w:r w:rsidRPr="001C19F3">
        <w:rPr>
          <w:rFonts w:ascii="ＭＳ ゴシック" w:hAnsi="ＭＳ ゴシック" w:hint="eastAsia"/>
          <w:color w:val="000000" w:themeColor="text1"/>
          <w:sz w:val="20"/>
          <w:szCs w:val="20"/>
        </w:rPr>
        <w:t>【運営委員氏名（施設名・所属）】</w:t>
      </w:r>
      <w:r w:rsidRPr="001C19F3">
        <w:rPr>
          <w:rFonts w:hint="eastAsia"/>
          <w:color w:val="000000" w:themeColor="text1"/>
        </w:rPr>
        <w:t>八田　善弘　（日本大学医学部内科学系血液膠原病内科）、蔵　良政　（春日部市立病院）、垣花　和彦　（東京都立駒込病院血液内科）、小林　武　（東京都立大塚病院輸血科（血液内科））、清井　仁　（名古屋大学大学院医学系研究科血液・腫瘍内科学）、小島　由美　（名古屋掖済会病院血液内科）、森下</w:t>
      </w:r>
      <w:r w:rsidRPr="001C19F3">
        <w:rPr>
          <w:color w:val="000000" w:themeColor="text1"/>
        </w:rPr>
        <w:t xml:space="preserve">  </w:t>
      </w:r>
      <w:r w:rsidRPr="001C19F3">
        <w:rPr>
          <w:rFonts w:hint="eastAsia"/>
          <w:color w:val="000000" w:themeColor="text1"/>
        </w:rPr>
        <w:t>剛久　（（愛知厚生連）江南厚生病院血液・腫瘍内科）、市橋　卓司　（岡崎市民病院血液内科）、小島　博嗣　（大同病院血液化学療法科）、宮下博之　（市立四日市病院血液内科）、北村</w:t>
      </w:r>
      <w:r w:rsidRPr="001C19F3">
        <w:rPr>
          <w:color w:val="000000" w:themeColor="text1"/>
        </w:rPr>
        <w:t xml:space="preserve">  </w:t>
      </w:r>
      <w:r w:rsidRPr="001C19F3">
        <w:rPr>
          <w:rFonts w:hint="eastAsia"/>
          <w:color w:val="000000" w:themeColor="text1"/>
        </w:rPr>
        <w:t>邦朗　（一宮市立市民病院）、渡辺　隆　（小牧市民病院内科）、杉浦　勇　（豊橋市民病院血液・腫瘍内科）、小杉　浩史　（大垣市民病院血液内科）、梶口　智弘　（公立陶生病院）、笠井　雅信　（国立長寿医療研究センター血液内科）、山本　一仁　（愛知県がんセンター中央病院血液細胞療法部）、鏡味　良豊　（豊田厚生病院）、小澤　幸泰　（名古屋第一赤十字病院血液内科）、柳田　正光　（藤田保健衛生大学医学部血液内科）、門間　文彦　（三重大学大学院医学系研究科血液・腫瘍内科学）、田中</w:t>
      </w:r>
      <w:r w:rsidRPr="001C19F3">
        <w:rPr>
          <w:color w:val="000000" w:themeColor="text1"/>
        </w:rPr>
        <w:t xml:space="preserve">  </w:t>
      </w:r>
      <w:r w:rsidRPr="001C19F3">
        <w:rPr>
          <w:rFonts w:hint="eastAsia"/>
          <w:color w:val="000000" w:themeColor="text1"/>
        </w:rPr>
        <w:t>公　（鈴鹿回生病院）、塚田　哲也　（武内病院内科）、玉木　茂久　（伊勢赤十字病院血液・感染症内科）、川上　恵基　（鈴鹿中央総合病院血液・腫瘍内科）、関根　隆夫　（松阪中央総合病院）、宮武　淳一　（近畿大学医学部血液内科）、前田裕弘、口分田貴裕　（国立病院機構大阪南医療センター）、上田　宏次（近畿大学医学部堺病院血液内科）、吉田　均　（大阪府立成人病センター血液・化学療法科）、小杉　智　（市立豊中病院）、許</w:t>
      </w:r>
      <w:r w:rsidRPr="001C19F3">
        <w:rPr>
          <w:color w:val="000000" w:themeColor="text1"/>
        </w:rPr>
        <w:t xml:space="preserve">  </w:t>
      </w:r>
      <w:r w:rsidRPr="001C19F3">
        <w:rPr>
          <w:rFonts w:hint="eastAsia"/>
          <w:color w:val="000000" w:themeColor="text1"/>
        </w:rPr>
        <w:t>鴻平　（広島赤十字原爆病院血液内科）、吉田　功　（国立病院機構四国がんセンター血液腫瘍内科）、波多　智子　（長崎大学大学院医歯薬学総合研究科附属原爆後障害医療研究施設（原研内科））、森内　幸美　（佐世保市立総合病院血液内科）、吉田　真一郎　（国立病院機構長崎医療センター）、松野　直史　（熊本大学大学院生命科学研究部血液内科学）、津田　弘之　（熊本市民病院血液・腫瘍内科）、鈴島　仁　（くまもと森都総合病院血液内科）、翁　家国　（自治医科大学附属病院血液内科）、近藤　英生　（岡山大学医学部歯学部附属病院血液腫瘍内科）、竹内　誠　（国立病院機構南岡山医療センター血液内科）、今城　健二　（岡山市立市民病院）、木口　亨　（公立学校共済組合中国中央病院）、朝倉　昇司　（国立病院機構岡山医療センター内科（血液））、矢野</w:t>
      </w:r>
      <w:r w:rsidRPr="001C19F3">
        <w:rPr>
          <w:color w:val="000000" w:themeColor="text1"/>
        </w:rPr>
        <w:t xml:space="preserve">  </w:t>
      </w:r>
      <w:r w:rsidRPr="001C19F3">
        <w:rPr>
          <w:rFonts w:hint="eastAsia"/>
          <w:color w:val="000000" w:themeColor="text1"/>
        </w:rPr>
        <w:t>朋文　（岡山労災病院）、滝本　秀</w:t>
      </w:r>
      <w:r w:rsidRPr="001C19F3">
        <w:rPr>
          <w:rFonts w:hint="eastAsia"/>
          <w:color w:val="000000" w:themeColor="text1"/>
        </w:rPr>
        <w:lastRenderedPageBreak/>
        <w:t>隆　（（独立行政法人労働者健康福祉機構）香川労災病院）、半田　寛　（群馬大学大学院医学系研究科生体統御内科血液・腎・リウマチ内科）、沢村　守夫　（国立病院機構西群馬病院）、外山耕太郎　（公立藤岡総合病院内科）、金　佳虎　（深谷赤十字病院）、山内　高弘　（福井大学医学部血液・腫瘍内科）、上田　恭典　（倉敷中央病院血液内科）、木下　圭一　（福井赤十字病院）、森永　浩次　（福井県立病院血液内科）、吉尾</w:t>
      </w:r>
      <w:r w:rsidRPr="001C19F3">
        <w:rPr>
          <w:color w:val="000000" w:themeColor="text1"/>
        </w:rPr>
        <w:t xml:space="preserve">  </w:t>
      </w:r>
      <w:r w:rsidRPr="001C19F3">
        <w:rPr>
          <w:rFonts w:hint="eastAsia"/>
          <w:color w:val="000000" w:themeColor="text1"/>
        </w:rPr>
        <w:t>伸之　（国立病院機構金沢医療センター内科）、小林　幸夫　（国立がん研究センター中央病院血液腫瘍科）、前田　智也　（埼玉医科大学国際医療センター造血器腫瘍科）、岡田</w:t>
      </w:r>
      <w:r w:rsidRPr="001C19F3">
        <w:rPr>
          <w:color w:val="000000" w:themeColor="text1"/>
        </w:rPr>
        <w:t xml:space="preserve">  </w:t>
      </w:r>
      <w:r w:rsidRPr="001C19F3">
        <w:rPr>
          <w:rFonts w:hint="eastAsia"/>
          <w:color w:val="000000" w:themeColor="text1"/>
        </w:rPr>
        <w:t>昌也　（兵庫医科大学血液内科）、井上　信正　（国立病院機構大阪医療センタ―総合内科）、岡本</w:t>
      </w:r>
      <w:r w:rsidRPr="001C19F3">
        <w:rPr>
          <w:color w:val="000000" w:themeColor="text1"/>
        </w:rPr>
        <w:t xml:space="preserve">  </w:t>
      </w:r>
      <w:r w:rsidRPr="001C19F3">
        <w:rPr>
          <w:rFonts w:hint="eastAsia"/>
          <w:color w:val="000000" w:themeColor="text1"/>
        </w:rPr>
        <w:t>隆弘　（宝塚市立病院血液免疫内科）、大江　与喜子　（（医療法人財団樹徳会）上ヶ原病院内科）、高塚　広行　（（医療法人中央会）尼崎中央病院）、和田</w:t>
      </w:r>
      <w:r w:rsidRPr="001C19F3">
        <w:rPr>
          <w:color w:val="000000" w:themeColor="text1"/>
        </w:rPr>
        <w:t xml:space="preserve">  </w:t>
      </w:r>
      <w:r w:rsidRPr="001C19F3">
        <w:rPr>
          <w:rFonts w:hint="eastAsia"/>
          <w:color w:val="000000" w:themeColor="text1"/>
        </w:rPr>
        <w:t>秀穂　（川崎医科大学血液内科）、今井</w:t>
      </w:r>
      <w:r w:rsidRPr="001C19F3">
        <w:rPr>
          <w:color w:val="000000" w:themeColor="text1"/>
        </w:rPr>
        <w:t xml:space="preserve">   </w:t>
      </w:r>
      <w:r w:rsidRPr="001C19F3">
        <w:rPr>
          <w:rFonts w:hint="eastAsia"/>
          <w:color w:val="000000" w:themeColor="text1"/>
        </w:rPr>
        <w:t>利　（高知県・高知市病院企業団立高知医療センター血液内科・輸血科）、中世古　知昭　（千葉大学医学部附属病院血液内科）、横田</w:t>
      </w:r>
      <w:r w:rsidRPr="001C19F3">
        <w:rPr>
          <w:color w:val="000000" w:themeColor="text1"/>
        </w:rPr>
        <w:t xml:space="preserve">  </w:t>
      </w:r>
      <w:r w:rsidRPr="001C19F3">
        <w:rPr>
          <w:rFonts w:hint="eastAsia"/>
          <w:color w:val="000000" w:themeColor="text1"/>
        </w:rPr>
        <w:t>朗　（千葉市立青葉病院内科）、深澤　元晴　（社会保険船橋中央病院内科）、藤川</w:t>
      </w:r>
      <w:r w:rsidRPr="001C19F3">
        <w:rPr>
          <w:color w:val="000000" w:themeColor="text1"/>
        </w:rPr>
        <w:t xml:space="preserve">  </w:t>
      </w:r>
      <w:r w:rsidRPr="001C19F3">
        <w:rPr>
          <w:rFonts w:hint="eastAsia"/>
          <w:color w:val="000000" w:themeColor="text1"/>
        </w:rPr>
        <w:t>一寿　（千葉県済生会習志野病院）、田中</w:t>
      </w:r>
      <w:r w:rsidRPr="001C19F3">
        <w:rPr>
          <w:color w:val="000000" w:themeColor="text1"/>
        </w:rPr>
        <w:t xml:space="preserve">  </w:t>
      </w:r>
      <w:r w:rsidRPr="001C19F3">
        <w:rPr>
          <w:rFonts w:hint="eastAsia"/>
          <w:color w:val="000000" w:themeColor="text1"/>
        </w:rPr>
        <w:t>宏明　（国保大網病院血液内科）、天野　逸人　（奈良県立医科大学呼吸器・感染症・血液内科）、土橋　史明　（東京慈惠会医科大学腫瘍・血液内科）、三谷</w:t>
      </w:r>
      <w:r w:rsidRPr="001C19F3">
        <w:rPr>
          <w:color w:val="000000" w:themeColor="text1"/>
        </w:rPr>
        <w:t xml:space="preserve">  </w:t>
      </w:r>
      <w:r w:rsidRPr="001C19F3">
        <w:rPr>
          <w:rFonts w:hint="eastAsia"/>
          <w:color w:val="000000" w:themeColor="text1"/>
        </w:rPr>
        <w:t>絹子　（獨協医科大学血液腫瘍内科）、宮田　泰彦　（名古屋医療センター血液内科）、神林　裕行　（太田西ノ内病院血液疾患センター）、池添　隆之　（高知大学医学部第三内科）、南口　仁志　（滋賀医科大学血液内科）、塚崎　邦弘　（国立がん研究センター東病院血液腫瘍科）、澤　正史　（安城更生病院血液腫瘍内科）、高橋　正知　（聖マリアンナ医科大学血液･腫瘍内科）、佐野　文明　（聖マリアンナ医科大学横浜市西部病院血液腫瘍内科）、石田</w:t>
      </w:r>
      <w:r w:rsidRPr="001C19F3">
        <w:rPr>
          <w:color w:val="000000" w:themeColor="text1"/>
        </w:rPr>
        <w:t xml:space="preserve">  </w:t>
      </w:r>
      <w:r w:rsidRPr="001C19F3">
        <w:rPr>
          <w:rFonts w:hint="eastAsia"/>
          <w:color w:val="000000" w:themeColor="text1"/>
        </w:rPr>
        <w:t>文宏　（信州大学医学部血液内科）、小林　光　（長野赤十字病院血液内科）、北野　喜良　（国立病院機構まつもと医療センター松本病院）、小原　洋一　（昭和伊南総合病院）、森　直樹　（東京女子医科大学血液内科）、本村　小百合　（多摩北部医療センター）、竹下　明裕　（浜松医科大学第三内科）、内藤　健助　（浜松医療センター血液科）、藤澤　紳哉　（磐田市立総合病院血液内科）、吉満　誠　（鹿児島大学病院血液膠原病内科）、和泉</w:t>
      </w:r>
      <w:r w:rsidRPr="001C19F3">
        <w:rPr>
          <w:color w:val="000000" w:themeColor="text1"/>
        </w:rPr>
        <w:t xml:space="preserve">  </w:t>
      </w:r>
      <w:r w:rsidRPr="001C19F3">
        <w:rPr>
          <w:rFonts w:hint="eastAsia"/>
          <w:color w:val="000000" w:themeColor="text1"/>
        </w:rPr>
        <w:t>透　（栃木県立がんセンター血液内科）、大畑　欣也　（金沢大学附属病院血液内科）、山崎　雅英　（恵寿総合病院）、村田　了一　（</w:t>
      </w:r>
      <w:r w:rsidRPr="001C19F3">
        <w:rPr>
          <w:color w:val="000000" w:themeColor="text1"/>
        </w:rPr>
        <w:t>NTT</w:t>
      </w:r>
      <w:r w:rsidRPr="001C19F3">
        <w:rPr>
          <w:color w:val="000000" w:themeColor="text1"/>
        </w:rPr>
        <w:t>西日本金沢病院）、寺崎</w:t>
      </w:r>
      <w:r w:rsidRPr="001C19F3">
        <w:rPr>
          <w:color w:val="000000" w:themeColor="text1"/>
        </w:rPr>
        <w:t xml:space="preserve">  </w:t>
      </w:r>
      <w:r w:rsidRPr="001C19F3">
        <w:rPr>
          <w:rFonts w:hint="eastAsia"/>
          <w:color w:val="000000" w:themeColor="text1"/>
        </w:rPr>
        <w:t>靖　（富山市民病院）、山口　正木　（石川県立中央病院）、経田　克則　（厚生連高岡病院）、伊藤　良和　（東京医科大学第一内科</w:t>
      </w:r>
      <w:r w:rsidRPr="001C19F3">
        <w:rPr>
          <w:color w:val="000000" w:themeColor="text1"/>
        </w:rPr>
        <w:t>(</w:t>
      </w:r>
      <w:r w:rsidRPr="001C19F3">
        <w:rPr>
          <w:color w:val="000000" w:themeColor="text1"/>
        </w:rPr>
        <w:t>血液内科））、岩瀬　理　（東京医科大学八王子医療センター）、高山</w:t>
      </w:r>
      <w:r w:rsidRPr="001C19F3">
        <w:rPr>
          <w:color w:val="000000" w:themeColor="text1"/>
        </w:rPr>
        <w:t xml:space="preserve">  </w:t>
      </w:r>
      <w:r w:rsidRPr="001C19F3">
        <w:rPr>
          <w:rFonts w:hint="eastAsia"/>
          <w:color w:val="000000" w:themeColor="text1"/>
        </w:rPr>
        <w:t>信之　（杏林大学医学部第二内科）、近藤　健　（北海道大学大学院医学研究科内科学講座血液内科学分野）、岩崎　博　（札幌厚生病院内科）、盛　暁生　（札幌愛育病院）、柿木　康孝　（市立旭川病院</w:t>
      </w:r>
      <w:r w:rsidRPr="001C19F3">
        <w:rPr>
          <w:color w:val="000000" w:themeColor="text1"/>
        </w:rPr>
        <w:t xml:space="preserve"> </w:t>
      </w:r>
      <w:r w:rsidRPr="001C19F3">
        <w:rPr>
          <w:rFonts w:hint="eastAsia"/>
          <w:color w:val="000000" w:themeColor="text1"/>
        </w:rPr>
        <w:t>）、堤　豊　（市立函館病院血液内科）、黒澤　光俊　（北海道がんセンター血液内科）、佐倉　徹　（済生会前橋病院血液内科）、石田</w:t>
      </w:r>
      <w:r w:rsidRPr="001C19F3">
        <w:rPr>
          <w:color w:val="000000" w:themeColor="text1"/>
        </w:rPr>
        <w:t xml:space="preserve">  </w:t>
      </w:r>
      <w:r w:rsidRPr="001C19F3">
        <w:rPr>
          <w:rFonts w:hint="eastAsia"/>
          <w:color w:val="000000" w:themeColor="text1"/>
        </w:rPr>
        <w:t>高司　（名古屋市立大学腫瘍・免疫内科）、伊藤</w:t>
      </w:r>
      <w:r w:rsidRPr="001C19F3">
        <w:rPr>
          <w:color w:val="000000" w:themeColor="text1"/>
        </w:rPr>
        <w:t xml:space="preserve">   </w:t>
      </w:r>
      <w:r w:rsidRPr="001C19F3">
        <w:rPr>
          <w:rFonts w:hint="eastAsia"/>
          <w:color w:val="000000" w:themeColor="text1"/>
        </w:rPr>
        <w:t>歩　（</w:t>
      </w:r>
      <w:r w:rsidRPr="001C19F3">
        <w:rPr>
          <w:color w:val="000000" w:themeColor="text1"/>
        </w:rPr>
        <w:t>JA</w:t>
      </w:r>
      <w:r w:rsidRPr="001C19F3">
        <w:rPr>
          <w:color w:val="000000" w:themeColor="text1"/>
        </w:rPr>
        <w:t>静岡厚生連遠州病院内科）、竹内　隆浩　（静岡済生会病院総合血液内科）、鬼塚　真仁　（東海大学医学部内科学系血液腫瘍科）、渡辺　茂樹　（海老名総合病院）、</w:t>
      </w:r>
      <w:r w:rsidRPr="001C19F3">
        <w:rPr>
          <w:rFonts w:hint="eastAsia"/>
          <w:color w:val="000000" w:themeColor="text1"/>
        </w:rPr>
        <w:t>横山　健次　（東海大学医学部付属八王子病院血液内科）、</w:t>
      </w:r>
      <w:r w:rsidRPr="001C19F3">
        <w:rPr>
          <w:color w:val="000000" w:themeColor="text1"/>
        </w:rPr>
        <w:t>湯尻　俊昭　（山口大学医学部第三内科）、高橋　徹　（山口県立総合医療センター血液内科）、</w:t>
      </w:r>
      <w:r w:rsidRPr="001C19F3">
        <w:rPr>
          <w:rFonts w:hint="eastAsia"/>
          <w:color w:val="000000" w:themeColor="text1"/>
        </w:rPr>
        <w:t>川俣　豊隆</w:t>
      </w:r>
      <w:r w:rsidRPr="001C19F3">
        <w:rPr>
          <w:color w:val="000000" w:themeColor="text1"/>
        </w:rPr>
        <w:t xml:space="preserve">　（東京大学医科学研究所附属病院血液腫瘍内科）、中前　博久　（大阪市立大学　血液内科・造血細胞移植科）、太田　健介　（大阪府済生会中津病院）、田所　誠司　（大阪大学医学部血液・腫瘍内科）、南谷　泰仁　（東京大学医学部附属病院血液・腫瘍内科）、</w:t>
      </w:r>
      <w:r w:rsidRPr="001C19F3">
        <w:rPr>
          <w:rFonts w:hint="eastAsia"/>
          <w:color w:val="000000" w:themeColor="text1"/>
        </w:rPr>
        <w:t>増子　正義　（新潟大学医歯学総合病院血液内科）、古川　達雄　（長岡赤十字病院血液内科）、関　義信　（新潟県立新発田病院血液内科）、桃井　明仁　（新潟県立中央病院内科）、緒方</w:t>
      </w:r>
      <w:r w:rsidRPr="001C19F3">
        <w:rPr>
          <w:color w:val="000000" w:themeColor="text1"/>
        </w:rPr>
        <w:t xml:space="preserve">  </w:t>
      </w:r>
      <w:r w:rsidRPr="001C19F3">
        <w:rPr>
          <w:rFonts w:hint="eastAsia"/>
          <w:color w:val="000000" w:themeColor="text1"/>
        </w:rPr>
        <w:t>正男　（大分大学医学部　血液内科）、佐分利　能生　（大分県立病院血液内科）、小野　敬司　（大分市医師会立アルメイダ病院血液内科）、中山　俊之　（厚生連鶴見病院血液内科）、鵜池　直邦　（国立病院機構九州がんセンター血液内科）、高瀬　謙　（国立病院機構九州医療センター血液内科）、柴田</w:t>
      </w:r>
      <w:r w:rsidRPr="001C19F3">
        <w:rPr>
          <w:color w:val="000000" w:themeColor="text1"/>
        </w:rPr>
        <w:t xml:space="preserve">  </w:t>
      </w:r>
      <w:r w:rsidRPr="001C19F3">
        <w:rPr>
          <w:rFonts w:hint="eastAsia"/>
          <w:color w:val="000000" w:themeColor="text1"/>
        </w:rPr>
        <w:t>恵介　（福岡逓信病院血液内科）、油布　祐二　（飯塚病院血液内科）、秋山　暢　　（帝京大学　内科）、吉田　稔　（帝京大学溝口病院内科）、今井</w:t>
      </w:r>
      <w:r w:rsidRPr="001C19F3">
        <w:rPr>
          <w:color w:val="000000" w:themeColor="text1"/>
        </w:rPr>
        <w:t xml:space="preserve">  </w:t>
      </w:r>
      <w:r w:rsidRPr="001C19F3">
        <w:rPr>
          <w:rFonts w:hint="eastAsia"/>
          <w:color w:val="000000" w:themeColor="text1"/>
        </w:rPr>
        <w:t>陽俊　　（札幌北楡病院人工臓器・移植・遺伝子治療研究所血液内科）、若林　基弘　（愛知医科大学医学部血液内科）、東原　正明　（北里大学病院　血液内科）、加藤　裕一　　（山形大学医学部第三内科）、清水　隆之　（慶應義塾大学病院血液内科）、久保　恒明　（青森県立中央病院血液内科）、村山</w:t>
      </w:r>
      <w:r w:rsidRPr="001C19F3">
        <w:rPr>
          <w:color w:val="000000" w:themeColor="text1"/>
        </w:rPr>
        <w:t xml:space="preserve">  </w:t>
      </w:r>
      <w:r w:rsidRPr="001C19F3">
        <w:rPr>
          <w:rFonts w:hint="eastAsia"/>
          <w:color w:val="000000" w:themeColor="text1"/>
        </w:rPr>
        <w:t xml:space="preserve">徹　（兵庫県立がんセンター血液内科）、堀池　重夫　（京都府立医科大学血液・腫瘍内科）、村頭　智　（京都鞍馬口医療センター内科）、足立　陽子　</w:t>
      </w:r>
      <w:r w:rsidRPr="001C19F3">
        <w:rPr>
          <w:rFonts w:hint="eastAsia"/>
          <w:color w:val="000000" w:themeColor="text1"/>
        </w:rPr>
        <w:lastRenderedPageBreak/>
        <w:t>（社会保険神戸中央病院内科）、上辻　由里　（松下記念病院血液科）、兼子裕人（京都第一赤十字病院血液内科）、内山人二（京都第二赤十字病院血液内科）、山根　孝久　（大阪市立総合医療センター血液内科）、木村</w:t>
      </w:r>
      <w:r w:rsidRPr="001C19F3">
        <w:rPr>
          <w:color w:val="000000" w:themeColor="text1"/>
        </w:rPr>
        <w:t xml:space="preserve">  </w:t>
      </w:r>
      <w:r w:rsidRPr="001C19F3">
        <w:rPr>
          <w:rFonts w:hint="eastAsia"/>
          <w:color w:val="000000" w:themeColor="text1"/>
        </w:rPr>
        <w:t>文彦　（防衛医科大学校血液内科）、高橋　直人　（秋田大学医学部血液腎臓膠原病内科）、臼杵</w:t>
      </w:r>
      <w:r w:rsidRPr="001C19F3">
        <w:rPr>
          <w:color w:val="000000" w:themeColor="text1"/>
        </w:rPr>
        <w:t xml:space="preserve">  </w:t>
      </w:r>
      <w:r w:rsidRPr="001C19F3">
        <w:rPr>
          <w:rFonts w:hint="eastAsia"/>
          <w:color w:val="000000" w:themeColor="text1"/>
        </w:rPr>
        <w:t>憲祐　（</w:t>
      </w:r>
      <w:r w:rsidRPr="001C19F3">
        <w:rPr>
          <w:color w:val="000000" w:themeColor="text1"/>
        </w:rPr>
        <w:t>NTT</w:t>
      </w:r>
      <w:r w:rsidRPr="001C19F3">
        <w:rPr>
          <w:color w:val="000000" w:themeColor="text1"/>
        </w:rPr>
        <w:t>東日本関東病院血液内科）、山崎　悦子　（横浜市立大学附属病院リウマチ・血液・感染症内科）、藤澤</w:t>
      </w:r>
      <w:r w:rsidRPr="001C19F3">
        <w:rPr>
          <w:color w:val="000000" w:themeColor="text1"/>
        </w:rPr>
        <w:t xml:space="preserve">  </w:t>
      </w:r>
      <w:r w:rsidRPr="001C19F3">
        <w:rPr>
          <w:rFonts w:hint="eastAsia"/>
          <w:color w:val="000000" w:themeColor="text1"/>
        </w:rPr>
        <w:t>信　（横浜市立大学附属市民総合医療センター血液内科）、金森　平和　（神奈川県立がんセンター血液内科）、原野　浩　（横須賀市立市民病院血液内科）、藤巻　克通　（藤沢市民病院血液膠原病科）、田口　淳　（静岡赤十字病院血液内科）、橋本　千寿子　（大和市立病院血液内科）、藤田　浩之　（済生会横浜市南部病院血液内科）、大西　康　（東北大学医学部血液・免疫科）、高橋　太郎　（大崎市民病院内科）、一戸　辰夫　（広島大学原医研血液腫瘍内科（原爆放射線医科学研究所放射線災害医療研究センター血液内科研究分野））、下村　壮司　（国立病院機構広島西医療センター）、今滝　修　（香川大学医学部内分泌代謝・血液・免疫・呼吸器内科）、川上　公宏　（香川県立中央病院血液内科）、田岡　輝久　（坂出市立病院内科）、原田　浩徳　（順天堂大学医学部血液内科）、福島</w:t>
      </w:r>
      <w:r w:rsidRPr="001C19F3">
        <w:rPr>
          <w:color w:val="000000" w:themeColor="text1"/>
        </w:rPr>
        <w:t xml:space="preserve">  </w:t>
      </w:r>
      <w:r w:rsidRPr="001C19F3">
        <w:rPr>
          <w:rFonts w:hint="eastAsia"/>
          <w:color w:val="000000" w:themeColor="text1"/>
        </w:rPr>
        <w:t>俊洋　（金沢医科大学血液免疫内科学</w:t>
      </w:r>
      <w:r w:rsidRPr="001C19F3">
        <w:rPr>
          <w:color w:val="000000" w:themeColor="text1"/>
        </w:rPr>
        <w:t xml:space="preserve"> </w:t>
      </w:r>
      <w:r w:rsidRPr="001C19F3">
        <w:rPr>
          <w:rFonts w:hint="eastAsia"/>
          <w:color w:val="000000" w:themeColor="text1"/>
        </w:rPr>
        <w:t>）、松岡　広　（神戸大学大学院医学系研究科腫瘍・血液内科）、岡村篤夫（加古川西市民病院腫瘍血液内科）、高塚　祥芝　（慈愛会今村病院分院血液内科）、東　太地　（愛媛大学大学院医学系研究科生体統御内科学（第一内科））、大和田　啓　（東京都立墨東病院内科）、大野　辰治　（大津赤十字病院血液免疫内科）、大居　慎治　（松江赤十字病院血液内科）、福田　哲也　（東京医科歯科大学医学部血液内科）、山本　晃　（横浜市立みなと赤十字病院血液内科）、神田　善伸　（自治医科大学附属さいたま医療センター血液科）、池田　宇次　（県立静岡がんセンター血液・幹細胞移植科）、名和　由一郎　（愛媛県立中央病院血液腫瘍科）、萩原　将太郎　（国立国際医療研究センター血液内科）、高蓋　寿朗　（国立病院機構呉医療センター血液内科）、小林　美希　（名古屋第二赤十字病院血液・腫瘍内科）、桐戸　敬太　（山梨大学医学部附属病院血液･腫瘍内科）、狩俣　かおり　（ハートライフ病院血液内科）、高野　弥奈　（武蔵野赤十字病院血液腫瘍内科）、渡部　玲子　（埼玉医科大学総合医療センター血液内科）、松田　光弘　（医療法人宝生会ＰＬ病院血液内科）、奥村　廣和　（富山県立中央病院内科）、吾郷　浩厚　（島根県立中央病院血液腫瘍科）、田中　孝幸　（鳥取県立中央病院）、原崎　頼子　（宮城県立がんセンター血液内科）、能登　俊　（国立病院機構災害医療センター血液内科）、田中　順子　（島根大学医学部附属病院腫瘍・血液内科）、三井　秀紀　（（国家公務員共済組合連合会）大手前病院血液内科）、林　　正樹　（敬愛会中頭病院血液腫瘍内科）、千葉　滋　（筑波大学附属病院血液内科）、米野　琢哉　（国立病院機構水戸医療センター）、清水　誠一　（総合病院土浦協同病院）、品川　篤司　（日立総合病院）、伊藤　孝美　（</w:t>
      </w:r>
      <w:r w:rsidRPr="001C19F3">
        <w:rPr>
          <w:color w:val="000000" w:themeColor="text1"/>
        </w:rPr>
        <w:t>JA</w:t>
      </w:r>
      <w:r w:rsidRPr="001C19F3">
        <w:rPr>
          <w:color w:val="000000" w:themeColor="text1"/>
        </w:rPr>
        <w:t>とりで総合医療センター）、青山　泰孝　（府中病院血液疾患センター）、堀　　光雄　（茨城県立中央病院・茨城県地域がんセンター血液内科）、木村</w:t>
      </w:r>
      <w:r w:rsidRPr="001C19F3">
        <w:rPr>
          <w:color w:val="000000" w:themeColor="text1"/>
        </w:rPr>
        <w:t xml:space="preserve">  </w:t>
      </w:r>
      <w:r w:rsidRPr="001C19F3">
        <w:rPr>
          <w:rFonts w:hint="eastAsia"/>
          <w:color w:val="000000" w:themeColor="text1"/>
        </w:rPr>
        <w:t>晋也　（佐賀大学医学部血液・呼吸器・腫瘍内科）、飯野　昌樹　（山梨県立中央病院化学療法科）、田中　英夫　（広島市立安佐市民病院血液内科）、横山　寿行　（国立病院機構仙台医療センター血液内科）、長藤　宏司　（久留米大学病院血液・腫瘍内科）、大野　裕樹　（北九州市立医療センター内科）、牟田　毅　（</w:t>
      </w:r>
      <w:r w:rsidRPr="001C19F3">
        <w:rPr>
          <w:color w:val="000000" w:themeColor="text1"/>
        </w:rPr>
        <w:t>JCHO</w:t>
      </w:r>
      <w:r w:rsidRPr="001C19F3">
        <w:rPr>
          <w:rFonts w:hint="eastAsia"/>
          <w:color w:val="000000" w:themeColor="text1"/>
        </w:rPr>
        <w:t>九州病院血液・腫瘍内科）、下田　和哉　（宮崎大学医学部附属病院第</w:t>
      </w:r>
      <w:r w:rsidRPr="001C19F3">
        <w:rPr>
          <w:color w:val="000000" w:themeColor="text1"/>
        </w:rPr>
        <w:t>2</w:t>
      </w:r>
      <w:r w:rsidRPr="001C19F3">
        <w:rPr>
          <w:color w:val="000000" w:themeColor="text1"/>
        </w:rPr>
        <w:t>内科）、衛藤　徹也　（（国家公務員共済組合連合会）浜の町病院血液内科）、宮本　敏浩　（九州大学病院血液腫瘍内科）、上村　智彦　（原三信病院血液内科）、内田　直之　（（国家公務員共済組合連合会）虎の門病院血液内科）、藤﨑　智明　（松山赤十字病院内科）、池田　和彦　（福島県立医科大学附属病院血液内科）、高松　泰　（福岡大学病院腫瘍・血液・感染症内科）、仲里　朝周　（横浜市立市民病院血液内科）、脇田　充史　（名古屋市立西部医療センター血液・腫瘍内科）、</w:t>
      </w:r>
      <w:r w:rsidRPr="001C19F3">
        <w:rPr>
          <w:rFonts w:hint="eastAsia"/>
          <w:color w:val="000000" w:themeColor="text1"/>
        </w:rPr>
        <w:t>小林　祥子</w:t>
      </w:r>
      <w:r w:rsidRPr="001C19F3">
        <w:rPr>
          <w:color w:val="000000" w:themeColor="text1"/>
        </w:rPr>
        <w:t xml:space="preserve">　（高の原中央病院血液内科）、友寄　毅昭　（琉球大学医学部内分泌代謝・血液・膠原病内科）、</w:t>
      </w:r>
      <w:r w:rsidRPr="001C19F3">
        <w:rPr>
          <w:rFonts w:hint="eastAsia"/>
          <w:color w:val="000000" w:themeColor="text1"/>
        </w:rPr>
        <w:t>右京　直哉</w:t>
      </w:r>
      <w:r w:rsidRPr="001C19F3">
        <w:rPr>
          <w:color w:val="000000" w:themeColor="text1"/>
        </w:rPr>
        <w:t xml:space="preserve">　（大阪赤十字病院血液内科）</w:t>
      </w:r>
      <w:r w:rsidRPr="001C19F3">
        <w:rPr>
          <w:rFonts w:hint="eastAsia"/>
          <w:color w:val="000000" w:themeColor="text1"/>
        </w:rPr>
        <w:t>、佐藤　勉（札幌医科大学附属病院第</w:t>
      </w:r>
      <w:r w:rsidRPr="001C19F3">
        <w:rPr>
          <w:color w:val="000000" w:themeColor="text1"/>
        </w:rPr>
        <w:t>4</w:t>
      </w:r>
      <w:r w:rsidRPr="001C19F3">
        <w:rPr>
          <w:rFonts w:hint="eastAsia"/>
          <w:color w:val="000000" w:themeColor="text1"/>
        </w:rPr>
        <w:t>内科）</w:t>
      </w:r>
      <w:bookmarkEnd w:id="341"/>
      <w:r w:rsidRPr="001C19F3">
        <w:rPr>
          <w:rFonts w:hint="eastAsia"/>
          <w:color w:val="000000" w:themeColor="text1"/>
        </w:rPr>
        <w:t>、藤田真也（関西医科大学附属枚方病院血液腫瘍内科）、玉井洋太郎（湘南鎌倉総合病院血液内科）、山下浩平（京都大学医学部附属病院血液・腫瘍内科）、井尾克宏（関西電力病院血液内科）、土井</w:t>
      </w:r>
      <w:r w:rsidRPr="001C19F3">
        <w:rPr>
          <w:color w:val="000000" w:themeColor="text1"/>
        </w:rPr>
        <w:t xml:space="preserve"> </w:t>
      </w:r>
      <w:r w:rsidRPr="001C19F3">
        <w:rPr>
          <w:rFonts w:hint="eastAsia"/>
          <w:color w:val="000000" w:themeColor="text1"/>
        </w:rPr>
        <w:t>章（京都桂病院血液内科）、杉山裕之（済生会野江病院血液内科）、高松輝行（洛和会音羽病院血液内科）、安齋尚之（高槻赤十字病院血液腫瘍内科）、平本展大（神戸市立医療センター中央市民病院血液内科）、黒川敏郎（富山赤十字病院血液内科）、山口博樹（日本医科大学付属病院血液内科）、伊藤</w:t>
      </w:r>
      <w:r w:rsidRPr="001C19F3">
        <w:rPr>
          <w:color w:val="000000" w:themeColor="text1"/>
        </w:rPr>
        <w:t xml:space="preserve"> </w:t>
      </w:r>
      <w:r w:rsidRPr="001C19F3">
        <w:rPr>
          <w:rFonts w:hint="eastAsia"/>
          <w:color w:val="000000" w:themeColor="text1"/>
        </w:rPr>
        <w:t>満（京都市立病</w:t>
      </w:r>
      <w:r w:rsidRPr="001C19F3">
        <w:rPr>
          <w:rFonts w:hint="eastAsia"/>
          <w:color w:val="000000" w:themeColor="text1"/>
        </w:rPr>
        <w:lastRenderedPageBreak/>
        <w:t>院血液内科）</w:t>
      </w:r>
    </w:p>
    <w:p w14:paraId="7F2E8E4B" w14:textId="77777777" w:rsidR="00D60179" w:rsidRPr="00A0796D" w:rsidRDefault="00D60179" w:rsidP="00222312">
      <w:pPr>
        <w:rPr>
          <w:rFonts w:ascii="ＭＳ ゴシック" w:hAnsi="ＭＳ ゴシック"/>
          <w:sz w:val="20"/>
          <w:szCs w:val="20"/>
        </w:rPr>
      </w:pPr>
    </w:p>
    <w:p w14:paraId="3815C969" w14:textId="77777777" w:rsidR="00D60179" w:rsidRPr="00A0796D" w:rsidRDefault="00D60179" w:rsidP="00D60179">
      <w:pPr>
        <w:pStyle w:val="20"/>
        <w:rPr>
          <w:b/>
          <w:sz w:val="24"/>
          <w:szCs w:val="24"/>
        </w:rPr>
      </w:pPr>
      <w:bookmarkStart w:id="343" w:name="_Toc219031725"/>
      <w:bookmarkStart w:id="344" w:name="_Toc408599616"/>
      <w:r w:rsidRPr="00A0796D">
        <w:rPr>
          <w:b/>
          <w:sz w:val="24"/>
          <w:szCs w:val="24"/>
        </w:rPr>
        <w:t>17.6</w:t>
      </w:r>
      <w:r w:rsidR="001D3128" w:rsidRPr="00A0796D">
        <w:rPr>
          <w:b/>
          <w:sz w:val="24"/>
          <w:szCs w:val="24"/>
        </w:rPr>
        <w:t>.</w:t>
      </w:r>
      <w:r w:rsidRPr="00A0796D">
        <w:rPr>
          <w:rFonts w:hint="eastAsia"/>
          <w:b/>
          <w:sz w:val="24"/>
          <w:szCs w:val="24"/>
        </w:rPr>
        <w:t xml:space="preserve">　遺伝子解析実施予定機関</w:t>
      </w:r>
      <w:bookmarkEnd w:id="343"/>
      <w:bookmarkEnd w:id="344"/>
    </w:p>
    <w:p w14:paraId="36DC85DB"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kern w:val="0"/>
          <w:sz w:val="20"/>
          <w:szCs w:val="20"/>
        </w:rPr>
        <w:t xml:space="preserve">事務局 </w:t>
      </w:r>
    </w:p>
    <w:p w14:paraId="4507EBB0" w14:textId="77777777" w:rsidR="0044739D" w:rsidRPr="00803950" w:rsidRDefault="0044739D" w:rsidP="0044739D">
      <w:pPr>
        <w:ind w:leftChars="-3" w:left="-6" w:firstLineChars="3" w:firstLine="6"/>
        <w:jc w:val="left"/>
        <w:rPr>
          <w:rFonts w:ascii="ＭＳ ゴシック" w:hAnsi="ＭＳ ゴシック"/>
          <w:kern w:val="0"/>
          <w:sz w:val="20"/>
          <w:szCs w:val="20"/>
        </w:rPr>
      </w:pPr>
      <w:r w:rsidRPr="00A0796D">
        <w:rPr>
          <w:rFonts w:ascii="ＭＳ 明朝" w:eastAsia="ＭＳ 明朝" w:hAnsi="ＭＳ 明朝" w:hint="eastAsia"/>
          <w:sz w:val="20"/>
          <w:szCs w:val="20"/>
        </w:rPr>
        <w:t xml:space="preserve">　　</w:t>
      </w:r>
      <w:r w:rsidRPr="00803950">
        <w:rPr>
          <w:rFonts w:ascii="ＭＳ ゴシック" w:hAnsi="ＭＳ ゴシック" w:hint="eastAsia"/>
          <w:kern w:val="0"/>
          <w:sz w:val="20"/>
          <w:szCs w:val="20"/>
        </w:rPr>
        <w:t>社会医療法人北楡会</w:t>
      </w:r>
      <w:r w:rsidRPr="00803950">
        <w:rPr>
          <w:rFonts w:ascii="ＭＳ ゴシック" w:hAnsi="ＭＳ ゴシック" w:hint="eastAsia"/>
          <w:sz w:val="20"/>
        </w:rPr>
        <w:t>札幌北楡病院血液内科</w:t>
      </w:r>
    </w:p>
    <w:p w14:paraId="5BE9A391" w14:textId="77777777" w:rsidR="0044739D" w:rsidRPr="00803950" w:rsidRDefault="0044739D" w:rsidP="0044739D">
      <w:pPr>
        <w:ind w:leftChars="-3" w:left="-6" w:firstLineChars="3" w:firstLine="6"/>
        <w:jc w:val="left"/>
        <w:rPr>
          <w:rFonts w:ascii="ＭＳ ゴシック" w:hAnsi="ＭＳ ゴシック"/>
          <w:kern w:val="0"/>
          <w:sz w:val="20"/>
          <w:szCs w:val="20"/>
        </w:rPr>
      </w:pPr>
      <w:r w:rsidRPr="00803950">
        <w:rPr>
          <w:rFonts w:ascii="ＭＳ ゴシック" w:hAnsi="ＭＳ ゴシック" w:hint="eastAsia"/>
          <w:sz w:val="20"/>
        </w:rPr>
        <w:t xml:space="preserve">　　〒</w:t>
      </w:r>
      <w:r w:rsidRPr="00803950">
        <w:rPr>
          <w:rFonts w:ascii="ＭＳ ゴシック" w:hAnsi="ＭＳ ゴシック"/>
          <w:sz w:val="20"/>
        </w:rPr>
        <w:t>003-0006</w:t>
      </w:r>
      <w:r w:rsidRPr="00803950">
        <w:rPr>
          <w:rFonts w:ascii="ＭＳ ゴシック" w:hAnsi="ＭＳ ゴシック" w:hint="eastAsia"/>
          <w:sz w:val="20"/>
        </w:rPr>
        <w:t xml:space="preserve">　札幌市白石区東札幌</w:t>
      </w:r>
      <w:r w:rsidRPr="00803950">
        <w:rPr>
          <w:rFonts w:ascii="ＭＳ ゴシック" w:hAnsi="ＭＳ ゴシック"/>
          <w:sz w:val="20"/>
        </w:rPr>
        <w:t>6-6-5-1</w:t>
      </w:r>
    </w:p>
    <w:p w14:paraId="2D34C958" w14:textId="77777777" w:rsidR="0044739D" w:rsidRPr="00803950" w:rsidRDefault="0044739D" w:rsidP="0044739D">
      <w:pPr>
        <w:ind w:leftChars="-3" w:left="-6" w:firstLineChars="3" w:firstLine="6"/>
        <w:jc w:val="left"/>
        <w:rPr>
          <w:rFonts w:ascii="ＭＳ ゴシック" w:hAnsi="ＭＳ ゴシック"/>
          <w:sz w:val="20"/>
          <w:lang w:val="de-DE"/>
        </w:rPr>
      </w:pPr>
      <w:r w:rsidRPr="00803950">
        <w:rPr>
          <w:rFonts w:ascii="ＭＳ ゴシック" w:hAnsi="ＭＳ ゴシック" w:hint="eastAsia"/>
          <w:sz w:val="20"/>
          <w:lang w:val="de-DE"/>
        </w:rPr>
        <w:t xml:space="preserve">　　</w:t>
      </w:r>
      <w:r w:rsidRPr="00803950">
        <w:rPr>
          <w:rFonts w:ascii="ＭＳ ゴシック" w:hAnsi="ＭＳ ゴシック"/>
          <w:sz w:val="20"/>
          <w:lang w:val="de-DE"/>
        </w:rPr>
        <w:t>TEL:</w:t>
      </w:r>
      <w:r w:rsidRPr="00803950">
        <w:rPr>
          <w:rFonts w:ascii="ＭＳ ゴシック" w:hAnsi="ＭＳ ゴシック" w:hint="eastAsia"/>
          <w:sz w:val="20"/>
          <w:lang w:val="de-DE"/>
        </w:rPr>
        <w:t xml:space="preserve"> </w:t>
      </w:r>
      <w:r w:rsidRPr="00803950">
        <w:rPr>
          <w:rFonts w:ascii="ＭＳ ゴシック" w:hAnsi="ＭＳ ゴシック"/>
          <w:sz w:val="20"/>
          <w:lang w:val="de-DE"/>
        </w:rPr>
        <w:t xml:space="preserve">011-865-0111  </w:t>
      </w:r>
    </w:p>
    <w:p w14:paraId="5D1CFC60" w14:textId="77777777" w:rsidR="0044739D" w:rsidRPr="00803950" w:rsidRDefault="0044739D" w:rsidP="0044739D">
      <w:pPr>
        <w:ind w:leftChars="-3" w:left="-6" w:firstLineChars="3" w:firstLine="6"/>
        <w:jc w:val="left"/>
        <w:rPr>
          <w:rFonts w:ascii="ＭＳ ゴシック" w:hAnsi="ＭＳ ゴシック"/>
          <w:kern w:val="0"/>
          <w:sz w:val="20"/>
          <w:szCs w:val="20"/>
        </w:rPr>
      </w:pPr>
      <w:r w:rsidRPr="00803950">
        <w:rPr>
          <w:rFonts w:ascii="ＭＳ ゴシック" w:hAnsi="ＭＳ ゴシック" w:hint="eastAsia"/>
          <w:sz w:val="20"/>
          <w:lang w:val="de-DE"/>
        </w:rPr>
        <w:t xml:space="preserve">　　</w:t>
      </w:r>
      <w:r w:rsidRPr="00803950">
        <w:rPr>
          <w:rFonts w:ascii="ＭＳ ゴシック" w:hAnsi="ＭＳ ゴシック"/>
          <w:sz w:val="20"/>
          <w:lang w:val="de-DE"/>
        </w:rPr>
        <w:t>FAX</w:t>
      </w:r>
      <w:r w:rsidRPr="00803950">
        <w:rPr>
          <w:rFonts w:ascii="ＭＳ ゴシック" w:hAnsi="ＭＳ ゴシック" w:hint="eastAsia"/>
          <w:sz w:val="20"/>
          <w:lang w:val="de-DE"/>
        </w:rPr>
        <w:t xml:space="preserve">: </w:t>
      </w:r>
      <w:r w:rsidRPr="00803950">
        <w:rPr>
          <w:rFonts w:ascii="ＭＳ ゴシック" w:hAnsi="ＭＳ ゴシック"/>
          <w:sz w:val="20"/>
          <w:lang w:val="de-DE"/>
        </w:rPr>
        <w:t>011-865-9719</w:t>
      </w:r>
    </w:p>
    <w:p w14:paraId="3C0ACCB0" w14:textId="77777777" w:rsidR="0044739D" w:rsidRPr="00803950" w:rsidRDefault="0044739D" w:rsidP="0044739D">
      <w:pPr>
        <w:rPr>
          <w:rFonts w:ascii="ＭＳ ゴシック" w:hAnsi="ＭＳ ゴシック"/>
          <w:sz w:val="20"/>
          <w:szCs w:val="20"/>
          <w:lang w:val="de-DE"/>
        </w:rPr>
      </w:pPr>
      <w:r w:rsidRPr="00803950">
        <w:rPr>
          <w:rFonts w:ascii="ＭＳ ゴシック" w:hAnsi="ＭＳ ゴシック" w:hint="eastAsia"/>
          <w:sz w:val="20"/>
          <w:lang w:val="de-DE"/>
        </w:rPr>
        <w:t xml:space="preserve">　　</w:t>
      </w:r>
      <w:r w:rsidRPr="00803950">
        <w:rPr>
          <w:rFonts w:ascii="ＭＳ ゴシック" w:hAnsi="ＭＳ ゴシック"/>
          <w:sz w:val="20"/>
          <w:lang w:val="de-DE"/>
        </w:rPr>
        <w:t xml:space="preserve">E-mail: </w:t>
      </w:r>
      <w:hyperlink r:id="rId19" w:history="1">
        <w:r w:rsidRPr="00803950">
          <w:rPr>
            <w:rStyle w:val="af0"/>
            <w:rFonts w:ascii="ＭＳ ゴシック" w:hAnsi="ＭＳ ゴシック"/>
            <w:color w:val="auto"/>
            <w:sz w:val="20"/>
            <w:lang w:val="de-DE"/>
          </w:rPr>
          <w:t>ki-imai@hokuyu-aoth.org</w:t>
        </w:r>
      </w:hyperlink>
    </w:p>
    <w:p w14:paraId="055B3F4D" w14:textId="77777777" w:rsidR="0044739D" w:rsidRPr="00803950" w:rsidRDefault="0044739D" w:rsidP="0044739D">
      <w:pPr>
        <w:widowControl/>
        <w:autoSpaceDE w:val="0"/>
        <w:autoSpaceDN w:val="0"/>
        <w:adjustRightInd w:val="0"/>
        <w:jc w:val="left"/>
        <w:rPr>
          <w:rFonts w:ascii="ＭＳ ゴシック" w:hAnsi="ＭＳ ゴシック"/>
          <w:sz w:val="20"/>
          <w:szCs w:val="20"/>
        </w:rPr>
      </w:pPr>
      <w:r w:rsidRPr="00803950">
        <w:rPr>
          <w:rFonts w:ascii="ＭＳ ゴシック" w:hAnsi="ＭＳ ゴシック" w:cs="ＭＳ 明朝" w:hint="eastAsia"/>
          <w:kern w:val="0"/>
          <w:sz w:val="20"/>
          <w:szCs w:val="20"/>
        </w:rPr>
        <w:t xml:space="preserve">　　</w:t>
      </w:r>
      <w:r w:rsidRPr="00803950">
        <w:rPr>
          <w:rFonts w:ascii="ＭＳ ゴシック" w:hAnsi="ＭＳ ゴシック" w:cs="ＭＳ 明朝"/>
          <w:kern w:val="0"/>
          <w:sz w:val="20"/>
          <w:szCs w:val="20"/>
        </w:rPr>
        <w:t>事務局責任者：</w:t>
      </w:r>
      <w:r w:rsidRPr="00803950">
        <w:rPr>
          <w:rFonts w:ascii="ＭＳ ゴシック" w:hAnsi="ＭＳ ゴシック" w:cs="ＭＳ 明朝" w:hint="eastAsia"/>
          <w:kern w:val="0"/>
          <w:sz w:val="20"/>
          <w:szCs w:val="20"/>
        </w:rPr>
        <w:t xml:space="preserve">主任部長　</w:t>
      </w:r>
      <w:r w:rsidRPr="00803950">
        <w:rPr>
          <w:rFonts w:ascii="ＭＳ ゴシック" w:hAnsi="ＭＳ ゴシック" w:hint="eastAsia"/>
          <w:sz w:val="20"/>
          <w:szCs w:val="20"/>
        </w:rPr>
        <w:t>今井陽俊</w:t>
      </w:r>
    </w:p>
    <w:p w14:paraId="18982BC4" w14:textId="77777777" w:rsidR="00240A84" w:rsidRPr="00803950" w:rsidRDefault="00240A84" w:rsidP="0044739D">
      <w:pPr>
        <w:widowControl/>
        <w:autoSpaceDE w:val="0"/>
        <w:autoSpaceDN w:val="0"/>
        <w:adjustRightInd w:val="0"/>
        <w:jc w:val="left"/>
        <w:rPr>
          <w:rFonts w:ascii="ＭＳ ゴシック" w:hAnsi="ＭＳ ゴシック"/>
          <w:sz w:val="20"/>
          <w:szCs w:val="20"/>
        </w:rPr>
      </w:pPr>
    </w:p>
    <w:p w14:paraId="20D3B9EC"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kern w:val="0"/>
          <w:sz w:val="20"/>
          <w:szCs w:val="20"/>
        </w:rPr>
        <w:t xml:space="preserve">測定施設 </w:t>
      </w:r>
    </w:p>
    <w:p w14:paraId="759063A7"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名古屋大学大学院 医学系研究科 血液・腫瘍内科 </w:t>
      </w:r>
    </w:p>
    <w:p w14:paraId="3F4C0477"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w:t>
      </w:r>
      <w:r w:rsidRPr="00A0796D">
        <w:rPr>
          <w:rFonts w:ascii="ＭＳ ゴシック" w:hAnsi="ＭＳ ゴシック" w:cs="Times New Roman"/>
          <w:kern w:val="0"/>
          <w:sz w:val="20"/>
          <w:szCs w:val="20"/>
        </w:rPr>
        <w:t xml:space="preserve">466-8550 </w:t>
      </w:r>
      <w:r w:rsidRPr="00A0796D">
        <w:rPr>
          <w:rFonts w:ascii="ＭＳ ゴシック" w:hAnsi="ＭＳ ゴシック" w:cs="ＭＳ 明朝"/>
          <w:kern w:val="0"/>
          <w:sz w:val="20"/>
          <w:szCs w:val="20"/>
        </w:rPr>
        <w:t>名古屋市昭和区鶴舞町</w:t>
      </w:r>
      <w:r w:rsidRPr="00A0796D">
        <w:rPr>
          <w:rFonts w:ascii="ＭＳ ゴシック" w:hAnsi="ＭＳ ゴシック" w:cs="Times New Roman"/>
          <w:kern w:val="0"/>
          <w:sz w:val="20"/>
          <w:szCs w:val="20"/>
        </w:rPr>
        <w:t xml:space="preserve">65 </w:t>
      </w:r>
    </w:p>
    <w:p w14:paraId="62541A60"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 xml:space="preserve">TEL: 052-744-2141 </w:t>
      </w:r>
    </w:p>
    <w:p w14:paraId="4F84CA36"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 xml:space="preserve">FAX: 052-744-2157 </w:t>
      </w:r>
    </w:p>
    <w:p w14:paraId="344E64B1"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解析実施責任者：准教授 清井 仁 </w:t>
      </w:r>
    </w:p>
    <w:p w14:paraId="3E79A36E"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解析施設責任者： 直江知樹 </w:t>
      </w:r>
    </w:p>
    <w:p w14:paraId="5B7F9797"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p>
    <w:p w14:paraId="48E75385"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東京大学大学院 医学系研究科 ゲノム医学講座 </w:t>
      </w:r>
    </w:p>
    <w:p w14:paraId="6D7C0315"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w:t>
      </w:r>
      <w:r w:rsidRPr="00A0796D">
        <w:rPr>
          <w:rFonts w:ascii="ＭＳ ゴシック" w:hAnsi="ＭＳ ゴシック" w:cs="Times New Roman"/>
          <w:kern w:val="0"/>
          <w:sz w:val="20"/>
          <w:szCs w:val="20"/>
        </w:rPr>
        <w:t xml:space="preserve">113-0033 </w:t>
      </w:r>
      <w:r w:rsidRPr="00A0796D">
        <w:rPr>
          <w:rFonts w:ascii="ＭＳ ゴシック" w:hAnsi="ＭＳ ゴシック" w:cs="ＭＳ 明朝"/>
          <w:kern w:val="0"/>
          <w:sz w:val="20"/>
          <w:szCs w:val="20"/>
        </w:rPr>
        <w:t>東京都文京区本郷</w:t>
      </w:r>
      <w:r w:rsidRPr="00A0796D">
        <w:rPr>
          <w:rFonts w:ascii="ＭＳ ゴシック" w:hAnsi="ＭＳ ゴシック" w:cs="Times New Roman"/>
          <w:kern w:val="0"/>
          <w:sz w:val="20"/>
          <w:szCs w:val="20"/>
        </w:rPr>
        <w:t xml:space="preserve">7-3-1 </w:t>
      </w:r>
    </w:p>
    <w:p w14:paraId="498F40CD"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 xml:space="preserve">TEL: 03-5841-0633 </w:t>
      </w:r>
    </w:p>
    <w:p w14:paraId="17B5E233"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 xml:space="preserve">FAX: 03-5841-0634 </w:t>
      </w:r>
    </w:p>
    <w:p w14:paraId="37B37D51"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解析実施責任者：特任講師 河津正人 </w:t>
      </w:r>
    </w:p>
    <w:p w14:paraId="7BDB6E81"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解析施設責任者：特任教授 間野博行 </w:t>
      </w:r>
    </w:p>
    <w:p w14:paraId="2C2B4227"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p>
    <w:p w14:paraId="12958C3E"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東京大学 先端科学技術研究センター ゲノムサイエンス分野 </w:t>
      </w:r>
    </w:p>
    <w:p w14:paraId="0E31D13C" w14:textId="77777777" w:rsidR="00D60179" w:rsidRPr="00A0796D" w:rsidRDefault="00D60179" w:rsidP="00D60179">
      <w:pPr>
        <w:widowControl/>
        <w:autoSpaceDE w:val="0"/>
        <w:autoSpaceDN w:val="0"/>
        <w:adjustRightInd w:val="0"/>
        <w:jc w:val="left"/>
        <w:rPr>
          <w:rFonts w:ascii="ＭＳ ゴシック" w:hAnsi="ＭＳ ゴシック"/>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w:t>
      </w:r>
      <w:r w:rsidRPr="00A0796D">
        <w:rPr>
          <w:rFonts w:ascii="ＭＳ ゴシック" w:hAnsi="ＭＳ ゴシック" w:cs="Times New Roman"/>
          <w:kern w:val="0"/>
          <w:sz w:val="20"/>
          <w:szCs w:val="20"/>
        </w:rPr>
        <w:t xml:space="preserve">153-8904 </w:t>
      </w:r>
      <w:r w:rsidRPr="00A0796D">
        <w:rPr>
          <w:rFonts w:ascii="ＭＳ ゴシック" w:hAnsi="ＭＳ ゴシック" w:cs="ＭＳ 明朝"/>
          <w:kern w:val="0"/>
          <w:sz w:val="20"/>
          <w:szCs w:val="20"/>
        </w:rPr>
        <w:t>東京都目黒区駒場</w:t>
      </w:r>
      <w:r w:rsidRPr="00A0796D">
        <w:rPr>
          <w:rFonts w:ascii="ＭＳ ゴシック" w:hAnsi="ＭＳ ゴシック" w:cs="Times New Roman"/>
          <w:kern w:val="0"/>
          <w:sz w:val="20"/>
          <w:szCs w:val="20"/>
        </w:rPr>
        <w:t xml:space="preserve">4-6-1 </w:t>
      </w:r>
      <w:r w:rsidRPr="00A0796D">
        <w:rPr>
          <w:rFonts w:ascii="ＭＳ ゴシック" w:hAnsi="ＭＳ ゴシック"/>
          <w:kern w:val="0"/>
          <w:sz w:val="20"/>
          <w:szCs w:val="20"/>
        </w:rPr>
        <w:t xml:space="preserve">66 </w:t>
      </w:r>
    </w:p>
    <w:p w14:paraId="2834B2CE"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TEL: 03-5452-5352</w:t>
      </w:r>
    </w:p>
    <w:p w14:paraId="08BC51AC"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 xml:space="preserve">FAX: 03-5452-5355 </w:t>
      </w:r>
    </w:p>
    <w:p w14:paraId="3B95D5E1"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解析実施責任者：特任准教授 堤 修一 </w:t>
      </w:r>
    </w:p>
    <w:p w14:paraId="7E3ADA86"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解析施設責任者：教授 油谷浩幸 </w:t>
      </w:r>
    </w:p>
    <w:p w14:paraId="32DE32F4"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p>
    <w:p w14:paraId="11558041"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公益財団法人がん研究会 </w:t>
      </w:r>
    </w:p>
    <w:p w14:paraId="1825E747"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w:t>
      </w:r>
      <w:r w:rsidRPr="00A0796D">
        <w:rPr>
          <w:rFonts w:ascii="ＭＳ ゴシック" w:hAnsi="ＭＳ ゴシック" w:cs="Times New Roman"/>
          <w:kern w:val="0"/>
          <w:sz w:val="20"/>
          <w:szCs w:val="20"/>
        </w:rPr>
        <w:t xml:space="preserve">135-8550 </w:t>
      </w:r>
      <w:r w:rsidRPr="00A0796D">
        <w:rPr>
          <w:rFonts w:ascii="ＭＳ ゴシック" w:hAnsi="ＭＳ ゴシック" w:cs="ＭＳ 明朝"/>
          <w:kern w:val="0"/>
          <w:sz w:val="20"/>
          <w:szCs w:val="20"/>
        </w:rPr>
        <w:t>東京都江東区有明</w:t>
      </w:r>
      <w:r w:rsidRPr="00A0796D">
        <w:rPr>
          <w:rFonts w:ascii="ＭＳ ゴシック" w:hAnsi="ＭＳ ゴシック" w:cs="Times New Roman"/>
          <w:kern w:val="0"/>
          <w:sz w:val="20"/>
          <w:szCs w:val="20"/>
        </w:rPr>
        <w:t xml:space="preserve">3-8-31 </w:t>
      </w:r>
    </w:p>
    <w:p w14:paraId="012641F9"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 xml:space="preserve">TEL: 03-3570-0450 </w:t>
      </w:r>
    </w:p>
    <w:p w14:paraId="33BDA342" w14:textId="77777777" w:rsidR="00D60179" w:rsidRPr="00A0796D" w:rsidRDefault="00D60179" w:rsidP="00D60179">
      <w:pPr>
        <w:widowControl/>
        <w:autoSpaceDE w:val="0"/>
        <w:autoSpaceDN w:val="0"/>
        <w:adjustRightInd w:val="0"/>
        <w:jc w:val="left"/>
        <w:rPr>
          <w:rFonts w:ascii="ＭＳ ゴシック" w:hAnsi="ＭＳ ゴシック" w:cs="Times New Roman"/>
          <w:kern w:val="0"/>
          <w:sz w:val="20"/>
          <w:szCs w:val="20"/>
        </w:rPr>
      </w:pPr>
      <w:r w:rsidRPr="00A0796D">
        <w:rPr>
          <w:rFonts w:ascii="ＭＳ ゴシック" w:hAnsi="ＭＳ ゴシック" w:cs="Times New Roman" w:hint="eastAsia"/>
          <w:kern w:val="0"/>
          <w:sz w:val="20"/>
          <w:szCs w:val="20"/>
        </w:rPr>
        <w:t xml:space="preserve">　　</w:t>
      </w:r>
      <w:r w:rsidRPr="00A0796D">
        <w:rPr>
          <w:rFonts w:ascii="ＭＳ ゴシック" w:hAnsi="ＭＳ ゴシック" w:cs="Times New Roman"/>
          <w:kern w:val="0"/>
          <w:sz w:val="20"/>
          <w:szCs w:val="20"/>
        </w:rPr>
        <w:t xml:space="preserve">FAX: 03-3570-0454 </w:t>
      </w:r>
    </w:p>
    <w:p w14:paraId="0D2CDE7E" w14:textId="77777777" w:rsidR="00D60179" w:rsidRPr="00A0796D" w:rsidRDefault="00D60179" w:rsidP="00D60179">
      <w:pPr>
        <w:widowControl/>
        <w:autoSpaceDE w:val="0"/>
        <w:autoSpaceDN w:val="0"/>
        <w:adjustRightInd w:val="0"/>
        <w:jc w:val="left"/>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 xml:space="preserve">解析実施責任者：がん研究所がんゲノム研究部主任研究員 森 誠一 </w:t>
      </w:r>
    </w:p>
    <w:p w14:paraId="0D6039A4" w14:textId="77777777" w:rsidR="00D60179" w:rsidRPr="00A0796D" w:rsidRDefault="00D60179" w:rsidP="00222312">
      <w:pPr>
        <w:rPr>
          <w:rFonts w:ascii="ＭＳ ゴシック" w:hAnsi="ＭＳ ゴシック" w:cs="ＭＳ 明朝"/>
          <w:kern w:val="0"/>
          <w:sz w:val="20"/>
          <w:szCs w:val="20"/>
        </w:rPr>
      </w:pPr>
      <w:r w:rsidRPr="00A0796D">
        <w:rPr>
          <w:rFonts w:ascii="ＭＳ ゴシック" w:hAnsi="ＭＳ ゴシック" w:cs="ＭＳ 明朝" w:hint="eastAsia"/>
          <w:kern w:val="0"/>
          <w:sz w:val="20"/>
          <w:szCs w:val="20"/>
        </w:rPr>
        <w:t xml:space="preserve">　　</w:t>
      </w:r>
      <w:r w:rsidRPr="00A0796D">
        <w:rPr>
          <w:rFonts w:ascii="ＭＳ ゴシック" w:hAnsi="ＭＳ ゴシック" w:cs="ＭＳ 明朝"/>
          <w:kern w:val="0"/>
          <w:sz w:val="20"/>
          <w:szCs w:val="20"/>
        </w:rPr>
        <w:t>解析施設責任者：ゲノムセンター所長 野田哲生</w:t>
      </w:r>
    </w:p>
    <w:p w14:paraId="3F900AB4" w14:textId="77777777" w:rsidR="00B64E45" w:rsidRPr="00A0796D" w:rsidRDefault="00B64E45" w:rsidP="00222312">
      <w:pPr>
        <w:rPr>
          <w:rFonts w:ascii="ＭＳ ゴシック" w:hAnsi="ＭＳ ゴシック"/>
        </w:rPr>
      </w:pPr>
    </w:p>
    <w:p w14:paraId="13F76D7A" w14:textId="77777777" w:rsidR="00AF47CC" w:rsidRPr="00A0796D" w:rsidRDefault="004F5878">
      <w:pPr>
        <w:pStyle w:val="10"/>
        <w:rPr>
          <w:rFonts w:ascii="ＭＳ ゴシック" w:hAnsi="ＭＳ ゴシック"/>
          <w:b/>
        </w:rPr>
      </w:pPr>
      <w:bookmarkStart w:id="345" w:name="_Toc408599617"/>
      <w:r w:rsidRPr="00A0796D">
        <w:rPr>
          <w:rFonts w:ascii="ＭＳ ゴシック" w:hAnsi="ＭＳ ゴシック"/>
          <w:b/>
        </w:rPr>
        <w:t>18</w:t>
      </w:r>
      <w:r w:rsidR="00BE6AAE" w:rsidRPr="00A0796D">
        <w:rPr>
          <w:rFonts w:ascii="ＭＳ ゴシック" w:hAnsi="ＭＳ ゴシック"/>
          <w:b/>
        </w:rPr>
        <w:t>.</w:t>
      </w:r>
      <w:r w:rsidR="00BE6AAE" w:rsidRPr="00A0796D">
        <w:rPr>
          <w:rFonts w:ascii="ＭＳ ゴシック" w:hAnsi="ＭＳ ゴシック" w:hint="eastAsia"/>
          <w:b/>
        </w:rPr>
        <w:t xml:space="preserve">　研究結果の発表</w:t>
      </w:r>
      <w:bookmarkEnd w:id="345"/>
    </w:p>
    <w:p w14:paraId="162FA775" w14:textId="77777777" w:rsidR="001C19F3" w:rsidRPr="001C19F3" w:rsidRDefault="001C19F3" w:rsidP="001C19F3">
      <w:pPr>
        <w:ind w:firstLineChars="100" w:firstLine="220"/>
        <w:rPr>
          <w:rFonts w:asciiTheme="majorEastAsia" w:eastAsiaTheme="majorEastAsia" w:hAnsiTheme="majorEastAsia"/>
          <w:color w:val="000000" w:themeColor="text1"/>
          <w:sz w:val="22"/>
          <w:szCs w:val="22"/>
        </w:rPr>
      </w:pPr>
      <w:r w:rsidRPr="001C19F3">
        <w:rPr>
          <w:rFonts w:asciiTheme="majorEastAsia" w:eastAsiaTheme="majorEastAsia" w:hAnsiTheme="majorEastAsia"/>
          <w:color w:val="000000" w:themeColor="text1"/>
          <w:sz w:val="22"/>
          <w:szCs w:val="22"/>
        </w:rPr>
        <w:t>本研究の結果は研究終了後に論文として発表する。論文著者は原則として JALSG規約に沿って決める。試験実施に関わる貢献度も考慮し、JALSG運営委員会</w:t>
      </w:r>
      <w:r w:rsidRPr="001C19F3">
        <w:rPr>
          <w:rFonts w:asciiTheme="majorEastAsia" w:eastAsiaTheme="majorEastAsia" w:hAnsiTheme="majorEastAsia" w:hint="eastAsia"/>
          <w:color w:val="000000" w:themeColor="text1"/>
          <w:sz w:val="22"/>
          <w:szCs w:val="22"/>
        </w:rPr>
        <w:t>での</w:t>
      </w:r>
      <w:r w:rsidRPr="001C19F3">
        <w:rPr>
          <w:rFonts w:asciiTheme="majorEastAsia" w:eastAsiaTheme="majorEastAsia" w:hAnsiTheme="majorEastAsia"/>
          <w:color w:val="000000" w:themeColor="text1"/>
          <w:sz w:val="22"/>
          <w:szCs w:val="22"/>
        </w:rPr>
        <w:t xml:space="preserve">承認を得る。学会発表についても同様とする。 </w:t>
      </w:r>
      <w:r w:rsidRPr="001C19F3">
        <w:rPr>
          <w:rFonts w:asciiTheme="majorEastAsia" w:eastAsiaTheme="majorEastAsia" w:hAnsiTheme="majorEastAsia" w:hint="eastAsia"/>
          <w:color w:val="000000" w:themeColor="text1"/>
          <w:sz w:val="22"/>
          <w:szCs w:val="22"/>
        </w:rPr>
        <w:t>ゲ</w:t>
      </w:r>
      <w:r w:rsidRPr="001C19F3">
        <w:rPr>
          <w:rFonts w:asciiTheme="majorEastAsia" w:eastAsiaTheme="majorEastAsia" w:hAnsiTheme="majorEastAsia"/>
          <w:color w:val="000000" w:themeColor="text1"/>
          <w:sz w:val="22"/>
          <w:szCs w:val="22"/>
        </w:rPr>
        <w:t>ノムあるいはエクソーム解析結果(塩基配列)</w:t>
      </w:r>
      <w:r w:rsidRPr="001C19F3">
        <w:rPr>
          <w:rFonts w:asciiTheme="majorEastAsia" w:eastAsiaTheme="majorEastAsia" w:hAnsiTheme="majorEastAsia" w:hint="eastAsia"/>
          <w:color w:val="000000" w:themeColor="text1"/>
          <w:sz w:val="22"/>
          <w:szCs w:val="22"/>
        </w:rPr>
        <w:t>などのデータベース</w:t>
      </w:r>
      <w:r w:rsidRPr="001C19F3">
        <w:rPr>
          <w:rFonts w:asciiTheme="majorEastAsia" w:eastAsiaTheme="majorEastAsia" w:hAnsiTheme="majorEastAsia"/>
          <w:color w:val="000000" w:themeColor="text1"/>
          <w:sz w:val="22"/>
          <w:szCs w:val="22"/>
        </w:rPr>
        <w:t>登録については、文部科学省「次世代</w:t>
      </w:r>
      <w:r w:rsidRPr="001C19F3">
        <w:rPr>
          <w:rFonts w:asciiTheme="majorEastAsia" w:eastAsiaTheme="majorEastAsia" w:hAnsiTheme="majorEastAsia" w:hint="eastAsia"/>
          <w:color w:val="000000" w:themeColor="text1"/>
          <w:sz w:val="22"/>
          <w:szCs w:val="22"/>
        </w:rPr>
        <w:t>がん</w:t>
      </w:r>
      <w:r w:rsidRPr="001C19F3">
        <w:rPr>
          <w:rFonts w:asciiTheme="majorEastAsia" w:eastAsiaTheme="majorEastAsia" w:hAnsiTheme="majorEastAsia"/>
          <w:color w:val="000000" w:themeColor="text1"/>
          <w:sz w:val="22"/>
          <w:szCs w:val="22"/>
        </w:rPr>
        <w:t>研究シー</w:t>
      </w:r>
      <w:r w:rsidRPr="001C19F3">
        <w:rPr>
          <w:rFonts w:asciiTheme="majorEastAsia" w:eastAsiaTheme="majorEastAsia" w:hAnsiTheme="majorEastAsia" w:hint="eastAsia"/>
          <w:color w:val="000000" w:themeColor="text1"/>
          <w:sz w:val="22"/>
          <w:szCs w:val="22"/>
        </w:rPr>
        <w:t>ズ</w:t>
      </w:r>
      <w:r w:rsidRPr="001C19F3">
        <w:rPr>
          <w:rFonts w:asciiTheme="majorEastAsia" w:eastAsiaTheme="majorEastAsia" w:hAnsiTheme="majorEastAsia"/>
          <w:color w:val="000000" w:themeColor="text1"/>
          <w:sz w:val="22"/>
          <w:szCs w:val="22"/>
        </w:rPr>
        <w:t>戦略的育成</w:t>
      </w:r>
      <w:r w:rsidRPr="001C19F3">
        <w:rPr>
          <w:rFonts w:asciiTheme="majorEastAsia" w:eastAsiaTheme="majorEastAsia" w:hAnsiTheme="majorEastAsia" w:hint="eastAsia"/>
          <w:color w:val="000000" w:themeColor="text1"/>
          <w:sz w:val="22"/>
          <w:szCs w:val="22"/>
        </w:rPr>
        <w:t>プログ</w:t>
      </w:r>
      <w:r w:rsidRPr="001C19F3">
        <w:rPr>
          <w:rFonts w:asciiTheme="majorEastAsia" w:eastAsiaTheme="majorEastAsia" w:hAnsiTheme="majorEastAsia"/>
          <w:color w:val="000000" w:themeColor="text1"/>
          <w:sz w:val="22"/>
          <w:szCs w:val="22"/>
        </w:rPr>
        <w:t>ラム」(P-DIRECT)による財政的支援を受けており、「P-DIRECT</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共有</w:t>
      </w:r>
      <w:r w:rsidRPr="001C19F3">
        <w:rPr>
          <w:rFonts w:asciiTheme="majorEastAsia" w:eastAsiaTheme="majorEastAsia" w:hAnsiTheme="majorEastAsia" w:hint="eastAsia"/>
          <w:color w:val="000000" w:themeColor="text1"/>
          <w:sz w:val="22"/>
          <w:szCs w:val="22"/>
        </w:rPr>
        <w:t>ガイド</w:t>
      </w:r>
      <w:r w:rsidRPr="001C19F3">
        <w:rPr>
          <w:rFonts w:asciiTheme="majorEastAsia" w:eastAsiaTheme="majorEastAsia" w:hAnsiTheme="majorEastAsia"/>
          <w:color w:val="000000" w:themeColor="text1"/>
          <w:sz w:val="22"/>
          <w:szCs w:val="22"/>
        </w:rPr>
        <w:t>ライン」に基</w:t>
      </w:r>
      <w:r w:rsidRPr="001C19F3">
        <w:rPr>
          <w:rFonts w:asciiTheme="majorEastAsia" w:eastAsiaTheme="majorEastAsia" w:hAnsiTheme="majorEastAsia" w:hint="eastAsia"/>
          <w:color w:val="000000" w:themeColor="text1"/>
          <w:sz w:val="22"/>
          <w:szCs w:val="22"/>
        </w:rPr>
        <w:t>づ</w:t>
      </w:r>
      <w:r w:rsidRPr="001C19F3">
        <w:rPr>
          <w:rFonts w:asciiTheme="majorEastAsia" w:eastAsiaTheme="majorEastAsia" w:hAnsiTheme="majorEastAsia"/>
          <w:color w:val="000000" w:themeColor="text1"/>
          <w:sz w:val="22"/>
          <w:szCs w:val="22"/>
        </w:rPr>
        <w:t>き、本研究の解析</w:t>
      </w:r>
      <w:r w:rsidRPr="001C19F3">
        <w:rPr>
          <w:rFonts w:asciiTheme="majorEastAsia" w:eastAsiaTheme="majorEastAsia" w:hAnsiTheme="majorEastAsia" w:hint="eastAsia"/>
          <w:color w:val="000000" w:themeColor="text1"/>
          <w:sz w:val="22"/>
          <w:szCs w:val="22"/>
        </w:rPr>
        <w:t>で</w:t>
      </w:r>
      <w:r w:rsidRPr="001C19F3">
        <w:rPr>
          <w:rFonts w:asciiTheme="majorEastAsia" w:eastAsiaTheme="majorEastAsia" w:hAnsiTheme="majorEastAsia"/>
          <w:color w:val="000000" w:themeColor="text1"/>
          <w:sz w:val="22"/>
          <w:szCs w:val="22"/>
        </w:rPr>
        <w:t>得られた</w:t>
      </w:r>
      <w:r w:rsidRPr="001C19F3">
        <w:rPr>
          <w:rFonts w:asciiTheme="majorEastAsia" w:eastAsiaTheme="majorEastAsia" w:hAnsiTheme="majorEastAsia" w:hint="eastAsia"/>
          <w:color w:val="000000" w:themeColor="text1"/>
          <w:sz w:val="22"/>
          <w:szCs w:val="22"/>
        </w:rPr>
        <w:t>ゲ</w:t>
      </w:r>
      <w:r w:rsidRPr="001C19F3">
        <w:rPr>
          <w:rFonts w:asciiTheme="majorEastAsia" w:eastAsiaTheme="majorEastAsia" w:hAnsiTheme="majorEastAsia"/>
          <w:color w:val="000000" w:themeColor="text1"/>
          <w:sz w:val="22"/>
          <w:szCs w:val="22"/>
        </w:rPr>
        <w:t>ノム・エ</w:t>
      </w:r>
      <w:r w:rsidRPr="001C19F3">
        <w:rPr>
          <w:rFonts w:asciiTheme="majorEastAsia" w:eastAsiaTheme="majorEastAsia" w:hAnsiTheme="majorEastAsia" w:hint="eastAsia"/>
          <w:color w:val="000000" w:themeColor="text1"/>
          <w:sz w:val="22"/>
          <w:szCs w:val="22"/>
        </w:rPr>
        <w:t>ピゲ</w:t>
      </w:r>
      <w:r w:rsidRPr="001C19F3">
        <w:rPr>
          <w:rFonts w:asciiTheme="majorEastAsia" w:eastAsiaTheme="majorEastAsia" w:hAnsiTheme="majorEastAsia"/>
          <w:color w:val="000000" w:themeColor="text1"/>
          <w:sz w:val="22"/>
          <w:szCs w:val="22"/>
        </w:rPr>
        <w:t>ノム等</w:t>
      </w:r>
      <w:r w:rsidRPr="001C19F3">
        <w:rPr>
          <w:rFonts w:asciiTheme="majorEastAsia" w:eastAsiaTheme="majorEastAsia" w:hAnsiTheme="majorEastAsia"/>
          <w:color w:val="000000" w:themeColor="text1"/>
          <w:sz w:val="22"/>
          <w:szCs w:val="22"/>
        </w:rPr>
        <w:lastRenderedPageBreak/>
        <w:t>の解析</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は、公的</w:t>
      </w:r>
      <w:r w:rsidRPr="001C19F3">
        <w:rPr>
          <w:rFonts w:asciiTheme="majorEastAsia" w:eastAsiaTheme="majorEastAsia" w:hAnsiTheme="majorEastAsia" w:hint="eastAsia"/>
          <w:color w:val="000000" w:themeColor="text1"/>
          <w:sz w:val="22"/>
          <w:szCs w:val="22"/>
        </w:rPr>
        <w:t>データベース</w:t>
      </w:r>
      <w:r w:rsidRPr="001C19F3">
        <w:rPr>
          <w:rFonts w:asciiTheme="majorEastAsia" w:eastAsiaTheme="majorEastAsia" w:hAnsiTheme="majorEastAsia"/>
          <w:color w:val="000000" w:themeColor="text1"/>
          <w:sz w:val="22"/>
          <w:szCs w:val="22"/>
        </w:rPr>
        <w:t>を通</w:t>
      </w:r>
      <w:r w:rsidRPr="001C19F3">
        <w:rPr>
          <w:rFonts w:asciiTheme="majorEastAsia" w:eastAsiaTheme="majorEastAsia" w:hAnsiTheme="majorEastAsia" w:hint="eastAsia"/>
          <w:color w:val="000000" w:themeColor="text1"/>
          <w:sz w:val="22"/>
          <w:szCs w:val="22"/>
        </w:rPr>
        <w:t>じて</w:t>
      </w:r>
      <w:r w:rsidRPr="001C19F3">
        <w:rPr>
          <w:rFonts w:asciiTheme="majorEastAsia" w:eastAsiaTheme="majorEastAsia" w:hAnsiTheme="majorEastAsia"/>
          <w:color w:val="000000" w:themeColor="text1"/>
          <w:sz w:val="22"/>
          <w:szCs w:val="22"/>
        </w:rPr>
        <w:t>公開すること</w:t>
      </w:r>
      <w:r w:rsidRPr="001C19F3">
        <w:rPr>
          <w:rFonts w:asciiTheme="majorEastAsia" w:eastAsiaTheme="majorEastAsia" w:hAnsiTheme="majorEastAsia" w:hint="eastAsia"/>
          <w:color w:val="000000" w:themeColor="text1"/>
          <w:sz w:val="22"/>
          <w:szCs w:val="22"/>
        </w:rPr>
        <w:t>が</w:t>
      </w:r>
      <w:r w:rsidRPr="001C19F3">
        <w:rPr>
          <w:rFonts w:asciiTheme="majorEastAsia" w:eastAsiaTheme="majorEastAsia" w:hAnsiTheme="majorEastAsia"/>
          <w:color w:val="000000" w:themeColor="text1"/>
          <w:sz w:val="22"/>
          <w:szCs w:val="22"/>
        </w:rPr>
        <w:t>義務付けられている。本研究によって解析された</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は、研究終了後から2年以内、あるいは、論文発表</w:t>
      </w:r>
      <w:r w:rsidRPr="001C19F3">
        <w:rPr>
          <w:rFonts w:asciiTheme="majorEastAsia" w:eastAsiaTheme="majorEastAsia" w:hAnsiTheme="majorEastAsia" w:hint="eastAsia"/>
          <w:color w:val="000000" w:themeColor="text1"/>
          <w:sz w:val="22"/>
          <w:szCs w:val="22"/>
        </w:rPr>
        <w:t>まで</w:t>
      </w:r>
      <w:r w:rsidRPr="001C19F3">
        <w:rPr>
          <w:rFonts w:asciiTheme="majorEastAsia" w:eastAsiaTheme="majorEastAsia" w:hAnsiTheme="majorEastAsia"/>
          <w:color w:val="000000" w:themeColor="text1"/>
          <w:sz w:val="22"/>
          <w:szCs w:val="22"/>
        </w:rPr>
        <w:t>の</w:t>
      </w:r>
      <w:r w:rsidRPr="001C19F3">
        <w:rPr>
          <w:rFonts w:asciiTheme="majorEastAsia" w:eastAsiaTheme="majorEastAsia" w:hAnsiTheme="majorEastAsia" w:hint="eastAsia"/>
          <w:color w:val="000000" w:themeColor="text1"/>
          <w:sz w:val="22"/>
          <w:szCs w:val="22"/>
        </w:rPr>
        <w:t>どちらか</w:t>
      </w:r>
      <w:r w:rsidRPr="001C19F3">
        <w:rPr>
          <w:rFonts w:asciiTheme="majorEastAsia" w:eastAsiaTheme="majorEastAsia" w:hAnsiTheme="majorEastAsia"/>
          <w:color w:val="000000" w:themeColor="text1"/>
          <w:sz w:val="22"/>
          <w:szCs w:val="22"/>
        </w:rPr>
        <w:t>早い時期</w:t>
      </w:r>
      <w:r w:rsidRPr="001C19F3">
        <w:rPr>
          <w:rFonts w:asciiTheme="majorEastAsia" w:eastAsiaTheme="majorEastAsia" w:hAnsiTheme="majorEastAsia" w:hint="eastAsia"/>
          <w:color w:val="000000" w:themeColor="text1"/>
          <w:sz w:val="22"/>
          <w:szCs w:val="22"/>
        </w:rPr>
        <w:t>までに</w:t>
      </w:r>
      <w:r w:rsidRPr="001C19F3">
        <w:rPr>
          <w:rFonts w:asciiTheme="majorEastAsia" w:eastAsiaTheme="majorEastAsia" w:hAnsiTheme="majorEastAsia"/>
          <w:color w:val="000000" w:themeColor="text1"/>
          <w:sz w:val="22"/>
          <w:szCs w:val="22"/>
        </w:rPr>
        <w:t>、独立行政法人科学技術振興機構(JST)</w:t>
      </w:r>
      <w:r w:rsidRPr="001C19F3">
        <w:rPr>
          <w:rFonts w:asciiTheme="majorEastAsia" w:eastAsiaTheme="majorEastAsia" w:hAnsiTheme="majorEastAsia" w:hint="eastAsia"/>
          <w:color w:val="000000" w:themeColor="text1"/>
          <w:sz w:val="22"/>
          <w:szCs w:val="22"/>
        </w:rPr>
        <w:t>バ</w:t>
      </w:r>
      <w:r w:rsidRPr="001C19F3">
        <w:rPr>
          <w:rFonts w:asciiTheme="majorEastAsia" w:eastAsiaTheme="majorEastAsia" w:hAnsiTheme="majorEastAsia"/>
          <w:color w:val="000000" w:themeColor="text1"/>
          <w:sz w:val="22"/>
          <w:szCs w:val="22"/>
        </w:rPr>
        <w:t>イオサイエンス</w:t>
      </w:r>
      <w:r w:rsidRPr="001C19F3">
        <w:rPr>
          <w:rFonts w:asciiTheme="majorEastAsia" w:eastAsiaTheme="majorEastAsia" w:hAnsiTheme="majorEastAsia" w:hint="eastAsia"/>
          <w:color w:val="000000" w:themeColor="text1"/>
          <w:sz w:val="22"/>
          <w:szCs w:val="22"/>
        </w:rPr>
        <w:t>データベ</w:t>
      </w:r>
      <w:r w:rsidRPr="001C19F3">
        <w:rPr>
          <w:rFonts w:asciiTheme="majorEastAsia" w:eastAsiaTheme="majorEastAsia" w:hAnsiTheme="majorEastAsia"/>
          <w:color w:val="000000" w:themeColor="text1"/>
          <w:sz w:val="22"/>
          <w:szCs w:val="22"/>
        </w:rPr>
        <w:t>ースセンター(NBDC)</w:t>
      </w:r>
      <w:r w:rsidRPr="001C19F3">
        <w:rPr>
          <w:rFonts w:asciiTheme="majorEastAsia" w:eastAsiaTheme="majorEastAsia" w:hAnsiTheme="majorEastAsia" w:hint="eastAsia"/>
          <w:color w:val="000000" w:themeColor="text1"/>
          <w:sz w:val="22"/>
          <w:szCs w:val="22"/>
        </w:rPr>
        <w:t>が</w:t>
      </w:r>
      <w:r w:rsidRPr="001C19F3">
        <w:rPr>
          <w:rFonts w:asciiTheme="majorEastAsia" w:eastAsiaTheme="majorEastAsia" w:hAnsiTheme="majorEastAsia"/>
          <w:color w:val="000000" w:themeColor="text1"/>
          <w:sz w:val="22"/>
          <w:szCs w:val="22"/>
        </w:rPr>
        <w:t>運営する「ヒト</w:t>
      </w:r>
      <w:r w:rsidRPr="001C19F3">
        <w:rPr>
          <w:rFonts w:asciiTheme="majorEastAsia" w:eastAsiaTheme="majorEastAsia" w:hAnsiTheme="majorEastAsia" w:hint="eastAsia"/>
          <w:color w:val="000000" w:themeColor="text1"/>
          <w:sz w:val="22"/>
          <w:szCs w:val="22"/>
        </w:rPr>
        <w:t>データベース</w:t>
      </w:r>
      <w:r w:rsidRPr="001C19F3">
        <w:rPr>
          <w:rFonts w:asciiTheme="majorEastAsia" w:eastAsiaTheme="majorEastAsia" w:hAnsiTheme="majorEastAsia"/>
          <w:color w:val="000000" w:themeColor="text1"/>
          <w:sz w:val="22"/>
          <w:szCs w:val="22"/>
        </w:rPr>
        <w:t>」、その他の公的</w:t>
      </w:r>
      <w:r w:rsidRPr="001C19F3">
        <w:rPr>
          <w:rFonts w:asciiTheme="majorEastAsia" w:eastAsiaTheme="majorEastAsia" w:hAnsiTheme="majorEastAsia" w:hint="eastAsia"/>
          <w:color w:val="000000" w:themeColor="text1"/>
          <w:sz w:val="22"/>
          <w:szCs w:val="22"/>
        </w:rPr>
        <w:t>データベース</w:t>
      </w:r>
      <w:r w:rsidRPr="001C19F3">
        <w:rPr>
          <w:rFonts w:asciiTheme="majorEastAsia" w:eastAsiaTheme="majorEastAsia" w:hAnsiTheme="majorEastAsia"/>
          <w:color w:val="000000" w:themeColor="text1"/>
          <w:sz w:val="22"/>
          <w:szCs w:val="22"/>
        </w:rPr>
        <w:t>に登録する予定</w:t>
      </w:r>
      <w:r w:rsidRPr="001C19F3">
        <w:rPr>
          <w:rFonts w:asciiTheme="majorEastAsia" w:eastAsiaTheme="majorEastAsia" w:hAnsiTheme="majorEastAsia" w:hint="eastAsia"/>
          <w:color w:val="000000" w:themeColor="text1"/>
          <w:sz w:val="22"/>
          <w:szCs w:val="22"/>
        </w:rPr>
        <w:t>で</w:t>
      </w:r>
      <w:r w:rsidRPr="001C19F3">
        <w:rPr>
          <w:rFonts w:asciiTheme="majorEastAsia" w:eastAsiaTheme="majorEastAsia" w:hAnsiTheme="majorEastAsia"/>
          <w:color w:val="000000" w:themeColor="text1"/>
          <w:sz w:val="22"/>
          <w:szCs w:val="22"/>
        </w:rPr>
        <w:t>ある。 なお、NBDC</w:t>
      </w:r>
      <w:r w:rsidRPr="001C19F3">
        <w:rPr>
          <w:rFonts w:asciiTheme="majorEastAsia" w:eastAsiaTheme="majorEastAsia" w:hAnsiTheme="majorEastAsia" w:hint="eastAsia"/>
          <w:color w:val="000000" w:themeColor="text1"/>
          <w:sz w:val="22"/>
          <w:szCs w:val="22"/>
        </w:rPr>
        <w:t>では</w:t>
      </w:r>
      <w:r w:rsidRPr="001C19F3">
        <w:rPr>
          <w:rFonts w:asciiTheme="majorEastAsia" w:eastAsiaTheme="majorEastAsia" w:hAnsiTheme="majorEastAsia"/>
          <w:color w:val="000000" w:themeColor="text1"/>
          <w:sz w:val="22"/>
          <w:szCs w:val="22"/>
        </w:rPr>
        <w:t>、</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を次の2種類に分けて取り扱っており、公開方式については、</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の性質に合わせてP-DIRECT 側</w:t>
      </w:r>
      <w:r w:rsidRPr="001C19F3">
        <w:rPr>
          <w:rFonts w:asciiTheme="majorEastAsia" w:eastAsiaTheme="majorEastAsia" w:hAnsiTheme="majorEastAsia" w:hint="eastAsia"/>
          <w:color w:val="000000" w:themeColor="text1"/>
          <w:sz w:val="22"/>
          <w:szCs w:val="22"/>
        </w:rPr>
        <w:t>で</w:t>
      </w:r>
      <w:r w:rsidRPr="001C19F3">
        <w:rPr>
          <w:rFonts w:asciiTheme="majorEastAsia" w:eastAsiaTheme="majorEastAsia" w:hAnsiTheme="majorEastAsia"/>
          <w:color w:val="000000" w:themeColor="text1"/>
          <w:sz w:val="22"/>
          <w:szCs w:val="22"/>
        </w:rPr>
        <w:t>決定する。 1オー</w:t>
      </w:r>
      <w:r w:rsidRPr="001C19F3">
        <w:rPr>
          <w:rFonts w:asciiTheme="majorEastAsia" w:eastAsiaTheme="majorEastAsia" w:hAnsiTheme="majorEastAsia" w:hint="eastAsia"/>
          <w:color w:val="000000" w:themeColor="text1"/>
          <w:sz w:val="22"/>
          <w:szCs w:val="22"/>
        </w:rPr>
        <w:t>プ</w:t>
      </w:r>
      <w:r w:rsidRPr="001C19F3">
        <w:rPr>
          <w:rFonts w:asciiTheme="majorEastAsia" w:eastAsiaTheme="majorEastAsia" w:hAnsiTheme="majorEastAsia"/>
          <w:color w:val="000000" w:themeColor="text1"/>
          <w:sz w:val="22"/>
          <w:szCs w:val="22"/>
        </w:rPr>
        <w:t>ン</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:多くの方の</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を集計した結果を、一般に公開 2制限公開</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:個人</w:t>
      </w:r>
      <w:r w:rsidRPr="001C19F3">
        <w:rPr>
          <w:rFonts w:asciiTheme="majorEastAsia" w:eastAsiaTheme="majorEastAsia" w:hAnsiTheme="majorEastAsia" w:hint="eastAsia"/>
          <w:color w:val="000000" w:themeColor="text1"/>
          <w:sz w:val="22"/>
          <w:szCs w:val="22"/>
        </w:rPr>
        <w:t>ご</w:t>
      </w:r>
      <w:r w:rsidRPr="001C19F3">
        <w:rPr>
          <w:rFonts w:asciiTheme="majorEastAsia" w:eastAsiaTheme="majorEastAsia" w:hAnsiTheme="majorEastAsia"/>
          <w:color w:val="000000" w:themeColor="text1"/>
          <w:sz w:val="22"/>
          <w:szCs w:val="22"/>
        </w:rPr>
        <w:t>との詳しい</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については、科学的観点と個人情報保護のための体制</w:t>
      </w:r>
      <w:r w:rsidRPr="001C19F3">
        <w:rPr>
          <w:rFonts w:asciiTheme="majorEastAsia" w:eastAsiaTheme="majorEastAsia" w:hAnsiTheme="majorEastAsia" w:hint="eastAsia"/>
          <w:color w:val="000000" w:themeColor="text1"/>
          <w:sz w:val="22"/>
          <w:szCs w:val="22"/>
        </w:rPr>
        <w:t>など</w:t>
      </w:r>
      <w:r w:rsidRPr="001C19F3">
        <w:rPr>
          <w:rFonts w:asciiTheme="majorEastAsia" w:eastAsiaTheme="majorEastAsia" w:hAnsiTheme="majorEastAsia"/>
          <w:color w:val="000000" w:themeColor="text1"/>
          <w:sz w:val="22"/>
          <w:szCs w:val="22"/>
        </w:rPr>
        <w:t>について厳正な審査を受けて承認された研究者にのみ利用を許可 NBDCへの</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登録にあたっては、氏名</w:t>
      </w:r>
      <w:r w:rsidRPr="001C19F3">
        <w:rPr>
          <w:rFonts w:asciiTheme="majorEastAsia" w:eastAsiaTheme="majorEastAsia" w:hAnsiTheme="majorEastAsia" w:hint="eastAsia"/>
          <w:color w:val="000000" w:themeColor="text1"/>
          <w:sz w:val="22"/>
          <w:szCs w:val="22"/>
        </w:rPr>
        <w:t>など</w:t>
      </w:r>
      <w:r w:rsidRPr="001C19F3">
        <w:rPr>
          <w:rFonts w:asciiTheme="majorEastAsia" w:eastAsiaTheme="majorEastAsia" w:hAnsiTheme="majorEastAsia"/>
          <w:color w:val="000000" w:themeColor="text1"/>
          <w:sz w:val="22"/>
          <w:szCs w:val="22"/>
        </w:rPr>
        <w:t>個人情報</w:t>
      </w:r>
      <w:r w:rsidRPr="001C19F3">
        <w:rPr>
          <w:rFonts w:asciiTheme="majorEastAsia" w:eastAsiaTheme="majorEastAsia" w:hAnsiTheme="majorEastAsia" w:hint="eastAsia"/>
          <w:color w:val="000000" w:themeColor="text1"/>
          <w:sz w:val="22"/>
          <w:szCs w:val="22"/>
        </w:rPr>
        <w:t>が</w:t>
      </w:r>
      <w:r w:rsidRPr="001C19F3">
        <w:rPr>
          <w:rFonts w:asciiTheme="majorEastAsia" w:eastAsiaTheme="majorEastAsia" w:hAnsiTheme="majorEastAsia"/>
          <w:color w:val="000000" w:themeColor="text1"/>
          <w:sz w:val="22"/>
          <w:szCs w:val="22"/>
        </w:rPr>
        <w:t>特定</w:t>
      </w:r>
      <w:r w:rsidRPr="001C19F3">
        <w:rPr>
          <w:rFonts w:asciiTheme="majorEastAsia" w:eastAsiaTheme="majorEastAsia" w:hAnsiTheme="majorEastAsia" w:hint="eastAsia"/>
          <w:color w:val="000000" w:themeColor="text1"/>
          <w:sz w:val="22"/>
          <w:szCs w:val="22"/>
        </w:rPr>
        <w:t>でき</w:t>
      </w:r>
      <w:r w:rsidRPr="001C19F3">
        <w:rPr>
          <w:rFonts w:asciiTheme="majorEastAsia" w:eastAsiaTheme="majorEastAsia" w:hAnsiTheme="majorEastAsia"/>
          <w:color w:val="000000" w:themeColor="text1"/>
          <w:sz w:val="22"/>
          <w:szCs w:val="22"/>
        </w:rPr>
        <w:t>ないように、再度、匿名化を施す。NBDC</w:t>
      </w:r>
      <w:r w:rsidRPr="001C19F3">
        <w:rPr>
          <w:rFonts w:asciiTheme="majorEastAsia" w:eastAsiaTheme="majorEastAsia" w:hAnsiTheme="majorEastAsia" w:hint="eastAsia"/>
          <w:color w:val="000000" w:themeColor="text1"/>
          <w:sz w:val="22"/>
          <w:szCs w:val="22"/>
        </w:rPr>
        <w:t>では</w:t>
      </w:r>
      <w:r w:rsidRPr="001C19F3">
        <w:rPr>
          <w:rFonts w:asciiTheme="majorEastAsia" w:eastAsiaTheme="majorEastAsia" w:hAnsiTheme="majorEastAsia"/>
          <w:color w:val="000000" w:themeColor="text1"/>
          <w:sz w:val="22"/>
          <w:szCs w:val="22"/>
        </w:rPr>
        <w:t>、</w:t>
      </w:r>
      <w:r w:rsidRPr="001C19F3">
        <w:rPr>
          <w:rFonts w:asciiTheme="majorEastAsia" w:eastAsiaTheme="majorEastAsia" w:hAnsiTheme="majorEastAsia" w:hint="eastAsia"/>
          <w:color w:val="000000" w:themeColor="text1"/>
          <w:sz w:val="22"/>
          <w:szCs w:val="22"/>
        </w:rPr>
        <w:t>データベースで</w:t>
      </w:r>
      <w:r w:rsidRPr="001C19F3">
        <w:rPr>
          <w:rFonts w:asciiTheme="majorEastAsia" w:eastAsiaTheme="majorEastAsia" w:hAnsiTheme="majorEastAsia"/>
          <w:color w:val="000000" w:themeColor="text1"/>
          <w:sz w:val="22"/>
          <w:szCs w:val="22"/>
        </w:rPr>
        <w:t>公開する前に、必要な手続き</w:t>
      </w:r>
      <w:r w:rsidRPr="001C19F3">
        <w:rPr>
          <w:rFonts w:asciiTheme="majorEastAsia" w:eastAsiaTheme="majorEastAsia" w:hAnsiTheme="majorEastAsia" w:hint="eastAsia"/>
          <w:color w:val="000000" w:themeColor="text1"/>
          <w:sz w:val="22"/>
          <w:szCs w:val="22"/>
        </w:rPr>
        <w:t>が</w:t>
      </w:r>
      <w:r w:rsidRPr="001C19F3">
        <w:rPr>
          <w:rFonts w:asciiTheme="majorEastAsia" w:eastAsiaTheme="majorEastAsia" w:hAnsiTheme="majorEastAsia"/>
          <w:color w:val="000000" w:themeColor="text1"/>
          <w:sz w:val="22"/>
          <w:szCs w:val="22"/>
        </w:rPr>
        <w:t>なされているか</w:t>
      </w:r>
      <w:r w:rsidRPr="001C19F3">
        <w:rPr>
          <w:rFonts w:asciiTheme="majorEastAsia" w:eastAsiaTheme="majorEastAsia" w:hAnsiTheme="majorEastAsia" w:hint="eastAsia"/>
          <w:color w:val="000000" w:themeColor="text1"/>
          <w:sz w:val="22"/>
          <w:szCs w:val="22"/>
        </w:rPr>
        <w:t>どうかにつ</w:t>
      </w:r>
      <w:r w:rsidRPr="001C19F3">
        <w:rPr>
          <w:rFonts w:asciiTheme="majorEastAsia" w:eastAsiaTheme="majorEastAsia" w:hAnsiTheme="majorEastAsia"/>
          <w:color w:val="000000" w:themeColor="text1"/>
          <w:sz w:val="22"/>
          <w:szCs w:val="22"/>
        </w:rPr>
        <w:t>いて審査を実施し、基準を満たした</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のみを公開している。NBDCでは、「NBDCヒト</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共有</w:t>
      </w:r>
      <w:r w:rsidRPr="001C19F3">
        <w:rPr>
          <w:rFonts w:asciiTheme="majorEastAsia" w:eastAsiaTheme="majorEastAsia" w:hAnsiTheme="majorEastAsia" w:hint="eastAsia"/>
          <w:color w:val="000000" w:themeColor="text1"/>
          <w:sz w:val="22"/>
          <w:szCs w:val="22"/>
        </w:rPr>
        <w:t>ガイド</w:t>
      </w:r>
      <w:r w:rsidRPr="001C19F3">
        <w:rPr>
          <w:rFonts w:asciiTheme="majorEastAsia" w:eastAsiaTheme="majorEastAsia" w:hAnsiTheme="majorEastAsia"/>
          <w:color w:val="000000" w:themeColor="text1"/>
          <w:sz w:val="22"/>
          <w:szCs w:val="22"/>
        </w:rPr>
        <w:t>ライン」、「NBDCヒト</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取扱いセキュリティ</w:t>
      </w:r>
      <w:r w:rsidRPr="001C19F3">
        <w:rPr>
          <w:rFonts w:asciiTheme="majorEastAsia" w:eastAsiaTheme="majorEastAsia" w:hAnsiTheme="majorEastAsia" w:hint="eastAsia"/>
          <w:color w:val="000000" w:themeColor="text1"/>
          <w:sz w:val="22"/>
          <w:szCs w:val="22"/>
        </w:rPr>
        <w:t>ガイド</w:t>
      </w:r>
      <w:r w:rsidRPr="001C19F3">
        <w:rPr>
          <w:rFonts w:asciiTheme="majorEastAsia" w:eastAsiaTheme="majorEastAsia" w:hAnsiTheme="majorEastAsia"/>
          <w:color w:val="000000" w:themeColor="text1"/>
          <w:sz w:val="22"/>
          <w:szCs w:val="22"/>
        </w:rPr>
        <w:t>ライン(</w:t>
      </w:r>
      <w:r w:rsidRPr="001C19F3">
        <w:rPr>
          <w:rFonts w:asciiTheme="majorEastAsia" w:eastAsiaTheme="majorEastAsia" w:hAnsiTheme="majorEastAsia" w:hint="eastAsia"/>
          <w:color w:val="000000" w:themeColor="text1"/>
          <w:sz w:val="22"/>
          <w:szCs w:val="22"/>
        </w:rPr>
        <w:t>データ</w:t>
      </w:r>
      <w:r w:rsidRPr="001C19F3">
        <w:rPr>
          <w:rFonts w:asciiTheme="majorEastAsia" w:eastAsiaTheme="majorEastAsia" w:hAnsiTheme="majorEastAsia"/>
          <w:color w:val="000000" w:themeColor="text1"/>
          <w:sz w:val="22"/>
          <w:szCs w:val="22"/>
        </w:rPr>
        <w:t>提供者向け)」を定めており、研究者はこれらに従って</w:t>
      </w:r>
      <w:r w:rsidRPr="001C19F3">
        <w:rPr>
          <w:rFonts w:asciiTheme="majorEastAsia" w:eastAsiaTheme="majorEastAsia" w:hAnsiTheme="majorEastAsia" w:hint="eastAsia"/>
          <w:color w:val="000000" w:themeColor="text1"/>
          <w:sz w:val="22"/>
          <w:szCs w:val="22"/>
        </w:rPr>
        <w:t>デ</w:t>
      </w:r>
      <w:r w:rsidRPr="001C19F3">
        <w:rPr>
          <w:rFonts w:asciiTheme="majorEastAsia" w:eastAsiaTheme="majorEastAsia" w:hAnsiTheme="majorEastAsia"/>
          <w:color w:val="000000" w:themeColor="text1"/>
          <w:sz w:val="22"/>
          <w:szCs w:val="22"/>
        </w:rPr>
        <w:t>ータを登録する。本研究の結果は試験終了後に論文として発表する。本研究の残余検体を用いた付随研究の結果発表(論文・学会発表等)は、原則として本研究の結果発表後に行う。発表に際しては JALSG 規約に従い、JALSG 運営委員会</w:t>
      </w:r>
      <w:r w:rsidRPr="001C19F3">
        <w:rPr>
          <w:rFonts w:asciiTheme="majorEastAsia" w:eastAsiaTheme="majorEastAsia" w:hAnsiTheme="majorEastAsia" w:hint="eastAsia"/>
          <w:color w:val="000000" w:themeColor="text1"/>
          <w:sz w:val="22"/>
          <w:szCs w:val="22"/>
        </w:rPr>
        <w:t>での</w:t>
      </w:r>
      <w:r w:rsidRPr="001C19F3">
        <w:rPr>
          <w:rFonts w:asciiTheme="majorEastAsia" w:eastAsiaTheme="majorEastAsia" w:hAnsiTheme="majorEastAsia"/>
          <w:color w:val="000000" w:themeColor="text1"/>
          <w:sz w:val="22"/>
          <w:szCs w:val="22"/>
        </w:rPr>
        <w:t>承認を得る。</w:t>
      </w:r>
      <w:r w:rsidRPr="001C19F3">
        <w:rPr>
          <w:rFonts w:asciiTheme="majorEastAsia" w:eastAsiaTheme="majorEastAsia" w:hAnsiTheme="majorEastAsia" w:hint="eastAsia"/>
          <w:color w:val="000000" w:themeColor="text1"/>
          <w:sz w:val="22"/>
          <w:szCs w:val="22"/>
        </w:rPr>
        <w:t>ゲ</w:t>
      </w:r>
      <w:r w:rsidRPr="001C19F3">
        <w:rPr>
          <w:rFonts w:asciiTheme="majorEastAsia" w:eastAsiaTheme="majorEastAsia" w:hAnsiTheme="majorEastAsia"/>
          <w:color w:val="000000" w:themeColor="text1"/>
          <w:sz w:val="22"/>
          <w:szCs w:val="22"/>
        </w:rPr>
        <w:t>ノムあるいはエクソーム解析結果(塩基配列)</w:t>
      </w:r>
      <w:r w:rsidRPr="001C19F3">
        <w:rPr>
          <w:rFonts w:asciiTheme="majorEastAsia" w:eastAsiaTheme="majorEastAsia" w:hAnsiTheme="majorEastAsia" w:hint="eastAsia"/>
          <w:color w:val="000000" w:themeColor="text1"/>
          <w:sz w:val="22"/>
          <w:szCs w:val="22"/>
        </w:rPr>
        <w:t>などのデータベース</w:t>
      </w:r>
      <w:r w:rsidRPr="001C19F3">
        <w:rPr>
          <w:rFonts w:asciiTheme="majorEastAsia" w:eastAsiaTheme="majorEastAsia" w:hAnsiTheme="majorEastAsia"/>
          <w:color w:val="000000" w:themeColor="text1"/>
          <w:sz w:val="22"/>
          <w:szCs w:val="22"/>
        </w:rPr>
        <w:t>登録については、今後決定される次世代</w:t>
      </w:r>
      <w:r w:rsidRPr="001C19F3">
        <w:rPr>
          <w:rFonts w:asciiTheme="majorEastAsia" w:eastAsiaTheme="majorEastAsia" w:hAnsiTheme="majorEastAsia" w:hint="eastAsia"/>
          <w:color w:val="000000" w:themeColor="text1"/>
          <w:sz w:val="22"/>
          <w:szCs w:val="22"/>
        </w:rPr>
        <w:t>がん</w:t>
      </w:r>
      <w:r w:rsidRPr="001C19F3">
        <w:rPr>
          <w:rFonts w:asciiTheme="majorEastAsia" w:eastAsiaTheme="majorEastAsia" w:hAnsiTheme="majorEastAsia"/>
          <w:color w:val="000000" w:themeColor="text1"/>
          <w:sz w:val="22"/>
          <w:szCs w:val="22"/>
        </w:rPr>
        <w:t>研究戦略推進</w:t>
      </w:r>
      <w:r w:rsidRPr="001C19F3">
        <w:rPr>
          <w:rFonts w:asciiTheme="majorEastAsia" w:eastAsiaTheme="majorEastAsia" w:hAnsiTheme="majorEastAsia" w:hint="eastAsia"/>
          <w:color w:val="000000" w:themeColor="text1"/>
          <w:sz w:val="22"/>
          <w:szCs w:val="22"/>
        </w:rPr>
        <w:t>プロジェクト</w:t>
      </w:r>
      <w:r w:rsidRPr="001C19F3">
        <w:rPr>
          <w:rFonts w:asciiTheme="majorEastAsia" w:eastAsiaTheme="majorEastAsia" w:hAnsiTheme="majorEastAsia"/>
          <w:color w:val="000000" w:themeColor="text1"/>
          <w:sz w:val="22"/>
          <w:szCs w:val="22"/>
        </w:rPr>
        <w:t>の指針に従う。本研究の結果は試験終了後に論文として発表する。</w:t>
      </w:r>
    </w:p>
    <w:p w14:paraId="3D37E794" w14:textId="77777777" w:rsidR="00CA3EAA" w:rsidRPr="003F7562" w:rsidRDefault="001C19F3" w:rsidP="00CA3EAA">
      <w:pPr>
        <w:rPr>
          <w:rFonts w:asciiTheme="majorEastAsia" w:eastAsiaTheme="majorEastAsia" w:hAnsiTheme="majorEastAsia"/>
          <w:color w:val="000000" w:themeColor="text1"/>
          <w:sz w:val="22"/>
          <w:szCs w:val="22"/>
        </w:rPr>
      </w:pPr>
      <w:r w:rsidRPr="001C19F3">
        <w:rPr>
          <w:rFonts w:asciiTheme="majorEastAsia" w:eastAsiaTheme="majorEastAsia" w:hAnsiTheme="majorEastAsia"/>
          <w:color w:val="000000" w:themeColor="text1"/>
          <w:sz w:val="22"/>
          <w:szCs w:val="22"/>
        </w:rPr>
        <w:t>本研究の残余検体を用いた付随研究の結果発表(論文・学会発表等)は、原則として本研究の結果発表後に行う。発表に際してはJALSG 規約に従い、JALSG 運営委員会</w:t>
      </w:r>
      <w:r w:rsidRPr="001C19F3">
        <w:rPr>
          <w:rFonts w:asciiTheme="majorEastAsia" w:eastAsiaTheme="majorEastAsia" w:hAnsiTheme="majorEastAsia" w:hint="eastAsia"/>
          <w:color w:val="000000" w:themeColor="text1"/>
          <w:sz w:val="22"/>
          <w:szCs w:val="22"/>
        </w:rPr>
        <w:t>で</w:t>
      </w:r>
      <w:r w:rsidRPr="001C19F3">
        <w:rPr>
          <w:rFonts w:asciiTheme="majorEastAsia" w:eastAsiaTheme="majorEastAsia" w:hAnsiTheme="majorEastAsia"/>
          <w:color w:val="000000" w:themeColor="text1"/>
          <w:sz w:val="22"/>
          <w:szCs w:val="22"/>
        </w:rPr>
        <w:t>の承認を得る。</w:t>
      </w:r>
    </w:p>
    <w:p w14:paraId="24BBFBD3" w14:textId="77777777" w:rsidR="001C19F3" w:rsidRPr="001C19F3" w:rsidRDefault="001C19F3" w:rsidP="001C19F3">
      <w:pPr>
        <w:spacing w:line="340" w:lineRule="exact"/>
        <w:rPr>
          <w:rFonts w:ascii="ＭＳ ゴシック" w:hAnsi="ＭＳ ゴシック"/>
          <w:color w:val="000000" w:themeColor="text1"/>
          <w:sz w:val="20"/>
          <w:szCs w:val="20"/>
        </w:rPr>
      </w:pPr>
      <w:r w:rsidRPr="001C19F3">
        <w:rPr>
          <w:rFonts w:ascii="ＭＳ ゴシック" w:hAnsi="ＭＳ ゴシック" w:hint="eastAsia"/>
          <w:color w:val="000000" w:themeColor="text1"/>
          <w:sz w:val="20"/>
          <w:szCs w:val="20"/>
        </w:rPr>
        <w:t xml:space="preserve">　</w:t>
      </w:r>
    </w:p>
    <w:p w14:paraId="5AB88612" w14:textId="77777777" w:rsidR="000C073C" w:rsidRPr="00A0796D" w:rsidRDefault="000C073C" w:rsidP="00705902">
      <w:pPr>
        <w:rPr>
          <w:rFonts w:ascii="ＭＳ ゴシック" w:hAnsi="ＭＳ ゴシック"/>
        </w:rPr>
      </w:pPr>
    </w:p>
    <w:p w14:paraId="73FC581F" w14:textId="77777777" w:rsidR="00A3761C" w:rsidRPr="00A0796D" w:rsidRDefault="004F5878" w:rsidP="00A3761C">
      <w:pPr>
        <w:pStyle w:val="10"/>
        <w:rPr>
          <w:rFonts w:ascii="ＭＳ ゴシック" w:hAnsi="ＭＳ ゴシック"/>
          <w:b/>
        </w:rPr>
      </w:pPr>
      <w:bookmarkStart w:id="346" w:name="_Toc408599618"/>
      <w:r w:rsidRPr="00A0796D">
        <w:rPr>
          <w:rFonts w:ascii="ＭＳ ゴシック" w:hAnsi="ＭＳ ゴシック"/>
          <w:b/>
        </w:rPr>
        <w:t>19</w:t>
      </w:r>
      <w:r w:rsidR="00A3761C" w:rsidRPr="00A0796D">
        <w:rPr>
          <w:rFonts w:ascii="ＭＳ ゴシック" w:hAnsi="ＭＳ ゴシック"/>
          <w:b/>
        </w:rPr>
        <w:t>.</w:t>
      </w:r>
      <w:r w:rsidR="00A3761C" w:rsidRPr="00A0796D">
        <w:rPr>
          <w:rFonts w:ascii="ＭＳ ゴシック" w:hAnsi="ＭＳ ゴシック" w:hint="eastAsia"/>
          <w:b/>
        </w:rPr>
        <w:t xml:space="preserve">　参考文献</w:t>
      </w:r>
      <w:bookmarkEnd w:id="346"/>
    </w:p>
    <w:p w14:paraId="32CD9992" w14:textId="77777777" w:rsidR="00A3761C"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hint="eastAsia"/>
        </w:rPr>
        <w:t>I</w:t>
      </w:r>
      <w:r w:rsidRPr="00A0796D">
        <w:rPr>
          <w:rFonts w:ascii="ＭＳ ゴシック" w:hAnsi="ＭＳ ゴシック"/>
        </w:rPr>
        <w:t>nternational Agency for Research on Cancer : WHO classification of tumours of haematopoietic and lymphoid tissues. 4th ed. ed. by Swerdlow SH et al., International Agency for Research on Cancer, Lyon, 2008</w:t>
      </w:r>
      <w:r w:rsidRPr="00A0796D">
        <w:rPr>
          <w:rFonts w:ascii="ＭＳ ゴシック" w:hAnsi="ＭＳ ゴシック" w:hint="eastAsia"/>
        </w:rPr>
        <w:t>.</w:t>
      </w:r>
    </w:p>
    <w:p w14:paraId="148936B5" w14:textId="77777777" w:rsidR="00A3761C"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rPr>
        <w:t>Bennett JM</w:t>
      </w:r>
      <w:r w:rsidRPr="00A0796D">
        <w:rPr>
          <w:rFonts w:ascii="ＭＳ ゴシック" w:hAnsi="ＭＳ ゴシック"/>
          <w:b/>
          <w:bCs/>
        </w:rPr>
        <w:t xml:space="preserve"> </w:t>
      </w:r>
      <w:r w:rsidRPr="00A0796D">
        <w:rPr>
          <w:rFonts w:ascii="ＭＳ ゴシック" w:hAnsi="ＭＳ ゴシック"/>
        </w:rPr>
        <w:t>et al : Proposals for the classification of the acute leukaemias. Br J Haematol 1976; 33:451-458</w:t>
      </w:r>
      <w:r w:rsidRPr="00A0796D">
        <w:rPr>
          <w:rFonts w:ascii="ＭＳ ゴシック" w:hAnsi="ＭＳ ゴシック" w:hint="eastAsia"/>
        </w:rPr>
        <w:t>.</w:t>
      </w:r>
    </w:p>
    <w:p w14:paraId="6F0467DC" w14:textId="77777777" w:rsidR="00A3761C" w:rsidRPr="00A0796D" w:rsidRDefault="00ED3367" w:rsidP="00543AB0">
      <w:pPr>
        <w:pStyle w:val="131"/>
        <w:numPr>
          <w:ilvl w:val="0"/>
          <w:numId w:val="15"/>
        </w:numPr>
        <w:ind w:leftChars="0"/>
        <w:rPr>
          <w:rFonts w:ascii="ＭＳ ゴシック" w:hAnsi="ＭＳ ゴシック"/>
        </w:rPr>
      </w:pPr>
      <w:r w:rsidRPr="00A0796D">
        <w:rPr>
          <w:rFonts w:ascii="ＭＳ ゴシック" w:hAnsi="ＭＳ ゴシック" w:hint="eastAsia"/>
        </w:rPr>
        <w:t>Mead GM et al: An international evaluation of CODOX-M and CODOX-M alternating with IVAC in adult Burkitt</w:t>
      </w:r>
      <w:r w:rsidRPr="00A0796D">
        <w:rPr>
          <w:rFonts w:ascii="ＭＳ ゴシック" w:hAnsi="ＭＳ ゴシック"/>
        </w:rPr>
        <w:t>’</w:t>
      </w:r>
      <w:r w:rsidRPr="00A0796D">
        <w:rPr>
          <w:rFonts w:ascii="ＭＳ ゴシック" w:hAnsi="ＭＳ ゴシック" w:hint="eastAsia"/>
        </w:rPr>
        <w:t xml:space="preserve">s lymphoma: results of United Kingdom Lymphoma Group LY06 study. </w:t>
      </w:r>
      <w:r w:rsidR="00A3761C" w:rsidRPr="00A0796D">
        <w:rPr>
          <w:rFonts w:ascii="ＭＳ ゴシック" w:hAnsi="ＭＳ ゴシック" w:hint="eastAsia"/>
        </w:rPr>
        <w:t>Ann Oncol 2002;13:1264-1274.</w:t>
      </w:r>
    </w:p>
    <w:p w14:paraId="17116646" w14:textId="77777777" w:rsidR="00A3761C"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hint="eastAsia"/>
        </w:rPr>
        <w:t xml:space="preserve">Thomas DA et al: </w:t>
      </w:r>
      <w:r w:rsidRPr="00A0796D">
        <w:rPr>
          <w:rFonts w:ascii="ＭＳ ゴシック" w:hAnsi="ＭＳ ゴシック"/>
        </w:rPr>
        <w:t xml:space="preserve">Hyper-CVAD </w:t>
      </w:r>
      <w:r w:rsidRPr="00A0796D">
        <w:rPr>
          <w:rFonts w:ascii="ＭＳ ゴシック" w:hAnsi="ＭＳ ゴシック" w:hint="eastAsia"/>
        </w:rPr>
        <w:t>p</w:t>
      </w:r>
      <w:r w:rsidRPr="00A0796D">
        <w:rPr>
          <w:rFonts w:ascii="ＭＳ ゴシック" w:hAnsi="ＭＳ ゴシック"/>
        </w:rPr>
        <w:t>rogram in Burkitt's-</w:t>
      </w:r>
      <w:r w:rsidRPr="00A0796D">
        <w:rPr>
          <w:rFonts w:ascii="ＭＳ ゴシック" w:hAnsi="ＭＳ ゴシック" w:hint="eastAsia"/>
        </w:rPr>
        <w:t>t</w:t>
      </w:r>
      <w:r w:rsidRPr="00A0796D">
        <w:rPr>
          <w:rFonts w:ascii="ＭＳ ゴシック" w:hAnsi="ＭＳ ゴシック"/>
        </w:rPr>
        <w:t xml:space="preserve">ype </w:t>
      </w:r>
      <w:r w:rsidRPr="00A0796D">
        <w:rPr>
          <w:rFonts w:ascii="ＭＳ ゴシック" w:hAnsi="ＭＳ ゴシック" w:hint="eastAsia"/>
        </w:rPr>
        <w:t>a</w:t>
      </w:r>
      <w:r w:rsidRPr="00A0796D">
        <w:rPr>
          <w:rFonts w:ascii="ＭＳ ゴシック" w:hAnsi="ＭＳ ゴシック"/>
        </w:rPr>
        <w:t xml:space="preserve">dult </w:t>
      </w:r>
      <w:r w:rsidRPr="00A0796D">
        <w:rPr>
          <w:rFonts w:ascii="ＭＳ ゴシック" w:hAnsi="ＭＳ ゴシック" w:hint="eastAsia"/>
        </w:rPr>
        <w:t>a</w:t>
      </w:r>
      <w:r w:rsidRPr="00A0796D">
        <w:rPr>
          <w:rFonts w:ascii="ＭＳ ゴシック" w:hAnsi="ＭＳ ゴシック"/>
        </w:rPr>
        <w:t xml:space="preserve">cute </w:t>
      </w:r>
      <w:r w:rsidRPr="00A0796D">
        <w:rPr>
          <w:rFonts w:ascii="ＭＳ ゴシック" w:hAnsi="ＭＳ ゴシック" w:hint="eastAsia"/>
        </w:rPr>
        <w:t>l</w:t>
      </w:r>
      <w:r w:rsidRPr="00A0796D">
        <w:rPr>
          <w:rFonts w:ascii="ＭＳ ゴシック" w:hAnsi="ＭＳ ゴシック"/>
        </w:rPr>
        <w:t xml:space="preserve">ymphoblastic </w:t>
      </w:r>
      <w:r w:rsidRPr="00A0796D">
        <w:rPr>
          <w:rFonts w:ascii="ＭＳ ゴシック" w:hAnsi="ＭＳ ゴシック" w:hint="eastAsia"/>
        </w:rPr>
        <w:t>l</w:t>
      </w:r>
      <w:r w:rsidRPr="00A0796D">
        <w:rPr>
          <w:rFonts w:ascii="ＭＳ ゴシック" w:hAnsi="ＭＳ ゴシック"/>
        </w:rPr>
        <w:t>eukemia</w:t>
      </w:r>
      <w:r w:rsidRPr="00A0796D">
        <w:rPr>
          <w:rFonts w:ascii="ＭＳ ゴシック" w:hAnsi="ＭＳ ゴシック" w:hint="eastAsia"/>
        </w:rPr>
        <w:t>. J Clin Oncol, 1999;17:2461-2470.</w:t>
      </w:r>
    </w:p>
    <w:p w14:paraId="118D4EF1" w14:textId="77777777" w:rsidR="00A3761C"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hint="eastAsia"/>
        </w:rPr>
        <w:t>Hoelzer D et al: Improved outcome in adult B-cell acute lymphoblastic leukemia. Blood 1996;87:495-508.</w:t>
      </w:r>
    </w:p>
    <w:p w14:paraId="751A4046" w14:textId="77777777" w:rsidR="00A3761C"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rPr>
        <w:t>Reiter A et al.:Chemotherapy in 998 unselected childhood acute lymphoblastic leukemia patients: results and conclusions of the multicenter trial ALL-BFM 86. Blood 1994;84: 3122-3133.</w:t>
      </w:r>
    </w:p>
    <w:p w14:paraId="0B20BDA3" w14:textId="77777777" w:rsidR="00A3761C"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szCs w:val="20"/>
        </w:rPr>
        <w:t>Schrappe M et al.: Improved outcome in childhood acute lymphoblastic leukemia despite reduced use of anthracyclines and cranial radiotherapy: results of trial ALL-BFM 90. Blood 2000;95: 3310-3322.</w:t>
      </w:r>
    </w:p>
    <w:p w14:paraId="0217C19A" w14:textId="77777777" w:rsidR="00A3761C"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rPr>
        <w:t>Annino L et al: Treatment of adult acute lynphoblastic leukemia (ALL): Long-term follow-up of GIMEMA ALL 0288 randomized study. Blood 2002;99:863-871.</w:t>
      </w:r>
    </w:p>
    <w:p w14:paraId="646AEAF0" w14:textId="77777777" w:rsidR="00420686" w:rsidRPr="00A0796D" w:rsidRDefault="00A3761C" w:rsidP="00543AB0">
      <w:pPr>
        <w:pStyle w:val="131"/>
        <w:numPr>
          <w:ilvl w:val="0"/>
          <w:numId w:val="15"/>
        </w:numPr>
        <w:ind w:leftChars="0"/>
        <w:rPr>
          <w:rFonts w:ascii="ＭＳ ゴシック" w:hAnsi="ＭＳ ゴシック"/>
        </w:rPr>
      </w:pPr>
      <w:r w:rsidRPr="00A0796D">
        <w:rPr>
          <w:rFonts w:ascii="ＭＳ ゴシック" w:hAnsi="ＭＳ ゴシック" w:hint="eastAsia"/>
        </w:rPr>
        <w:t xml:space="preserve">Thomas DA et al: </w:t>
      </w:r>
      <w:r w:rsidRPr="00A0796D">
        <w:rPr>
          <w:rFonts w:ascii="ＭＳ ゴシック" w:hAnsi="ＭＳ ゴシック"/>
        </w:rPr>
        <w:t>Chemoimmunotherapy with hyper-CVAD plus rituximab for the treatment of adult Burkitt and Burkitt-type lymphoma or acute lymphoblastic leukemia.</w:t>
      </w:r>
      <w:r w:rsidRPr="00A0796D">
        <w:rPr>
          <w:rFonts w:ascii="ＭＳ ゴシック" w:hAnsi="ＭＳ ゴシック" w:hint="eastAsia"/>
        </w:rPr>
        <w:t xml:space="preserve"> Cancer 2006;106:1569-1580.</w:t>
      </w:r>
    </w:p>
    <w:p w14:paraId="74C3E9A8" w14:textId="77777777" w:rsidR="00994554" w:rsidRPr="00A0796D" w:rsidRDefault="00FA05C4" w:rsidP="00543AB0">
      <w:pPr>
        <w:pStyle w:val="131"/>
        <w:numPr>
          <w:ilvl w:val="0"/>
          <w:numId w:val="15"/>
        </w:numPr>
        <w:ind w:leftChars="0"/>
        <w:rPr>
          <w:rFonts w:ascii="ＭＳ ゴシック" w:hAnsi="ＭＳ ゴシック"/>
        </w:rPr>
      </w:pPr>
      <w:r w:rsidRPr="00A0796D">
        <w:rPr>
          <w:rFonts w:ascii="ＭＳ ゴシック" w:hAnsi="ＭＳ ゴシック" w:cs="AdvTimes"/>
          <w:kern w:val="0"/>
        </w:rPr>
        <w:t>Peniket AJ</w:t>
      </w:r>
      <w:r w:rsidRPr="00A0796D">
        <w:rPr>
          <w:rFonts w:ascii="ＭＳ ゴシック" w:hAnsi="ＭＳ ゴシック" w:cs="AdvTimes" w:hint="eastAsia"/>
          <w:kern w:val="0"/>
        </w:rPr>
        <w:t xml:space="preserve"> et al: </w:t>
      </w:r>
      <w:r w:rsidRPr="00A0796D">
        <w:rPr>
          <w:rFonts w:ascii="ＭＳ ゴシック" w:hAnsi="ＭＳ ゴシック" w:cs="AdvTimes-b"/>
          <w:kern w:val="0"/>
        </w:rPr>
        <w:t>An EBMT registry matched study of allogeneic stem cell transplants</w:t>
      </w:r>
      <w:r w:rsidRPr="00A0796D">
        <w:rPr>
          <w:rFonts w:ascii="ＭＳ ゴシック" w:hAnsi="ＭＳ ゴシック" w:cs="AdvTimes-b" w:hint="eastAsia"/>
          <w:kern w:val="0"/>
        </w:rPr>
        <w:t xml:space="preserve"> </w:t>
      </w:r>
      <w:r w:rsidRPr="00A0796D">
        <w:rPr>
          <w:rFonts w:ascii="ＭＳ ゴシック" w:hAnsi="ＭＳ ゴシック" w:cs="AdvTimes-b"/>
          <w:kern w:val="0"/>
        </w:rPr>
        <w:t>for lymphoma: allogeneic transplantation is associated with a lower relapse</w:t>
      </w:r>
      <w:r w:rsidRPr="00A0796D">
        <w:rPr>
          <w:rFonts w:ascii="ＭＳ ゴシック" w:hAnsi="ＭＳ ゴシック" w:cs="AdvTimes-b" w:hint="eastAsia"/>
          <w:kern w:val="0"/>
        </w:rPr>
        <w:t xml:space="preserve"> </w:t>
      </w:r>
      <w:r w:rsidRPr="00A0796D">
        <w:rPr>
          <w:rFonts w:ascii="ＭＳ ゴシック" w:hAnsi="ＭＳ ゴシック" w:cs="AdvTimes-b"/>
          <w:kern w:val="0"/>
        </w:rPr>
        <w:t>rate but a higher procedure-related mortality rate than autologous</w:t>
      </w:r>
      <w:r w:rsidRPr="00A0796D">
        <w:rPr>
          <w:rFonts w:ascii="ＭＳ ゴシック" w:hAnsi="ＭＳ ゴシック" w:cs="AdvTimes-b" w:hint="eastAsia"/>
          <w:kern w:val="0"/>
        </w:rPr>
        <w:t xml:space="preserve"> </w:t>
      </w:r>
      <w:r w:rsidRPr="00A0796D">
        <w:rPr>
          <w:rFonts w:ascii="ＭＳ ゴシック" w:hAnsi="ＭＳ ゴシック" w:cs="AdvTimes-b"/>
          <w:kern w:val="0"/>
        </w:rPr>
        <w:t>transplantatio</w:t>
      </w:r>
      <w:r w:rsidRPr="00A0796D">
        <w:rPr>
          <w:rFonts w:ascii="ＭＳ ゴシック" w:hAnsi="ＭＳ ゴシック" w:cs="AdvTimes-b" w:hint="eastAsia"/>
          <w:kern w:val="0"/>
        </w:rPr>
        <w:t xml:space="preserve">n. </w:t>
      </w:r>
      <w:r w:rsidR="00A3761C" w:rsidRPr="00A0796D">
        <w:rPr>
          <w:rFonts w:ascii="ＭＳ ゴシック" w:hAnsi="ＭＳ ゴシック" w:hint="eastAsia"/>
        </w:rPr>
        <w:t>Bone Marrow Transplantation 2003; 31:667-678</w:t>
      </w:r>
    </w:p>
    <w:p w14:paraId="1AE7B52A" w14:textId="77777777" w:rsidR="00144B0B" w:rsidRDefault="00994554" w:rsidP="00994554">
      <w:pPr>
        <w:jc w:val="center"/>
        <w:rPr>
          <w:rFonts w:ascii="ＭＳ ゴシック" w:hAnsi="ＭＳ ゴシック"/>
        </w:rPr>
      </w:pPr>
      <w:r w:rsidRPr="00A0796D">
        <w:rPr>
          <w:rFonts w:ascii="ＭＳ ゴシック" w:hAnsi="ＭＳ ゴシック"/>
        </w:rPr>
        <w:br w:type="page"/>
      </w:r>
    </w:p>
    <w:p w14:paraId="461DCBB9" w14:textId="77777777" w:rsidR="00144B0B" w:rsidRDefault="00144B0B" w:rsidP="00994554">
      <w:pPr>
        <w:jc w:val="center"/>
        <w:rPr>
          <w:rFonts w:ascii="ＭＳ ゴシック" w:hAnsi="ＭＳ ゴシック"/>
        </w:rPr>
      </w:pPr>
    </w:p>
    <w:p w14:paraId="001D4C48" w14:textId="77777777" w:rsidR="00713093" w:rsidRPr="00A0796D" w:rsidRDefault="00713093" w:rsidP="00713093">
      <w:pPr>
        <w:spacing w:line="300" w:lineRule="exact"/>
        <w:rPr>
          <w:rFonts w:ascii="ＭＳ ゴシック" w:hAnsi="ＭＳ ゴシック"/>
          <w:b/>
        </w:rPr>
      </w:pPr>
      <w:r w:rsidRPr="00A0796D">
        <w:rPr>
          <w:rFonts w:ascii="ＭＳ ゴシック" w:hAnsi="ＭＳ ゴシック" w:hint="eastAsia"/>
          <w:b/>
        </w:rPr>
        <w:t>FAX用紙（様式1）</w:t>
      </w:r>
    </w:p>
    <w:p w14:paraId="7F0411FC" w14:textId="77777777" w:rsidR="00713093" w:rsidRPr="00A0796D" w:rsidRDefault="00713093" w:rsidP="00713093">
      <w:pPr>
        <w:spacing w:line="300" w:lineRule="exact"/>
        <w:jc w:val="center"/>
        <w:rPr>
          <w:rFonts w:ascii="ＭＳ ゴシック" w:hAnsi="ＭＳ ゴシック"/>
          <w:b/>
          <w:dstrike/>
          <w:sz w:val="20"/>
        </w:rPr>
      </w:pPr>
      <w:r w:rsidRPr="00A0796D">
        <w:rPr>
          <w:rFonts w:ascii="ＭＳ ゴシック" w:hAnsi="ＭＳ ゴシック" w:cs="ＭＳ 明朝"/>
          <w:b/>
          <w:bCs/>
          <w:sz w:val="20"/>
          <w:lang w:eastAsia="zh-TW"/>
        </w:rPr>
        <w:t>JALSG</w:t>
      </w:r>
      <w:r w:rsidRPr="00A0796D">
        <w:rPr>
          <w:rFonts w:ascii="ＭＳ ゴシック" w:hAnsi="ＭＳ ゴシック" w:cs="ＭＳ 明朝"/>
          <w:b/>
          <w:bCs/>
          <w:sz w:val="20"/>
        </w:rPr>
        <w:t xml:space="preserve"> </w:t>
      </w:r>
      <w:r w:rsidRPr="00A0796D">
        <w:rPr>
          <w:rFonts w:ascii="ＭＳ ゴシック" w:hAnsi="ＭＳ ゴシック" w:cs="ＭＳ 明朝" w:hint="eastAsia"/>
          <w:b/>
          <w:bCs/>
          <w:sz w:val="20"/>
        </w:rPr>
        <w:t>Burkitt</w:t>
      </w:r>
      <w:r w:rsidRPr="00A0796D">
        <w:rPr>
          <w:rFonts w:ascii="ＭＳ ゴシック" w:hAnsi="ＭＳ ゴシック" w:cs="ＭＳ 明朝"/>
          <w:b/>
          <w:bCs/>
          <w:sz w:val="20"/>
        </w:rPr>
        <w:t>-ALL</w:t>
      </w:r>
      <w:r w:rsidRPr="00A0796D">
        <w:rPr>
          <w:rFonts w:ascii="ＭＳ ゴシック" w:hAnsi="ＭＳ ゴシック" w:cs="ＭＳ 明朝"/>
          <w:b/>
          <w:bCs/>
          <w:sz w:val="20"/>
          <w:lang w:eastAsia="zh-TW"/>
        </w:rPr>
        <w:t>213</w:t>
      </w:r>
      <w:r w:rsidRPr="00A0796D">
        <w:rPr>
          <w:rFonts w:ascii="ＭＳ ゴシック" w:hAnsi="ＭＳ ゴシック" w:hint="eastAsia"/>
          <w:b/>
          <w:sz w:val="20"/>
        </w:rPr>
        <w:t>研究</w:t>
      </w:r>
    </w:p>
    <w:p w14:paraId="5A32FAB7" w14:textId="77777777" w:rsidR="00713093" w:rsidRPr="00A0796D" w:rsidRDefault="00713093" w:rsidP="00713093">
      <w:pPr>
        <w:spacing w:line="300" w:lineRule="exact"/>
        <w:jc w:val="center"/>
        <w:rPr>
          <w:rFonts w:ascii="ＭＳ ゴシック" w:hAnsi="ＭＳ ゴシック"/>
          <w:b/>
          <w:sz w:val="32"/>
        </w:rPr>
      </w:pPr>
      <w:r w:rsidRPr="00A0796D">
        <w:rPr>
          <w:rFonts w:ascii="ＭＳ ゴシック" w:hAnsi="ＭＳ ゴシック" w:hint="eastAsia"/>
          <w:b/>
          <w:sz w:val="32"/>
        </w:rPr>
        <w:t>施設登録票</w:t>
      </w:r>
    </w:p>
    <w:p w14:paraId="70C9249B" w14:textId="77777777" w:rsidR="00713093" w:rsidRPr="00A0796D" w:rsidRDefault="00713093" w:rsidP="00713093">
      <w:pPr>
        <w:spacing w:line="300" w:lineRule="exact"/>
        <w:rPr>
          <w:rFonts w:ascii="ＭＳ ゴシック" w:hAnsi="ＭＳ ゴシック"/>
        </w:rPr>
      </w:pPr>
    </w:p>
    <w:p w14:paraId="6F8E3E40"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浜松医科大学臨床腫瘍学講座内</w:t>
      </w:r>
    </w:p>
    <w:p w14:paraId="3EF7057A"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rPr>
        <w:t>JALSG</w:t>
      </w:r>
      <w:r w:rsidRPr="00A0796D">
        <w:rPr>
          <w:rFonts w:ascii="ＭＳ ゴシック" w:hAnsi="ＭＳ ゴシック" w:hint="eastAsia"/>
        </w:rPr>
        <w:t>事務局　行　（</w:t>
      </w:r>
      <w:r w:rsidRPr="00A0796D">
        <w:rPr>
          <w:rFonts w:ascii="ＭＳ ゴシック" w:hAnsi="ＭＳ ゴシック"/>
        </w:rPr>
        <w:t>FAX: 053-433-4993</w:t>
      </w:r>
      <w:r w:rsidRPr="00A0796D">
        <w:rPr>
          <w:rFonts w:ascii="ＭＳ ゴシック" w:hAnsi="ＭＳ ゴシック" w:hint="eastAsia"/>
        </w:rPr>
        <w:t>）</w:t>
      </w:r>
    </w:p>
    <w:p w14:paraId="2599E646" w14:textId="77777777" w:rsidR="00713093" w:rsidRPr="00A0796D" w:rsidRDefault="00713093" w:rsidP="00713093">
      <w:pPr>
        <w:spacing w:line="300" w:lineRule="exact"/>
        <w:rPr>
          <w:rFonts w:ascii="ＭＳ ゴシック" w:hAnsi="ＭＳ ゴシック"/>
        </w:rPr>
      </w:pPr>
    </w:p>
    <w:p w14:paraId="1C23D3D0" w14:textId="77777777" w:rsidR="00713093" w:rsidRPr="00A0796D" w:rsidRDefault="00713093" w:rsidP="00713093">
      <w:pPr>
        <w:spacing w:line="300" w:lineRule="exact"/>
        <w:rPr>
          <w:rFonts w:ascii="ＭＳ ゴシック" w:hAnsi="ＭＳ ゴシック"/>
          <w:sz w:val="28"/>
        </w:rPr>
      </w:pPr>
      <w:r w:rsidRPr="00A0796D">
        <w:rPr>
          <w:rFonts w:ascii="ＭＳ ゴシック" w:hAnsi="ＭＳ ゴシック" w:hint="eastAsia"/>
          <w:sz w:val="28"/>
        </w:rPr>
        <w:t xml:space="preserve">□　このプロトコールに参加する　　　　　　　</w:t>
      </w:r>
    </w:p>
    <w:p w14:paraId="258197E0"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cs="ＭＳ 明朝"/>
          <w:b/>
          <w:bCs/>
          <w:sz w:val="20"/>
          <w:lang w:eastAsia="zh-TW"/>
        </w:rPr>
        <w:t>JALSG</w:t>
      </w:r>
      <w:r w:rsidRPr="00A0796D">
        <w:rPr>
          <w:rFonts w:ascii="ＭＳ ゴシック" w:hAnsi="ＭＳ ゴシック" w:cs="ＭＳ 明朝"/>
          <w:b/>
          <w:bCs/>
          <w:sz w:val="20"/>
        </w:rPr>
        <w:t xml:space="preserve"> </w:t>
      </w:r>
      <w:r w:rsidRPr="00A0796D">
        <w:rPr>
          <w:rFonts w:ascii="ＭＳ ゴシック" w:hAnsi="ＭＳ ゴシック" w:cs="ＭＳ 明朝" w:hint="eastAsia"/>
          <w:b/>
          <w:bCs/>
          <w:sz w:val="20"/>
        </w:rPr>
        <w:t>Burkitt</w:t>
      </w:r>
      <w:r w:rsidRPr="00A0796D">
        <w:rPr>
          <w:rFonts w:ascii="ＭＳ ゴシック" w:hAnsi="ＭＳ ゴシック" w:cs="ＭＳ 明朝"/>
          <w:b/>
          <w:bCs/>
          <w:sz w:val="20"/>
        </w:rPr>
        <w:t>-ALL</w:t>
      </w:r>
      <w:r w:rsidRPr="00A0796D">
        <w:rPr>
          <w:rFonts w:ascii="ＭＳ ゴシック" w:hAnsi="ＭＳ ゴシック" w:cs="ＭＳ 明朝"/>
          <w:b/>
          <w:bCs/>
          <w:sz w:val="20"/>
          <w:lang w:eastAsia="zh-TW"/>
        </w:rPr>
        <w:t>21</w:t>
      </w:r>
      <w:r w:rsidRPr="00A0796D">
        <w:rPr>
          <w:rFonts w:ascii="ＭＳ ゴシック" w:hAnsi="ＭＳ ゴシック" w:cs="ＭＳ 明朝" w:hint="eastAsia"/>
          <w:b/>
          <w:bCs/>
          <w:sz w:val="20"/>
        </w:rPr>
        <w:t>3</w:t>
      </w:r>
      <w:r w:rsidRPr="00A0796D">
        <w:rPr>
          <w:rFonts w:ascii="ＭＳ ゴシック" w:hAnsi="ＭＳ ゴシック" w:hint="eastAsia"/>
        </w:rPr>
        <w:t>研究の実施につき、当施設の倫理委員会（該当審査機関）での審査・承認を受けましたので、</w:t>
      </w:r>
      <w:r w:rsidRPr="00A0796D">
        <w:rPr>
          <w:rFonts w:ascii="ＭＳ ゴシック" w:hAnsi="ＭＳ ゴシック" w:hint="eastAsia"/>
          <w:u w:val="single"/>
        </w:rPr>
        <w:t>審査結果のコピーを添えて</w:t>
      </w:r>
      <w:r w:rsidRPr="00A0796D">
        <w:rPr>
          <w:rFonts w:ascii="ＭＳ ゴシック" w:hAnsi="ＭＳ ゴシック" w:hint="eastAsia"/>
        </w:rPr>
        <w:t>施設登録を行います。施設登録後は、該当症例を連続的に登録するとともに、プロトコールを遵守し、登録症例の</w:t>
      </w:r>
      <w:r w:rsidRPr="00A0796D">
        <w:rPr>
          <w:rFonts w:ascii="ＭＳ ゴシック" w:hAnsi="ＭＳ ゴシック"/>
        </w:rPr>
        <w:t xml:space="preserve">CRF </w:t>
      </w:r>
      <w:r w:rsidRPr="00A0796D">
        <w:rPr>
          <w:rFonts w:ascii="ＭＳ ゴシック" w:hAnsi="ＭＳ ゴシック" w:hint="eastAsia"/>
        </w:rPr>
        <w:t>記入を遅滞なく行います。</w:t>
      </w:r>
    </w:p>
    <w:p w14:paraId="77AC2086" w14:textId="77777777" w:rsidR="00713093" w:rsidRPr="00A0796D" w:rsidRDefault="00713093" w:rsidP="00713093">
      <w:pPr>
        <w:spacing w:line="300" w:lineRule="exact"/>
        <w:rPr>
          <w:rFonts w:ascii="ＭＳ ゴシック" w:hAnsi="ＭＳ ゴシック"/>
        </w:rPr>
      </w:pPr>
    </w:p>
    <w:p w14:paraId="21689EB5" w14:textId="77777777" w:rsidR="00713093" w:rsidRPr="00A0796D" w:rsidRDefault="00713093" w:rsidP="00713093">
      <w:pPr>
        <w:spacing w:line="300" w:lineRule="exact"/>
        <w:rPr>
          <w:rFonts w:ascii="ＭＳ ゴシック" w:hAnsi="ＭＳ ゴシック"/>
          <w:szCs w:val="21"/>
        </w:rPr>
      </w:pPr>
      <w:r w:rsidRPr="00A0796D">
        <w:rPr>
          <w:rFonts w:ascii="ＭＳ ゴシック" w:hAnsi="ＭＳ ゴシック" w:hint="eastAsia"/>
          <w:szCs w:val="21"/>
        </w:rPr>
        <w:t>以下の研究および検体保存についての審査結果をお知らせ下さい。</w:t>
      </w:r>
    </w:p>
    <w:p w14:paraId="459D3A21" w14:textId="77777777" w:rsidR="00713093" w:rsidRPr="00A0796D" w:rsidRDefault="00713093" w:rsidP="00713093">
      <w:pPr>
        <w:spacing w:line="280" w:lineRule="exact"/>
        <w:rPr>
          <w:rFonts w:ascii="ＭＳ ゴシック" w:hAnsi="ＭＳ ゴシック"/>
        </w:rPr>
      </w:pPr>
      <w:r w:rsidRPr="00A0796D">
        <w:rPr>
          <w:rFonts w:ascii="ＭＳ ゴシック" w:hAnsi="ＭＳ ゴシック" w:hint="eastAsia"/>
          <w:szCs w:val="21"/>
        </w:rPr>
        <w:t xml:space="preserve">　</w:t>
      </w:r>
      <w:r w:rsidRPr="00A0796D">
        <w:rPr>
          <w:rFonts w:ascii="ＭＳ ゴシック" w:hAnsi="ＭＳ ゴシック" w:hint="eastAsia"/>
        </w:rPr>
        <w:t>7.3. 網羅的な遺伝子発現解析、塩基配列の解析</w:t>
      </w:r>
    </w:p>
    <w:p w14:paraId="3BCBDC8E" w14:textId="77777777" w:rsidR="00713093" w:rsidRPr="00A0796D" w:rsidRDefault="00713093" w:rsidP="00713093">
      <w:pPr>
        <w:spacing w:line="280" w:lineRule="exact"/>
        <w:rPr>
          <w:rFonts w:ascii="ＭＳ ゴシック" w:hAnsi="ＭＳ ゴシック"/>
          <w:szCs w:val="21"/>
        </w:rPr>
      </w:pP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hint="eastAsia"/>
          <w:szCs w:val="21"/>
        </w:rPr>
        <w:t>承認</w:t>
      </w:r>
    </w:p>
    <w:p w14:paraId="16D901E4" w14:textId="77777777" w:rsidR="00713093" w:rsidRPr="00A0796D" w:rsidRDefault="00713093" w:rsidP="00713093">
      <w:pPr>
        <w:spacing w:line="300" w:lineRule="exact"/>
        <w:rPr>
          <w:rFonts w:ascii="ＭＳ ゴシック" w:hAnsi="ＭＳ ゴシック"/>
          <w:szCs w:val="21"/>
        </w:rPr>
      </w:pP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hint="eastAsia"/>
          <w:szCs w:val="21"/>
        </w:rPr>
        <w:t>非承認</w:t>
      </w:r>
    </w:p>
    <w:p w14:paraId="1E2A3430" w14:textId="77777777" w:rsidR="00713093" w:rsidRPr="00A0796D" w:rsidRDefault="00713093" w:rsidP="00713093">
      <w:pPr>
        <w:spacing w:line="300" w:lineRule="exact"/>
        <w:rPr>
          <w:rFonts w:ascii="ＭＳ ゴシック" w:hAnsi="ＭＳ ゴシック"/>
          <w:szCs w:val="21"/>
        </w:rPr>
      </w:pPr>
    </w:p>
    <w:p w14:paraId="5420DD4B"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残余検体の</w:t>
      </w:r>
      <w:r w:rsidRPr="00A0796D">
        <w:rPr>
          <w:rFonts w:ascii="ＭＳ ゴシック" w:hAnsi="ＭＳ ゴシック"/>
        </w:rPr>
        <w:t xml:space="preserve">JALSG </w:t>
      </w:r>
      <w:r w:rsidRPr="00A0796D">
        <w:rPr>
          <w:rFonts w:ascii="ＭＳ ゴシック" w:hAnsi="ＭＳ ゴシック" w:hint="eastAsia"/>
        </w:rPr>
        <w:t>検体保存センターでの中央保存について</w:t>
      </w:r>
    </w:p>
    <w:p w14:paraId="0BD66782"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（審査結果をお選び下さい）</w:t>
      </w:r>
    </w:p>
    <w:p w14:paraId="3B4D90DD" w14:textId="77777777" w:rsidR="00713093" w:rsidRPr="00A0796D" w:rsidRDefault="00713093" w:rsidP="00713093">
      <w:pPr>
        <w:spacing w:line="300" w:lineRule="exact"/>
        <w:rPr>
          <w:rFonts w:ascii="ＭＳ ゴシック" w:hAnsi="ＭＳ ゴシック"/>
          <w:szCs w:val="21"/>
        </w:rPr>
      </w:pP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hint="eastAsia"/>
          <w:szCs w:val="21"/>
        </w:rPr>
        <w:t>承認</w:t>
      </w:r>
    </w:p>
    <w:p w14:paraId="29BB2F53" w14:textId="77777777" w:rsidR="00713093" w:rsidRPr="00A0796D" w:rsidRDefault="00713093" w:rsidP="00713093">
      <w:pPr>
        <w:spacing w:line="300" w:lineRule="exact"/>
        <w:rPr>
          <w:rFonts w:ascii="ＭＳ ゴシック" w:hAnsi="ＭＳ ゴシック"/>
          <w:szCs w:val="21"/>
        </w:rPr>
      </w:pP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hint="eastAsia"/>
          <w:szCs w:val="21"/>
        </w:rPr>
        <w:t>非承認</w:t>
      </w:r>
    </w:p>
    <w:p w14:paraId="0D13501B" w14:textId="77777777" w:rsidR="00713093" w:rsidRPr="00A0796D" w:rsidRDefault="00713093" w:rsidP="00713093">
      <w:pPr>
        <w:spacing w:line="300" w:lineRule="exact"/>
        <w:rPr>
          <w:rFonts w:ascii="ＭＳ ゴシック" w:hAnsi="ＭＳ ゴシック"/>
          <w:sz w:val="28"/>
        </w:rPr>
      </w:pPr>
    </w:p>
    <w:p w14:paraId="38F4E431" w14:textId="77777777" w:rsidR="00713093" w:rsidRPr="00A0796D" w:rsidRDefault="00713093" w:rsidP="00713093">
      <w:pPr>
        <w:spacing w:line="300" w:lineRule="exact"/>
        <w:rPr>
          <w:rFonts w:ascii="ＭＳ ゴシック" w:hAnsi="ＭＳ ゴシック"/>
          <w:sz w:val="28"/>
        </w:rPr>
      </w:pPr>
      <w:r w:rsidRPr="00A0796D">
        <w:rPr>
          <w:rFonts w:ascii="ＭＳ ゴシック" w:hAnsi="ＭＳ ゴシック" w:hint="eastAsia"/>
          <w:sz w:val="28"/>
        </w:rPr>
        <w:t>□　このプロトコールに参加しない</w:t>
      </w:r>
    </w:p>
    <w:p w14:paraId="25E2F11D"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　　参加しない理由</w:t>
      </w:r>
    </w:p>
    <w:p w14:paraId="0E4899B0"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　　　　□　別プロトコールを施行中</w:t>
      </w:r>
    </w:p>
    <w:p w14:paraId="123CB89A"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　　　　□　プロトコールに以下の理由で賛同できない</w:t>
      </w:r>
    </w:p>
    <w:p w14:paraId="3E82A03F" w14:textId="77777777" w:rsidR="00713093" w:rsidRPr="001E74CA" w:rsidRDefault="00713093" w:rsidP="001E74CA">
      <w:pPr>
        <w:pStyle w:val="13"/>
      </w:pPr>
      <w:r w:rsidRPr="00A0796D">
        <w:rPr>
          <w:rFonts w:hint="eastAsia"/>
        </w:rPr>
        <w:t xml:space="preserve">　　　　　　</w:t>
      </w:r>
      <w:r w:rsidRPr="001E74CA">
        <w:rPr>
          <w:rFonts w:hint="eastAsia"/>
        </w:rPr>
        <w:t>（　　　　　　　　　　　　　　　　　　　　　　　　　　　　　　　　）</w:t>
      </w:r>
    </w:p>
    <w:p w14:paraId="344A627C"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　　　　□　以下の理由で倫理委員会（該当審査期間）の承認が得られなかった</w:t>
      </w:r>
    </w:p>
    <w:p w14:paraId="24B10178"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　　　　　　（　　　　　　　　　　　　　　　　　　　　　　　　　　　　　　　　）</w:t>
      </w:r>
    </w:p>
    <w:p w14:paraId="35922AF1"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　　　　□　その他</w:t>
      </w:r>
    </w:p>
    <w:p w14:paraId="43862AEE"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　　　　　　（　　　　　　　　　　　　　　　　　　　　　　　　　　　　　　　　）</w:t>
      </w:r>
    </w:p>
    <w:p w14:paraId="0D29BBF7"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rPr>
        <w:t xml:space="preserve">FAX </w:t>
      </w:r>
      <w:r w:rsidRPr="00A0796D">
        <w:rPr>
          <w:rFonts w:ascii="ＭＳ ゴシック" w:hAnsi="ＭＳ ゴシック" w:hint="eastAsia"/>
        </w:rPr>
        <w:t xml:space="preserve">送信日　　</w:t>
      </w:r>
      <w:r w:rsidRPr="00A0796D">
        <w:rPr>
          <w:rFonts w:ascii="ＭＳ ゴシック" w:hAnsi="ＭＳ ゴシック" w:hint="eastAsia"/>
          <w:u w:val="single"/>
        </w:rPr>
        <w:t xml:space="preserve">　西暦　　　　　　年　　　　月</w:t>
      </w:r>
      <w:r w:rsidRPr="00A0796D">
        <w:rPr>
          <w:rFonts w:ascii="ＭＳ ゴシック" w:hAnsi="ＭＳ ゴシック"/>
          <w:u w:val="single"/>
        </w:rPr>
        <w:t xml:space="preserve">        </w:t>
      </w:r>
      <w:r w:rsidRPr="00A0796D">
        <w:rPr>
          <w:rFonts w:ascii="ＭＳ ゴシック" w:hAnsi="ＭＳ ゴシック" w:hint="eastAsia"/>
          <w:u w:val="single"/>
        </w:rPr>
        <w:t>日</w:t>
      </w:r>
      <w:r w:rsidRPr="00A0796D">
        <w:rPr>
          <w:rFonts w:ascii="ＭＳ ゴシック" w:hAnsi="ＭＳ ゴシック"/>
          <w:u w:val="single"/>
        </w:rPr>
        <w:t xml:space="preserve">              </w:t>
      </w:r>
      <w:r w:rsidRPr="00A0796D">
        <w:rPr>
          <w:rFonts w:ascii="ＭＳ ゴシック" w:hAnsi="ＭＳ ゴシック" w:hint="eastAsia"/>
        </w:rPr>
        <w:t xml:space="preserve">　</w:t>
      </w:r>
    </w:p>
    <w:p w14:paraId="151C9B7F"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施設名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 xml:space="preserve">　　</w:t>
      </w:r>
    </w:p>
    <w:p w14:paraId="0586036C"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責任医師名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p>
    <w:p w14:paraId="013E0720" w14:textId="77777777" w:rsidR="00713093" w:rsidRPr="00A0796D" w:rsidRDefault="00713093" w:rsidP="00713093">
      <w:pPr>
        <w:spacing w:line="300" w:lineRule="exact"/>
        <w:rPr>
          <w:rFonts w:ascii="ＭＳ ゴシック" w:hAnsi="ＭＳ ゴシック"/>
        </w:rPr>
      </w:pPr>
      <w:r w:rsidRPr="00A0796D">
        <w:rPr>
          <w:rFonts w:ascii="ＭＳ ゴシック" w:hAnsi="ＭＳ ゴシック" w:hint="eastAsia"/>
        </w:rPr>
        <w:t xml:space="preserve">住所　　</w:t>
      </w:r>
      <w:r w:rsidRPr="00A0796D">
        <w:rPr>
          <w:rFonts w:ascii="ＭＳ ゴシック" w:hAnsi="ＭＳ ゴシック" w:hint="eastAsia"/>
          <w:u w:val="single"/>
        </w:rPr>
        <w:t xml:space="preserve">　　　　　　　　　　　　　　　　　　　　　　　　　　　　　　　</w:t>
      </w:r>
    </w:p>
    <w:p w14:paraId="43A415A4" w14:textId="77777777" w:rsidR="00713093" w:rsidRPr="00A0796D" w:rsidRDefault="00713093" w:rsidP="00713093">
      <w:pPr>
        <w:spacing w:line="300" w:lineRule="exact"/>
        <w:rPr>
          <w:rFonts w:ascii="ＭＳ ゴシック" w:hAnsi="ＭＳ ゴシック"/>
          <w:u w:val="single"/>
        </w:rPr>
      </w:pPr>
      <w:r w:rsidRPr="00A0796D">
        <w:rPr>
          <w:rFonts w:ascii="ＭＳ ゴシック" w:hAnsi="ＭＳ ゴシック"/>
        </w:rPr>
        <w:t xml:space="preserve">TEL </w:t>
      </w:r>
      <w:r w:rsidRPr="00A0796D">
        <w:rPr>
          <w:rFonts w:ascii="ＭＳ ゴシック" w:hAnsi="ＭＳ ゴシック" w:hint="eastAsia"/>
        </w:rPr>
        <w:t xml:space="preserve">　</w:t>
      </w:r>
      <w:r w:rsidRPr="00A0796D">
        <w:rPr>
          <w:rFonts w:ascii="ＭＳ ゴシック" w:hAnsi="ＭＳ ゴシック" w:hint="eastAsia"/>
          <w:u w:val="single"/>
        </w:rPr>
        <w:t xml:space="preserve">　　　　　　　　　　　　　　　　　</w:t>
      </w:r>
      <w:r w:rsidRPr="001E74CA">
        <w:rPr>
          <w:rFonts w:ascii="ＭＳ ゴシック" w:hAnsi="ＭＳ ゴシック" w:hint="eastAsia"/>
        </w:rPr>
        <w:t xml:space="preserve">　</w:t>
      </w:r>
      <w:r w:rsidRPr="001E74CA">
        <w:rPr>
          <w:rFonts w:ascii="ＭＳ ゴシック" w:hAnsi="ＭＳ ゴシック"/>
        </w:rPr>
        <w:t xml:space="preserve">   </w:t>
      </w:r>
      <w:r w:rsidRPr="00A0796D">
        <w:rPr>
          <w:rFonts w:ascii="ＭＳ ゴシック" w:hAnsi="ＭＳ ゴシック"/>
        </w:rPr>
        <w:t>FAX</w:t>
      </w:r>
      <w:r w:rsidRPr="00A0796D">
        <w:rPr>
          <w:rFonts w:ascii="ＭＳ ゴシック" w:hAnsi="ＭＳ ゴシック" w:hint="eastAsia"/>
        </w:rPr>
        <w:t xml:space="preserve">　　</w:t>
      </w:r>
      <w:r w:rsidRPr="00A0796D">
        <w:rPr>
          <w:rFonts w:ascii="ＭＳ ゴシック" w:hAnsi="ＭＳ ゴシック" w:hint="eastAsia"/>
          <w:u w:val="single"/>
        </w:rPr>
        <w:t xml:space="preserve">　　　　　　　　　　　　　　　　</w:t>
      </w:r>
      <w:r w:rsidRPr="001E74CA">
        <w:rPr>
          <w:rFonts w:ascii="ＭＳ ゴシック" w:hAnsi="ＭＳ ゴシック"/>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p>
    <w:p w14:paraId="08DF0535" w14:textId="77777777" w:rsidR="000478A7" w:rsidRPr="00A0796D" w:rsidRDefault="000478A7" w:rsidP="000478A7">
      <w:pPr>
        <w:spacing w:line="280" w:lineRule="exact"/>
        <w:rPr>
          <w:rFonts w:ascii="ＭＳ ゴシック" w:hAnsi="Times New Roman"/>
        </w:rPr>
      </w:pPr>
      <w:r w:rsidRPr="00A0796D">
        <w:rPr>
          <w:rFonts w:ascii="ＭＳ ゴシック" w:hAnsi="Times New Roman"/>
        </w:rPr>
        <w:t xml:space="preserve">E-mail </w:t>
      </w:r>
      <w:r w:rsidRPr="00A0796D">
        <w:rPr>
          <w:rFonts w:ascii="ＭＳ ゴシック" w:hAnsi="Times New Roman"/>
          <w:u w:val="single"/>
        </w:rPr>
        <w:t xml:space="preserve">                                                                 </w:t>
      </w:r>
    </w:p>
    <w:p w14:paraId="6ED76BE9" w14:textId="77777777" w:rsidR="00B67054" w:rsidRPr="00E16EEF" w:rsidRDefault="00B67054" w:rsidP="00B67054">
      <w:pPr>
        <w:jc w:val="left"/>
        <w:rPr>
          <w:color w:val="FF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48"/>
        <w:gridCol w:w="4348"/>
      </w:tblGrid>
      <w:tr w:rsidR="00B67054" w:rsidRPr="00B67054" w14:paraId="7173758F" w14:textId="77777777" w:rsidTr="00B411C4">
        <w:tc>
          <w:tcPr>
            <w:tcW w:w="4348" w:type="dxa"/>
            <w:shd w:val="clear" w:color="auto" w:fill="auto"/>
          </w:tcPr>
          <w:p w14:paraId="5953C98C" w14:textId="77777777" w:rsidR="00B67054" w:rsidRPr="00B67054" w:rsidRDefault="00B67054" w:rsidP="00B411C4">
            <w:pPr>
              <w:jc w:val="left"/>
            </w:pPr>
            <w:r w:rsidRPr="00B67054">
              <w:rPr>
                <w:rFonts w:hint="eastAsia"/>
              </w:rPr>
              <w:t>検査項目</w:t>
            </w:r>
          </w:p>
        </w:tc>
        <w:tc>
          <w:tcPr>
            <w:tcW w:w="4348" w:type="dxa"/>
            <w:shd w:val="clear" w:color="auto" w:fill="auto"/>
          </w:tcPr>
          <w:p w14:paraId="7E67DC18" w14:textId="77777777" w:rsidR="00B67054" w:rsidRPr="00B67054" w:rsidRDefault="00B67054" w:rsidP="00B411C4">
            <w:pPr>
              <w:jc w:val="left"/>
            </w:pPr>
            <w:r w:rsidRPr="00B67054">
              <w:rPr>
                <w:rFonts w:hint="eastAsia"/>
              </w:rPr>
              <w:t>施設上限値</w:t>
            </w:r>
          </w:p>
        </w:tc>
      </w:tr>
      <w:tr w:rsidR="00B67054" w:rsidRPr="00B67054" w14:paraId="243EAE5F" w14:textId="77777777" w:rsidTr="00B411C4">
        <w:tc>
          <w:tcPr>
            <w:tcW w:w="4348" w:type="dxa"/>
            <w:shd w:val="clear" w:color="auto" w:fill="auto"/>
          </w:tcPr>
          <w:p w14:paraId="7571DE11" w14:textId="77777777" w:rsidR="00B67054" w:rsidRPr="00B67054" w:rsidRDefault="00B67054" w:rsidP="00B411C4">
            <w:pPr>
              <w:jc w:val="left"/>
            </w:pPr>
            <w:r w:rsidRPr="00B67054">
              <w:t>LDH</w:t>
            </w:r>
          </w:p>
        </w:tc>
        <w:tc>
          <w:tcPr>
            <w:tcW w:w="4348" w:type="dxa"/>
            <w:shd w:val="clear" w:color="auto" w:fill="auto"/>
          </w:tcPr>
          <w:p w14:paraId="2C611A67" w14:textId="77777777" w:rsidR="00B67054" w:rsidRPr="00B67054" w:rsidRDefault="00B67054" w:rsidP="00B411C4">
            <w:pPr>
              <w:jc w:val="left"/>
            </w:pPr>
          </w:p>
        </w:tc>
      </w:tr>
      <w:tr w:rsidR="00B67054" w:rsidRPr="00B67054" w14:paraId="45D29103" w14:textId="77777777" w:rsidTr="00B411C4">
        <w:tc>
          <w:tcPr>
            <w:tcW w:w="4348" w:type="dxa"/>
            <w:shd w:val="clear" w:color="auto" w:fill="auto"/>
          </w:tcPr>
          <w:p w14:paraId="13B43AE5" w14:textId="77777777" w:rsidR="00B67054" w:rsidRPr="00B67054" w:rsidRDefault="00B67054" w:rsidP="00B411C4">
            <w:pPr>
              <w:jc w:val="left"/>
            </w:pPr>
            <w:r w:rsidRPr="00B67054">
              <w:t>AST</w:t>
            </w:r>
          </w:p>
        </w:tc>
        <w:tc>
          <w:tcPr>
            <w:tcW w:w="4348" w:type="dxa"/>
            <w:shd w:val="clear" w:color="auto" w:fill="auto"/>
          </w:tcPr>
          <w:p w14:paraId="04442881" w14:textId="77777777" w:rsidR="00B67054" w:rsidRPr="00B67054" w:rsidRDefault="00B67054" w:rsidP="00B411C4">
            <w:pPr>
              <w:jc w:val="left"/>
            </w:pPr>
          </w:p>
        </w:tc>
      </w:tr>
      <w:tr w:rsidR="00B67054" w:rsidRPr="00B67054" w14:paraId="5D71D71F" w14:textId="77777777" w:rsidTr="00B411C4">
        <w:tc>
          <w:tcPr>
            <w:tcW w:w="4348" w:type="dxa"/>
            <w:shd w:val="clear" w:color="auto" w:fill="auto"/>
          </w:tcPr>
          <w:p w14:paraId="3A120A1D" w14:textId="77777777" w:rsidR="00B67054" w:rsidRPr="00B67054" w:rsidRDefault="00B67054" w:rsidP="00B411C4">
            <w:pPr>
              <w:jc w:val="left"/>
            </w:pPr>
            <w:r w:rsidRPr="00B67054">
              <w:t>ALT</w:t>
            </w:r>
          </w:p>
        </w:tc>
        <w:tc>
          <w:tcPr>
            <w:tcW w:w="4348" w:type="dxa"/>
            <w:shd w:val="clear" w:color="auto" w:fill="auto"/>
          </w:tcPr>
          <w:p w14:paraId="611AD532" w14:textId="77777777" w:rsidR="00B67054" w:rsidRPr="00B67054" w:rsidRDefault="00B67054" w:rsidP="00B411C4">
            <w:pPr>
              <w:jc w:val="left"/>
            </w:pPr>
          </w:p>
        </w:tc>
      </w:tr>
      <w:tr w:rsidR="00B67054" w:rsidRPr="00B67054" w14:paraId="37979235" w14:textId="77777777" w:rsidTr="00B411C4">
        <w:tc>
          <w:tcPr>
            <w:tcW w:w="4348" w:type="dxa"/>
            <w:shd w:val="clear" w:color="auto" w:fill="auto"/>
          </w:tcPr>
          <w:p w14:paraId="7356B90B" w14:textId="77777777" w:rsidR="00B67054" w:rsidRPr="00B67054" w:rsidRDefault="00B67054" w:rsidP="00B411C4">
            <w:pPr>
              <w:jc w:val="left"/>
            </w:pPr>
            <w:r w:rsidRPr="00B67054">
              <w:t>T.Bil</w:t>
            </w:r>
          </w:p>
        </w:tc>
        <w:tc>
          <w:tcPr>
            <w:tcW w:w="4348" w:type="dxa"/>
            <w:shd w:val="clear" w:color="auto" w:fill="auto"/>
          </w:tcPr>
          <w:p w14:paraId="6105D3B4" w14:textId="77777777" w:rsidR="00B67054" w:rsidRPr="00B67054" w:rsidRDefault="00B67054" w:rsidP="00B411C4">
            <w:pPr>
              <w:jc w:val="left"/>
            </w:pPr>
          </w:p>
        </w:tc>
      </w:tr>
      <w:tr w:rsidR="00B67054" w:rsidRPr="00B67054" w14:paraId="65A5F7A3" w14:textId="77777777" w:rsidTr="00B411C4">
        <w:tc>
          <w:tcPr>
            <w:tcW w:w="4348" w:type="dxa"/>
            <w:shd w:val="clear" w:color="auto" w:fill="auto"/>
          </w:tcPr>
          <w:p w14:paraId="4CD0D1B8" w14:textId="77777777" w:rsidR="00B67054" w:rsidRPr="00B67054" w:rsidRDefault="00B67054" w:rsidP="00B411C4">
            <w:pPr>
              <w:jc w:val="left"/>
            </w:pPr>
            <w:r w:rsidRPr="00B67054">
              <w:t>CRE</w:t>
            </w:r>
            <w:r w:rsidRPr="00B67054">
              <w:rPr>
                <w:rFonts w:hint="eastAsia"/>
              </w:rPr>
              <w:t xml:space="preserve">　　　　　（男）</w:t>
            </w:r>
          </w:p>
        </w:tc>
        <w:tc>
          <w:tcPr>
            <w:tcW w:w="4348" w:type="dxa"/>
            <w:shd w:val="clear" w:color="auto" w:fill="auto"/>
          </w:tcPr>
          <w:p w14:paraId="020A7137" w14:textId="77777777" w:rsidR="00B67054" w:rsidRPr="00B67054" w:rsidRDefault="00B67054" w:rsidP="00B411C4">
            <w:pPr>
              <w:jc w:val="left"/>
            </w:pPr>
          </w:p>
        </w:tc>
      </w:tr>
      <w:tr w:rsidR="00B67054" w:rsidRPr="00B67054" w14:paraId="0EF791BC" w14:textId="77777777" w:rsidTr="00B411C4">
        <w:tc>
          <w:tcPr>
            <w:tcW w:w="4348" w:type="dxa"/>
            <w:shd w:val="clear" w:color="auto" w:fill="auto"/>
          </w:tcPr>
          <w:p w14:paraId="2B1A0BF3" w14:textId="77777777" w:rsidR="00B67054" w:rsidRPr="00B67054" w:rsidRDefault="00B67054" w:rsidP="00B411C4">
            <w:pPr>
              <w:jc w:val="left"/>
            </w:pPr>
            <w:r w:rsidRPr="00B67054">
              <w:t>CRE</w:t>
            </w:r>
            <w:r w:rsidRPr="00B67054">
              <w:rPr>
                <w:rFonts w:hint="eastAsia"/>
              </w:rPr>
              <w:t xml:space="preserve">　　　　　（女）</w:t>
            </w:r>
          </w:p>
        </w:tc>
        <w:tc>
          <w:tcPr>
            <w:tcW w:w="4348" w:type="dxa"/>
            <w:shd w:val="clear" w:color="auto" w:fill="auto"/>
          </w:tcPr>
          <w:p w14:paraId="21492AB1" w14:textId="77777777" w:rsidR="00B67054" w:rsidRPr="00B67054" w:rsidRDefault="00B67054" w:rsidP="00B411C4">
            <w:pPr>
              <w:jc w:val="left"/>
            </w:pPr>
          </w:p>
        </w:tc>
      </w:tr>
      <w:tr w:rsidR="00B67054" w:rsidRPr="00B67054" w14:paraId="1912E9E6" w14:textId="77777777" w:rsidTr="00B411C4">
        <w:tc>
          <w:tcPr>
            <w:tcW w:w="4348" w:type="dxa"/>
            <w:shd w:val="clear" w:color="auto" w:fill="auto"/>
          </w:tcPr>
          <w:p w14:paraId="4A9E8D12" w14:textId="77777777" w:rsidR="00B67054" w:rsidRPr="00B67054" w:rsidRDefault="00B67054" w:rsidP="00B411C4">
            <w:pPr>
              <w:jc w:val="left"/>
            </w:pPr>
            <w:r w:rsidRPr="00B67054">
              <w:lastRenderedPageBreak/>
              <w:t>AMY</w:t>
            </w:r>
          </w:p>
        </w:tc>
        <w:tc>
          <w:tcPr>
            <w:tcW w:w="4348" w:type="dxa"/>
            <w:shd w:val="clear" w:color="auto" w:fill="auto"/>
          </w:tcPr>
          <w:p w14:paraId="3F96D916" w14:textId="77777777" w:rsidR="00B67054" w:rsidRPr="00B67054" w:rsidRDefault="00B67054" w:rsidP="00B411C4">
            <w:pPr>
              <w:jc w:val="left"/>
            </w:pPr>
          </w:p>
        </w:tc>
      </w:tr>
    </w:tbl>
    <w:p w14:paraId="05A3EC48" w14:textId="77777777" w:rsidR="00B67054" w:rsidRPr="00B67054" w:rsidRDefault="00B67054" w:rsidP="00713093">
      <w:pPr>
        <w:spacing w:line="300" w:lineRule="exact"/>
        <w:rPr>
          <w:rFonts w:ascii="ＭＳ ゴシック" w:hAnsi="ＭＳ ゴシック"/>
          <w:u w:val="single"/>
        </w:rPr>
      </w:pPr>
    </w:p>
    <w:p w14:paraId="7CAC43D2" w14:textId="77777777" w:rsidR="00713093" w:rsidRPr="00A0796D" w:rsidRDefault="00713093" w:rsidP="00713093">
      <w:pPr>
        <w:tabs>
          <w:tab w:val="left" w:pos="8498"/>
        </w:tabs>
        <w:ind w:left="1" w:right="-7"/>
        <w:jc w:val="center"/>
        <w:rPr>
          <w:rFonts w:ascii="ＭＳ ゴシック" w:hAnsi="ＭＳ ゴシック"/>
          <w:kern w:val="24"/>
          <w:sz w:val="28"/>
        </w:rPr>
      </w:pPr>
      <w:r w:rsidRPr="00A0796D">
        <w:rPr>
          <w:rFonts w:ascii="ＭＳ ゴシック" w:hAnsi="ＭＳ ゴシック" w:cs="ＭＳ 明朝"/>
          <w:b/>
          <w:bCs/>
          <w:sz w:val="28"/>
          <w:szCs w:val="28"/>
          <w:lang w:eastAsia="zh-TW"/>
        </w:rPr>
        <w:t>JALSG</w:t>
      </w:r>
      <w:r w:rsidRPr="00A0796D">
        <w:rPr>
          <w:rFonts w:ascii="ＭＳ ゴシック" w:hAnsi="ＭＳ ゴシック" w:cs="ＭＳ 明朝"/>
          <w:b/>
          <w:bCs/>
          <w:sz w:val="28"/>
          <w:szCs w:val="28"/>
        </w:rPr>
        <w:t xml:space="preserve"> </w:t>
      </w:r>
      <w:r w:rsidRPr="00A0796D">
        <w:rPr>
          <w:rFonts w:ascii="ＭＳ ゴシック" w:hAnsi="ＭＳ ゴシック" w:cs="ＭＳ 明朝" w:hint="eastAsia"/>
          <w:b/>
          <w:bCs/>
          <w:sz w:val="28"/>
          <w:szCs w:val="28"/>
        </w:rPr>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kern w:val="24"/>
          <w:sz w:val="28"/>
        </w:rPr>
        <w:t>研究</w:t>
      </w:r>
    </w:p>
    <w:p w14:paraId="77B2BBEF" w14:textId="77777777" w:rsidR="00713093" w:rsidRPr="00A0796D" w:rsidRDefault="00713093" w:rsidP="00713093">
      <w:pPr>
        <w:tabs>
          <w:tab w:val="left" w:pos="0"/>
          <w:tab w:val="left" w:pos="8498"/>
        </w:tabs>
        <w:ind w:leftChars="-2" w:left="-4" w:right="-7" w:firstLineChars="1" w:firstLine="3"/>
        <w:jc w:val="center"/>
        <w:rPr>
          <w:rFonts w:ascii="ＭＳ ゴシック" w:hAnsi="ＭＳ ゴシック"/>
          <w:kern w:val="24"/>
          <w:sz w:val="28"/>
        </w:rPr>
      </w:pPr>
      <w:r w:rsidRPr="00A0796D">
        <w:rPr>
          <w:rFonts w:ascii="ＭＳ ゴシック" w:hAnsi="ＭＳ ゴシック" w:hint="eastAsia"/>
          <w:kern w:val="24"/>
          <w:sz w:val="28"/>
        </w:rPr>
        <w:t>倫理委員会審査内容連絡用紙</w:t>
      </w:r>
    </w:p>
    <w:p w14:paraId="1EE0A85A" w14:textId="77777777" w:rsidR="00713093" w:rsidRPr="00A0796D" w:rsidRDefault="00713093" w:rsidP="00713093">
      <w:pPr>
        <w:rPr>
          <w:rFonts w:ascii="ＭＳ ゴシック" w:hAnsi="ＭＳ ゴシック"/>
          <w:kern w:val="24"/>
        </w:rPr>
      </w:pPr>
    </w:p>
    <w:p w14:paraId="2BA74729" w14:textId="77777777" w:rsidR="00713093" w:rsidRPr="00A0796D" w:rsidRDefault="00713093" w:rsidP="00713093">
      <w:pPr>
        <w:rPr>
          <w:rFonts w:ascii="ＭＳ ゴシック" w:hAnsi="ＭＳ ゴシック"/>
          <w:kern w:val="24"/>
        </w:rPr>
      </w:pPr>
    </w:p>
    <w:p w14:paraId="4B61A7CA" w14:textId="77777777" w:rsidR="00713093" w:rsidRPr="00A0796D" w:rsidRDefault="00713093" w:rsidP="00713093">
      <w:pPr>
        <w:ind w:left="119" w:right="-7"/>
        <w:rPr>
          <w:rFonts w:ascii="ＭＳ ゴシック" w:hAnsi="ＭＳ ゴシック"/>
        </w:rPr>
      </w:pPr>
      <w:r w:rsidRPr="00A0796D">
        <w:rPr>
          <w:rFonts w:ascii="ＭＳ ゴシック" w:hAnsi="ＭＳ ゴシック" w:hint="eastAsia"/>
        </w:rPr>
        <w:t>浜松医科大学臨床腫瘍学講座内</w:t>
      </w:r>
    </w:p>
    <w:p w14:paraId="7C6EDD8D" w14:textId="77777777" w:rsidR="00713093" w:rsidRPr="00A0796D" w:rsidRDefault="00713093" w:rsidP="00713093">
      <w:pPr>
        <w:ind w:left="119" w:right="-7"/>
        <w:rPr>
          <w:rFonts w:ascii="ＭＳ ゴシック" w:hAnsi="ＭＳ ゴシック"/>
          <w:kern w:val="24"/>
          <w:lang w:val="de-DE"/>
        </w:rPr>
      </w:pPr>
      <w:r w:rsidRPr="00A0796D">
        <w:rPr>
          <w:rFonts w:ascii="ＭＳ ゴシック" w:hAnsi="ＭＳ ゴシック"/>
          <w:lang w:val="de-DE"/>
        </w:rPr>
        <w:t>JALSG</w:t>
      </w:r>
      <w:r w:rsidRPr="00A0796D">
        <w:rPr>
          <w:rFonts w:ascii="ＭＳ ゴシック" w:hAnsi="ＭＳ ゴシック" w:hint="eastAsia"/>
        </w:rPr>
        <w:t>事務局　行</w:t>
      </w:r>
      <w:r w:rsidR="001E74CA">
        <w:rPr>
          <w:rFonts w:ascii="ＭＳ ゴシック" w:hAnsi="ＭＳ ゴシック" w:hint="eastAsia"/>
        </w:rPr>
        <w:t xml:space="preserve">　</w:t>
      </w:r>
      <w:r w:rsidR="001E74CA" w:rsidRPr="00A0796D">
        <w:rPr>
          <w:rFonts w:ascii="ＭＳ ゴシック" w:hAnsi="ＭＳ ゴシック" w:hint="eastAsia"/>
        </w:rPr>
        <w:t>（</w:t>
      </w:r>
      <w:r w:rsidR="001E74CA" w:rsidRPr="00A0796D">
        <w:rPr>
          <w:rFonts w:ascii="ＭＳ ゴシック" w:hAnsi="ＭＳ ゴシック"/>
        </w:rPr>
        <w:t>FAX: 053-433-4993</w:t>
      </w:r>
      <w:r w:rsidR="001E74CA" w:rsidRPr="00A0796D">
        <w:rPr>
          <w:rFonts w:ascii="ＭＳ ゴシック" w:hAnsi="ＭＳ ゴシック" w:hint="eastAsia"/>
        </w:rPr>
        <w:t>）</w:t>
      </w:r>
    </w:p>
    <w:p w14:paraId="44365D03" w14:textId="77777777" w:rsidR="00713093" w:rsidRPr="00A0796D" w:rsidRDefault="00713093" w:rsidP="00713093">
      <w:pPr>
        <w:rPr>
          <w:rFonts w:ascii="ＭＳ ゴシック" w:hAnsi="ＭＳ ゴシック"/>
          <w:sz w:val="20"/>
          <w:lang w:val="de-DE"/>
        </w:rPr>
      </w:pPr>
    </w:p>
    <w:p w14:paraId="749B206A" w14:textId="77777777" w:rsidR="00713093" w:rsidRPr="00A0796D" w:rsidRDefault="00713093" w:rsidP="00713093">
      <w:pPr>
        <w:rPr>
          <w:rFonts w:ascii="ＭＳ ゴシック" w:hAnsi="ＭＳ ゴシック"/>
          <w:kern w:val="24"/>
          <w:lang w:val="de-DE"/>
        </w:rPr>
      </w:pPr>
    </w:p>
    <w:p w14:paraId="7E378B06" w14:textId="77777777" w:rsidR="00713093" w:rsidRPr="00A0796D" w:rsidRDefault="00713093" w:rsidP="00713093">
      <w:pPr>
        <w:ind w:left="119" w:right="36"/>
        <w:rPr>
          <w:rFonts w:ascii="ＭＳ ゴシック" w:hAnsi="ＭＳ ゴシック"/>
          <w:kern w:val="24"/>
        </w:rPr>
      </w:pPr>
      <w:r w:rsidRPr="00A0796D">
        <w:rPr>
          <w:rFonts w:ascii="ＭＳ ゴシック" w:hAnsi="ＭＳ ゴシック" w:cs="ＭＳ 明朝"/>
          <w:b/>
          <w:bCs/>
          <w:sz w:val="20"/>
          <w:lang w:eastAsia="zh-TW"/>
        </w:rPr>
        <w:t>JALSG</w:t>
      </w:r>
      <w:r w:rsidRPr="00A0796D">
        <w:rPr>
          <w:rFonts w:ascii="ＭＳ ゴシック" w:hAnsi="ＭＳ ゴシック" w:cs="ＭＳ 明朝"/>
          <w:b/>
          <w:bCs/>
          <w:sz w:val="20"/>
        </w:rPr>
        <w:t xml:space="preserve"> </w:t>
      </w:r>
      <w:r w:rsidRPr="00A0796D">
        <w:rPr>
          <w:rFonts w:ascii="ＭＳ ゴシック" w:hAnsi="ＭＳ ゴシック" w:cs="ＭＳ 明朝" w:hint="eastAsia"/>
          <w:b/>
          <w:bCs/>
          <w:sz w:val="20"/>
        </w:rPr>
        <w:t>Burkitt</w:t>
      </w:r>
      <w:r w:rsidRPr="00A0796D">
        <w:rPr>
          <w:rFonts w:ascii="ＭＳ ゴシック" w:hAnsi="ＭＳ ゴシック" w:cs="ＭＳ 明朝"/>
          <w:b/>
          <w:bCs/>
          <w:sz w:val="20"/>
        </w:rPr>
        <w:t>-ALL</w:t>
      </w:r>
      <w:r w:rsidRPr="00A0796D">
        <w:rPr>
          <w:rFonts w:ascii="ＭＳ ゴシック" w:hAnsi="ＭＳ ゴシック" w:cs="ＭＳ 明朝"/>
          <w:b/>
          <w:bCs/>
          <w:sz w:val="20"/>
          <w:lang w:eastAsia="zh-TW"/>
        </w:rPr>
        <w:t>21</w:t>
      </w:r>
      <w:r w:rsidRPr="00A0796D">
        <w:rPr>
          <w:rFonts w:ascii="ＭＳ ゴシック" w:hAnsi="ＭＳ ゴシック" w:cs="ＭＳ 明朝" w:hint="eastAsia"/>
          <w:b/>
          <w:bCs/>
          <w:sz w:val="20"/>
        </w:rPr>
        <w:t>3</w:t>
      </w:r>
      <w:r w:rsidRPr="00A0796D">
        <w:rPr>
          <w:rFonts w:ascii="ＭＳ ゴシック" w:hAnsi="ＭＳ ゴシック" w:hint="eastAsia"/>
          <w:kern w:val="24"/>
        </w:rPr>
        <w:t>試験の実施につき、当施設の倫理委員会（該当審査機関）で下記事項について指摘されましたので、連絡いたします。</w:t>
      </w:r>
    </w:p>
    <w:p w14:paraId="33DD6396" w14:textId="77777777" w:rsidR="00713093" w:rsidRPr="00A0796D" w:rsidRDefault="00713093" w:rsidP="00713093">
      <w:pPr>
        <w:rPr>
          <w:rFonts w:ascii="ＭＳ ゴシック" w:hAnsi="ＭＳ ゴシック"/>
          <w:kern w:val="24"/>
        </w:rPr>
      </w:pPr>
    </w:p>
    <w:p w14:paraId="4F423574" w14:textId="77777777" w:rsidR="00713093" w:rsidRPr="00A0796D" w:rsidRDefault="00713093" w:rsidP="00713093">
      <w:pPr>
        <w:ind w:left="119" w:right="-20"/>
        <w:rPr>
          <w:rFonts w:ascii="ＭＳ ゴシック" w:hAnsi="ＭＳ ゴシック"/>
          <w:kern w:val="24"/>
        </w:rPr>
      </w:pPr>
      <w:r w:rsidRPr="00A0796D">
        <w:rPr>
          <w:rFonts w:ascii="ＭＳ ゴシック" w:hAnsi="ＭＳ ゴシック" w:hint="eastAsia"/>
          <w:kern w:val="24"/>
        </w:rPr>
        <w:t>倫理委員会での指摘事項</w:t>
      </w:r>
    </w:p>
    <w:p w14:paraId="3A097351" w14:textId="77777777" w:rsidR="00713093" w:rsidRPr="00A0796D" w:rsidRDefault="00713093" w:rsidP="00713093">
      <w:pPr>
        <w:ind w:left="119" w:right="-20"/>
        <w:rPr>
          <w:rFonts w:ascii="ＭＳ ゴシック" w:hAnsi="ＭＳ ゴシック"/>
          <w:kern w:val="24"/>
        </w:rPr>
      </w:pPr>
      <w:r w:rsidRPr="00A0796D">
        <w:rPr>
          <w:rFonts w:ascii="ＭＳ ゴシック" w:hAnsi="ＭＳ ゴシック" w:hint="eastAsia"/>
          <w:kern w:val="24"/>
        </w:rPr>
        <w:t>（対応策が提示された場合には併せてご記入下さい）</w:t>
      </w:r>
    </w:p>
    <w:p w14:paraId="1799AB8B" w14:textId="77777777" w:rsidR="00713093" w:rsidRPr="00A0796D" w:rsidRDefault="00713093" w:rsidP="00713093">
      <w:pPr>
        <w:rPr>
          <w:rFonts w:ascii="ＭＳ ゴシック" w:hAnsi="ＭＳ ゴシック"/>
          <w:kern w:val="24"/>
        </w:rPr>
      </w:pPr>
    </w:p>
    <w:p w14:paraId="7D56A10D" w14:textId="77777777" w:rsidR="00713093" w:rsidRPr="00A0796D" w:rsidRDefault="00713093" w:rsidP="00713093">
      <w:pPr>
        <w:rPr>
          <w:rFonts w:ascii="ＭＳ ゴシック" w:hAnsi="ＭＳ ゴシック"/>
          <w:kern w:val="24"/>
        </w:rPr>
      </w:pPr>
    </w:p>
    <w:p w14:paraId="7F6D5A58" w14:textId="77777777" w:rsidR="00713093" w:rsidRPr="00A0796D" w:rsidRDefault="00713093" w:rsidP="00713093">
      <w:pPr>
        <w:rPr>
          <w:rFonts w:ascii="ＭＳ ゴシック" w:hAnsi="ＭＳ ゴシック"/>
          <w:kern w:val="24"/>
        </w:rPr>
      </w:pPr>
    </w:p>
    <w:p w14:paraId="212FCE18" w14:textId="77777777" w:rsidR="00713093" w:rsidRPr="00A0796D" w:rsidRDefault="00713093" w:rsidP="00713093">
      <w:pPr>
        <w:rPr>
          <w:rFonts w:ascii="ＭＳ ゴシック" w:hAnsi="ＭＳ ゴシック"/>
          <w:kern w:val="24"/>
        </w:rPr>
      </w:pPr>
    </w:p>
    <w:p w14:paraId="42022664" w14:textId="77777777" w:rsidR="00713093" w:rsidRPr="00A0796D" w:rsidRDefault="00713093" w:rsidP="00713093">
      <w:pPr>
        <w:rPr>
          <w:rFonts w:ascii="ＭＳ ゴシック" w:hAnsi="ＭＳ ゴシック"/>
          <w:kern w:val="24"/>
        </w:rPr>
      </w:pPr>
    </w:p>
    <w:p w14:paraId="6787A297" w14:textId="77777777" w:rsidR="00713093" w:rsidRPr="00A0796D" w:rsidRDefault="00713093" w:rsidP="00713093">
      <w:pPr>
        <w:tabs>
          <w:tab w:val="left" w:pos="3860"/>
          <w:tab w:val="left" w:pos="7920"/>
        </w:tabs>
        <w:ind w:left="119" w:right="-20"/>
        <w:rPr>
          <w:rFonts w:ascii="ＭＳ ゴシック" w:hAnsi="ＭＳ ゴシック"/>
          <w:kern w:val="24"/>
          <w:lang w:val="de-DE"/>
        </w:rPr>
      </w:pPr>
      <w:r w:rsidRPr="00A0796D">
        <w:rPr>
          <w:rFonts w:ascii="ＭＳ ゴシック" w:hAnsi="ＭＳ ゴシック" w:hint="eastAsia"/>
          <w:kern w:val="24"/>
        </w:rPr>
        <w:t>施設名</w:t>
      </w:r>
      <w:r w:rsidRPr="00A0796D">
        <w:rPr>
          <w:rFonts w:ascii="ＭＳ ゴシック" w:hAnsi="ＭＳ ゴシック"/>
          <w:kern w:val="24"/>
          <w:u w:val="single"/>
          <w:lang w:val="de-DE"/>
        </w:rPr>
        <w:t xml:space="preserve"> </w:t>
      </w:r>
      <w:r w:rsidRPr="00A0796D">
        <w:rPr>
          <w:rFonts w:ascii="ＭＳ ゴシック" w:hAnsi="ＭＳ ゴシック"/>
          <w:kern w:val="24"/>
          <w:u w:val="single"/>
          <w:lang w:val="de-DE"/>
        </w:rPr>
        <w:tab/>
      </w:r>
      <w:r w:rsidRPr="00A0796D">
        <w:rPr>
          <w:rFonts w:ascii="ＭＳ ゴシック" w:hAnsi="ＭＳ ゴシック" w:hint="eastAsia"/>
          <w:kern w:val="24"/>
        </w:rPr>
        <w:t>責任医師名</w:t>
      </w:r>
      <w:r w:rsidRPr="00A0796D">
        <w:rPr>
          <w:rFonts w:ascii="ＭＳ ゴシック" w:hAnsi="ＭＳ ゴシック"/>
          <w:kern w:val="24"/>
          <w:u w:val="single"/>
          <w:lang w:val="de-DE"/>
        </w:rPr>
        <w:t xml:space="preserve"> </w:t>
      </w:r>
      <w:r w:rsidRPr="00A0796D">
        <w:rPr>
          <w:rFonts w:ascii="ＭＳ ゴシック" w:hAnsi="ＭＳ ゴシック"/>
          <w:kern w:val="24"/>
          <w:u w:val="single"/>
          <w:lang w:val="de-DE"/>
        </w:rPr>
        <w:tab/>
      </w:r>
    </w:p>
    <w:p w14:paraId="59757A02" w14:textId="77777777" w:rsidR="00713093" w:rsidRPr="00A0796D" w:rsidRDefault="00713093" w:rsidP="00713093">
      <w:pPr>
        <w:rPr>
          <w:rFonts w:ascii="ＭＳ ゴシック" w:hAnsi="ＭＳ ゴシック"/>
          <w:kern w:val="24"/>
          <w:lang w:val="de-DE"/>
        </w:rPr>
      </w:pPr>
    </w:p>
    <w:p w14:paraId="0AD681EF" w14:textId="77777777" w:rsidR="00713093" w:rsidRPr="00A0796D" w:rsidRDefault="00713093" w:rsidP="00713093">
      <w:pPr>
        <w:tabs>
          <w:tab w:val="left" w:pos="7920"/>
        </w:tabs>
        <w:ind w:left="119" w:right="-20"/>
        <w:rPr>
          <w:rFonts w:ascii="ＭＳ ゴシック" w:hAnsi="ＭＳ ゴシック"/>
          <w:kern w:val="24"/>
          <w:lang w:val="de-DE"/>
        </w:rPr>
      </w:pPr>
      <w:r w:rsidRPr="00A0796D">
        <w:rPr>
          <w:rFonts w:ascii="ＭＳ ゴシック" w:hAnsi="ＭＳ ゴシック" w:hint="eastAsia"/>
          <w:kern w:val="24"/>
        </w:rPr>
        <w:t>住所</w:t>
      </w:r>
      <w:r w:rsidRPr="00A0796D">
        <w:rPr>
          <w:rFonts w:ascii="ＭＳ ゴシック" w:hAnsi="ＭＳ ゴシック"/>
          <w:kern w:val="24"/>
          <w:u w:val="single"/>
          <w:lang w:val="de-DE"/>
        </w:rPr>
        <w:t xml:space="preserve"> </w:t>
      </w:r>
      <w:r w:rsidRPr="00A0796D">
        <w:rPr>
          <w:rFonts w:ascii="ＭＳ ゴシック" w:hAnsi="ＭＳ ゴシック"/>
          <w:kern w:val="24"/>
          <w:u w:val="single"/>
          <w:lang w:val="de-DE"/>
        </w:rPr>
        <w:tab/>
      </w:r>
    </w:p>
    <w:p w14:paraId="6243742E" w14:textId="77777777" w:rsidR="00713093" w:rsidRPr="00A0796D" w:rsidRDefault="00713093" w:rsidP="00713093">
      <w:pPr>
        <w:rPr>
          <w:rFonts w:ascii="ＭＳ ゴシック" w:hAnsi="ＭＳ ゴシック"/>
          <w:kern w:val="24"/>
          <w:lang w:val="de-DE"/>
        </w:rPr>
      </w:pPr>
    </w:p>
    <w:p w14:paraId="50CCF80E" w14:textId="77777777" w:rsidR="00713093" w:rsidRPr="00A0796D" w:rsidRDefault="00713093" w:rsidP="00713093">
      <w:pPr>
        <w:tabs>
          <w:tab w:val="left" w:pos="3900"/>
          <w:tab w:val="left" w:pos="8220"/>
        </w:tabs>
        <w:ind w:left="119" w:right="-20"/>
        <w:rPr>
          <w:rFonts w:ascii="ＭＳ ゴシック" w:hAnsi="ＭＳ ゴシック"/>
          <w:kern w:val="24"/>
          <w:lang w:val="de-DE"/>
        </w:rPr>
      </w:pPr>
      <w:r w:rsidRPr="00A0796D">
        <w:rPr>
          <w:rFonts w:ascii="ＭＳ ゴシック" w:hAnsi="ＭＳ ゴシック"/>
          <w:kern w:val="24"/>
          <w:lang w:val="de-DE"/>
        </w:rPr>
        <w:t>TEL</w:t>
      </w:r>
      <w:r w:rsidRPr="00A0796D">
        <w:rPr>
          <w:rFonts w:ascii="ＭＳ ゴシック" w:hAnsi="ＭＳ ゴシック"/>
          <w:kern w:val="24"/>
          <w:u w:val="single"/>
          <w:lang w:val="de-DE"/>
        </w:rPr>
        <w:t xml:space="preserve"> </w:t>
      </w:r>
      <w:r w:rsidRPr="00A0796D">
        <w:rPr>
          <w:rFonts w:ascii="ＭＳ ゴシック" w:hAnsi="ＭＳ ゴシック"/>
          <w:kern w:val="24"/>
          <w:u w:val="single"/>
          <w:lang w:val="de-DE"/>
        </w:rPr>
        <w:tab/>
      </w:r>
      <w:r w:rsidRPr="00A0796D">
        <w:rPr>
          <w:rFonts w:ascii="ＭＳ ゴシック" w:hAnsi="ＭＳ ゴシック"/>
          <w:kern w:val="24"/>
          <w:lang w:val="de-DE"/>
        </w:rPr>
        <w:t xml:space="preserve"> E-mail</w:t>
      </w:r>
      <w:r w:rsidRPr="00A0796D">
        <w:rPr>
          <w:rFonts w:ascii="ＭＳ ゴシック" w:hAnsi="ＭＳ ゴシック"/>
          <w:kern w:val="24"/>
          <w:u w:val="single"/>
          <w:lang w:val="de-DE"/>
        </w:rPr>
        <w:t xml:space="preserve"> </w:t>
      </w:r>
      <w:r w:rsidRPr="00A0796D">
        <w:rPr>
          <w:rFonts w:ascii="ＭＳ ゴシック" w:hAnsi="ＭＳ ゴシック"/>
          <w:kern w:val="24"/>
          <w:u w:val="single"/>
          <w:lang w:val="de-DE"/>
        </w:rPr>
        <w:tab/>
      </w:r>
    </w:p>
    <w:p w14:paraId="625507C7" w14:textId="77777777" w:rsidR="00713093" w:rsidRPr="00A0796D" w:rsidRDefault="00713093" w:rsidP="00713093">
      <w:pPr>
        <w:spacing w:line="340" w:lineRule="exact"/>
        <w:rPr>
          <w:rFonts w:ascii="ＭＳ ゴシック" w:hAnsi="ＭＳ ゴシック"/>
          <w:sz w:val="22"/>
          <w:lang w:val="de-DE"/>
        </w:rPr>
      </w:pPr>
    </w:p>
    <w:p w14:paraId="73183D33" w14:textId="77777777" w:rsidR="00713093" w:rsidRPr="00A0796D" w:rsidRDefault="00713093" w:rsidP="00713093">
      <w:pPr>
        <w:spacing w:line="340" w:lineRule="exact"/>
        <w:rPr>
          <w:rFonts w:ascii="ＭＳ ゴシック" w:hAnsi="ＭＳ ゴシック"/>
          <w:sz w:val="22"/>
          <w:lang w:val="de-DE"/>
        </w:rPr>
      </w:pPr>
    </w:p>
    <w:p w14:paraId="03F0BA8D" w14:textId="77777777" w:rsidR="00713093" w:rsidRPr="00A0796D" w:rsidRDefault="00713093" w:rsidP="00713093">
      <w:pPr>
        <w:spacing w:line="340" w:lineRule="exact"/>
        <w:rPr>
          <w:rFonts w:ascii="ＭＳ ゴシック" w:hAnsi="ＭＳ ゴシック"/>
          <w:sz w:val="22"/>
          <w:lang w:val="de-DE"/>
        </w:rPr>
      </w:pPr>
    </w:p>
    <w:p w14:paraId="453171CA" w14:textId="77777777" w:rsidR="00713093" w:rsidRPr="00A0796D" w:rsidRDefault="00713093" w:rsidP="00713093">
      <w:pPr>
        <w:spacing w:line="340" w:lineRule="exact"/>
        <w:rPr>
          <w:rFonts w:ascii="ＭＳ ゴシック" w:hAnsi="ＭＳ ゴシック"/>
          <w:sz w:val="22"/>
          <w:lang w:val="de-DE"/>
        </w:rPr>
      </w:pPr>
    </w:p>
    <w:p w14:paraId="14E71F90" w14:textId="77777777" w:rsidR="00713093" w:rsidRPr="00A0796D" w:rsidRDefault="00713093" w:rsidP="00713093">
      <w:pPr>
        <w:spacing w:line="340" w:lineRule="exact"/>
        <w:rPr>
          <w:rFonts w:ascii="ＭＳ ゴシック" w:hAnsi="ＭＳ ゴシック"/>
          <w:sz w:val="22"/>
          <w:lang w:val="de-DE"/>
        </w:rPr>
      </w:pPr>
    </w:p>
    <w:p w14:paraId="01B28E3D" w14:textId="77777777" w:rsidR="00713093" w:rsidRPr="00A0796D" w:rsidRDefault="00713093" w:rsidP="001E74CA">
      <w:pPr>
        <w:widowControl/>
        <w:jc w:val="center"/>
        <w:rPr>
          <w:rFonts w:ascii="ＭＳ ゴシック" w:hAnsi="ＭＳ ゴシック"/>
          <w:b/>
          <w:sz w:val="36"/>
          <w:szCs w:val="36"/>
          <w:lang w:eastAsia="zh-CN"/>
        </w:rPr>
      </w:pPr>
      <w:r w:rsidRPr="00A0796D">
        <w:rPr>
          <w:rFonts w:ascii="ＭＳ ゴシック" w:hAnsi="ＭＳ ゴシック"/>
          <w:u w:val="single"/>
          <w:lang w:val="de-DE"/>
        </w:rPr>
        <w:br w:type="page"/>
      </w:r>
      <w:r w:rsidRPr="00A0796D">
        <w:rPr>
          <w:rFonts w:ascii="ＭＳ ゴシック" w:hAnsi="ＭＳ ゴシック" w:cs="ＭＳ 明朝"/>
          <w:b/>
          <w:bCs/>
          <w:sz w:val="36"/>
          <w:szCs w:val="36"/>
        </w:rPr>
        <w:lastRenderedPageBreak/>
        <w:t>B-ALL</w:t>
      </w:r>
      <w:r w:rsidRPr="00A0796D">
        <w:rPr>
          <w:rFonts w:ascii="ＭＳ ゴシック" w:hAnsi="ＭＳ ゴシック" w:cs="ＭＳ 明朝"/>
          <w:b/>
          <w:bCs/>
          <w:sz w:val="36"/>
          <w:szCs w:val="36"/>
          <w:lang w:eastAsia="zh-TW"/>
        </w:rPr>
        <w:t>213</w:t>
      </w:r>
      <w:r w:rsidRPr="00A0796D">
        <w:rPr>
          <w:rFonts w:ascii="ＭＳ ゴシック" w:hAnsi="ＭＳ ゴシック" w:hint="eastAsia"/>
          <w:b/>
          <w:sz w:val="36"/>
          <w:szCs w:val="36"/>
          <w:lang w:eastAsia="zh-CN"/>
        </w:rPr>
        <w:t>症例登録票</w:t>
      </w:r>
    </w:p>
    <w:p w14:paraId="3A07731B" w14:textId="77777777" w:rsidR="00713093" w:rsidRPr="00A0796D" w:rsidRDefault="00713093" w:rsidP="00713093">
      <w:pPr>
        <w:jc w:val="center"/>
        <w:rPr>
          <w:rFonts w:ascii="ＭＳ ゴシック" w:hAnsi="ＭＳ ゴシック"/>
          <w:b/>
          <w:sz w:val="22"/>
          <w:szCs w:val="22"/>
        </w:rPr>
      </w:pPr>
      <w:r w:rsidRPr="00A0796D">
        <w:rPr>
          <w:rFonts w:ascii="ＭＳ ゴシック" w:hAnsi="ＭＳ ゴシック" w:hint="eastAsia"/>
          <w:b/>
          <w:sz w:val="22"/>
          <w:szCs w:val="22"/>
        </w:rPr>
        <w:t>（Ph(-)B-ALL213</w:t>
      </w:r>
      <w:r w:rsidRPr="00A0796D">
        <w:rPr>
          <w:rFonts w:ascii="ＭＳ ゴシック" w:hAnsi="ＭＳ ゴシック" w:hint="eastAsia"/>
          <w:b/>
          <w:sz w:val="22"/>
          <w:szCs w:val="22"/>
          <w:lang w:val="de-DE"/>
        </w:rPr>
        <w:t>、</w:t>
      </w:r>
      <w:r w:rsidRPr="00A0796D">
        <w:rPr>
          <w:rFonts w:ascii="ＭＳ ゴシック" w:hAnsi="ＭＳ ゴシック" w:hint="eastAsia"/>
          <w:b/>
          <w:sz w:val="22"/>
          <w:szCs w:val="22"/>
        </w:rPr>
        <w:t>Burkitt-ALL213</w:t>
      </w:r>
      <w:r w:rsidRPr="00A0796D">
        <w:rPr>
          <w:rFonts w:ascii="ＭＳ ゴシック" w:hAnsi="ＭＳ ゴシック" w:hint="eastAsia"/>
          <w:b/>
          <w:sz w:val="22"/>
          <w:szCs w:val="22"/>
          <w:lang w:val="de-DE"/>
        </w:rPr>
        <w:t>共通</w:t>
      </w:r>
      <w:r w:rsidRPr="00A0796D">
        <w:rPr>
          <w:rFonts w:ascii="ＭＳ ゴシック" w:hAnsi="ＭＳ ゴシック" w:hint="eastAsia"/>
          <w:b/>
          <w:sz w:val="22"/>
          <w:szCs w:val="22"/>
        </w:rPr>
        <w:t>）</w:t>
      </w:r>
    </w:p>
    <w:p w14:paraId="4AD7AE73" w14:textId="77777777" w:rsidR="00713093" w:rsidRPr="00A0796D" w:rsidRDefault="00713093" w:rsidP="00713093">
      <w:pPr>
        <w:jc w:val="center"/>
        <w:rPr>
          <w:rFonts w:ascii="ＭＳ ゴシック" w:hAnsi="ＭＳ ゴシック"/>
        </w:rPr>
      </w:pPr>
    </w:p>
    <w:p w14:paraId="4F4C41E0"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sz w:val="20"/>
        </w:rPr>
      </w:pPr>
      <w:r w:rsidRPr="00A0796D">
        <w:rPr>
          <w:rFonts w:ascii="ＭＳ ゴシック" w:hAnsi="ＭＳ ゴシック" w:hint="eastAsia"/>
          <w:sz w:val="20"/>
        </w:rPr>
        <w:t>データはインターネット（ホームページ</w:t>
      </w:r>
      <w:r w:rsidRPr="00A0796D">
        <w:rPr>
          <w:rFonts w:ascii="ＭＳ ゴシック" w:hAnsi="ＭＳ ゴシック" w:hint="eastAsia"/>
          <w:sz w:val="20"/>
          <w:u w:val="single"/>
        </w:rPr>
        <w:t>http://jalsg.mp.kanazawa-u.ac.jp/</w:t>
      </w:r>
      <w:r w:rsidRPr="00A0796D">
        <w:rPr>
          <w:rFonts w:ascii="ＭＳ ゴシック" w:hAnsi="ＭＳ ゴシック" w:hint="eastAsia"/>
          <w:sz w:val="20"/>
        </w:rPr>
        <w:t>）を通して報告して下さい。</w:t>
      </w:r>
    </w:p>
    <w:p w14:paraId="3B880EE2" w14:textId="77777777" w:rsidR="00713093" w:rsidRPr="00A0796D" w:rsidRDefault="00713093" w:rsidP="00713093">
      <w:pPr>
        <w:rPr>
          <w:rFonts w:ascii="ＭＳ ゴシック" w:hAnsi="ＭＳ ゴシック"/>
        </w:rPr>
      </w:pPr>
    </w:p>
    <w:p w14:paraId="6DAFCC24" w14:textId="77777777" w:rsidR="00980BDE" w:rsidRPr="002545B5" w:rsidRDefault="00980BDE" w:rsidP="00980BDE">
      <w:pPr>
        <w:rPr>
          <w:rFonts w:ascii="ＭＳ ゴシック" w:hAnsi="ＭＳ ゴシック"/>
          <w:sz w:val="20"/>
          <w:szCs w:val="20"/>
          <w:lang w:eastAsia="zh-TW"/>
        </w:rPr>
      </w:pPr>
      <w:r w:rsidRPr="002545B5">
        <w:rPr>
          <w:rFonts w:ascii="ＭＳ ゴシック" w:hAnsi="ＭＳ ゴシック" w:hint="eastAsia"/>
          <w:sz w:val="20"/>
          <w:szCs w:val="20"/>
          <w:lang w:eastAsia="zh-TW"/>
        </w:rPr>
        <w:t xml:space="preserve">1.JALSG施設名　　</w:t>
      </w:r>
      <w:r w:rsidRPr="002545B5">
        <w:rPr>
          <w:rFonts w:ascii="ＭＳ ゴシック" w:hAnsi="ＭＳ ゴシック" w:hint="eastAsia"/>
          <w:sz w:val="20"/>
          <w:szCs w:val="20"/>
          <w:u w:val="single"/>
          <w:lang w:eastAsia="zh-TW"/>
        </w:rPr>
        <w:t xml:space="preserve">　　　　　　　　　　　　　　　　　　</w:t>
      </w:r>
    </w:p>
    <w:p w14:paraId="0C376B54" w14:textId="77777777" w:rsidR="00980BDE" w:rsidRPr="002545B5" w:rsidRDefault="00980BDE" w:rsidP="00980BDE">
      <w:pPr>
        <w:rPr>
          <w:rFonts w:ascii="ＭＳ ゴシック" w:hAnsi="ＭＳ ゴシック"/>
          <w:sz w:val="20"/>
          <w:szCs w:val="20"/>
          <w:lang w:eastAsia="zh-CN"/>
        </w:rPr>
      </w:pPr>
      <w:r w:rsidRPr="002545B5">
        <w:rPr>
          <w:rFonts w:ascii="ＭＳ ゴシック" w:hAnsi="ＭＳ ゴシック" w:hint="eastAsia"/>
          <w:sz w:val="20"/>
          <w:szCs w:val="20"/>
        </w:rPr>
        <w:t>2</w:t>
      </w:r>
      <w:r w:rsidRPr="002545B5">
        <w:rPr>
          <w:rFonts w:ascii="ＭＳ ゴシック" w:hAnsi="ＭＳ ゴシック" w:hint="eastAsia"/>
          <w:sz w:val="20"/>
          <w:szCs w:val="20"/>
          <w:lang w:eastAsia="zh-CN"/>
        </w:rPr>
        <w:t xml:space="preserve">.担当医　　</w:t>
      </w:r>
      <w:r w:rsidRPr="002545B5">
        <w:rPr>
          <w:rFonts w:ascii="ＭＳ ゴシック" w:hAnsi="ＭＳ ゴシック" w:hint="eastAsia"/>
          <w:sz w:val="20"/>
          <w:szCs w:val="20"/>
          <w:u w:val="single"/>
          <w:lang w:eastAsia="zh-CN"/>
        </w:rPr>
        <w:t xml:space="preserve">　　　　　　　　　　　　　　　</w:t>
      </w:r>
      <w:r w:rsidRPr="002545B5">
        <w:rPr>
          <w:rFonts w:ascii="ＭＳ ゴシック" w:hAnsi="ＭＳ ゴシック" w:hint="eastAsia"/>
          <w:sz w:val="20"/>
          <w:szCs w:val="20"/>
          <w:lang w:eastAsia="zh-CN"/>
        </w:rPr>
        <w:t xml:space="preserve">　</w:t>
      </w:r>
    </w:p>
    <w:p w14:paraId="451D3EDF" w14:textId="77777777" w:rsidR="00980BDE" w:rsidRPr="002545B5" w:rsidRDefault="00980BDE" w:rsidP="00980BDE">
      <w:pPr>
        <w:rPr>
          <w:rFonts w:ascii="ＭＳ ゴシック" w:hAnsi="ＭＳ ゴシック"/>
          <w:sz w:val="20"/>
          <w:szCs w:val="20"/>
          <w:u w:val="single"/>
        </w:rPr>
      </w:pPr>
      <w:r w:rsidRPr="002545B5">
        <w:rPr>
          <w:rFonts w:ascii="ＭＳ ゴシック" w:hAnsi="ＭＳ ゴシック" w:hint="eastAsia"/>
          <w:sz w:val="20"/>
          <w:szCs w:val="20"/>
          <w:lang w:eastAsia="zh-CN"/>
        </w:rPr>
        <w:t>3.</w:t>
      </w:r>
      <w:r w:rsidRPr="002545B5">
        <w:rPr>
          <w:rFonts w:ascii="ＭＳ ゴシック" w:hAnsi="ＭＳ ゴシック" w:hint="eastAsia"/>
          <w:sz w:val="20"/>
          <w:szCs w:val="20"/>
        </w:rPr>
        <w:t>登録者メールアドレス：</w:t>
      </w:r>
      <w:r w:rsidRPr="002545B5">
        <w:rPr>
          <w:rFonts w:ascii="ＭＳ ゴシック" w:hAnsi="ＭＳ ゴシック" w:hint="eastAsia"/>
          <w:sz w:val="20"/>
          <w:szCs w:val="20"/>
          <w:u w:val="single"/>
        </w:rPr>
        <w:t xml:space="preserve">　　　　　　　　　　　　　　　　　　　</w:t>
      </w:r>
    </w:p>
    <w:p w14:paraId="0E01C42F" w14:textId="77777777" w:rsidR="00980BDE" w:rsidRPr="002545B5" w:rsidRDefault="00980BDE" w:rsidP="00980BDE">
      <w:pPr>
        <w:rPr>
          <w:rFonts w:ascii="ＭＳ ゴシック" w:hAnsi="ＭＳ ゴシック"/>
          <w:sz w:val="20"/>
          <w:szCs w:val="20"/>
          <w:u w:val="single"/>
        </w:rPr>
      </w:pPr>
      <w:r w:rsidRPr="002545B5">
        <w:rPr>
          <w:rFonts w:ascii="ＭＳ ゴシック" w:hAnsi="ＭＳ ゴシック" w:hint="eastAsia"/>
          <w:sz w:val="20"/>
          <w:szCs w:val="20"/>
        </w:rPr>
        <w:t>4.</w:t>
      </w:r>
      <w:r w:rsidRPr="002545B5">
        <w:rPr>
          <w:rFonts w:ascii="ＭＳ ゴシック" w:hAnsi="ＭＳ ゴシック" w:hint="eastAsia"/>
          <w:sz w:val="20"/>
          <w:szCs w:val="20"/>
          <w:lang w:eastAsia="zh-TW"/>
        </w:rPr>
        <w:t>性別　（1:男、2:女）</w:t>
      </w:r>
    </w:p>
    <w:p w14:paraId="74D00A60" w14:textId="77777777" w:rsidR="00980BDE" w:rsidRPr="002545B5" w:rsidRDefault="00980BDE" w:rsidP="00980BDE">
      <w:pPr>
        <w:rPr>
          <w:rFonts w:ascii="ＭＳ ゴシック" w:hAnsi="ＭＳ ゴシック"/>
          <w:sz w:val="20"/>
          <w:szCs w:val="20"/>
          <w:lang w:eastAsia="zh-TW"/>
        </w:rPr>
      </w:pPr>
      <w:r w:rsidRPr="002545B5">
        <w:rPr>
          <w:rFonts w:ascii="ＭＳ ゴシック" w:hAnsi="ＭＳ ゴシック" w:hint="eastAsia"/>
          <w:sz w:val="20"/>
          <w:szCs w:val="20"/>
          <w:lang w:eastAsia="zh-TW"/>
        </w:rPr>
        <w:t xml:space="preserve">5.生年月日　　</w:t>
      </w:r>
      <w:r w:rsidRPr="002545B5">
        <w:rPr>
          <w:rFonts w:ascii="ＭＳ ゴシック" w:hAnsi="ＭＳ ゴシック" w:hint="eastAsia"/>
          <w:sz w:val="20"/>
          <w:szCs w:val="20"/>
          <w:u w:val="single"/>
          <w:lang w:eastAsia="zh-TW"/>
        </w:rPr>
        <w:t xml:space="preserve">　　西暦　　　　年　　月　　日</w:t>
      </w:r>
      <w:r w:rsidRPr="002545B5">
        <w:rPr>
          <w:rFonts w:ascii="ＭＳ ゴシック" w:hAnsi="ＭＳ ゴシック" w:hint="eastAsia"/>
          <w:sz w:val="20"/>
          <w:szCs w:val="20"/>
        </w:rPr>
        <w:t>（生年月までは必須）</w:t>
      </w:r>
    </w:p>
    <w:p w14:paraId="6C2AF3C4" w14:textId="77777777" w:rsidR="00980BDE" w:rsidRPr="002545B5" w:rsidRDefault="00980BDE" w:rsidP="00980BDE">
      <w:pPr>
        <w:rPr>
          <w:rFonts w:ascii="ＭＳ ゴシック" w:hAnsi="ＭＳ ゴシック"/>
          <w:sz w:val="20"/>
          <w:szCs w:val="20"/>
          <w:u w:val="single"/>
          <w:lang w:eastAsia="zh-TW"/>
        </w:rPr>
      </w:pPr>
      <w:r w:rsidRPr="002545B5">
        <w:rPr>
          <w:rFonts w:ascii="ＭＳ ゴシック" w:hAnsi="ＭＳ ゴシック" w:hint="eastAsia"/>
          <w:sz w:val="20"/>
          <w:szCs w:val="20"/>
          <w:lang w:eastAsia="zh-TW"/>
        </w:rPr>
        <w:t xml:space="preserve">6.年齢　　</w:t>
      </w:r>
      <w:r w:rsidRPr="002545B5">
        <w:rPr>
          <w:rFonts w:ascii="ＭＳ ゴシック" w:hAnsi="ＭＳ ゴシック" w:hint="eastAsia"/>
          <w:sz w:val="20"/>
          <w:szCs w:val="20"/>
          <w:u w:val="single"/>
          <w:lang w:eastAsia="zh-TW"/>
        </w:rPr>
        <w:t xml:space="preserve">　　　歳</w:t>
      </w:r>
      <w:r w:rsidRPr="002545B5">
        <w:rPr>
          <w:rFonts w:ascii="ＭＳ ゴシック" w:hAnsi="ＭＳ ゴシック" w:hint="eastAsia"/>
          <w:sz w:val="20"/>
          <w:szCs w:val="20"/>
          <w:lang w:eastAsia="zh-TW"/>
        </w:rPr>
        <w:t xml:space="preserve">　</w:t>
      </w:r>
    </w:p>
    <w:p w14:paraId="46D69FD0" w14:textId="77777777" w:rsidR="00980BDE" w:rsidRPr="002545B5" w:rsidRDefault="00980BDE" w:rsidP="00980BDE">
      <w:pPr>
        <w:rPr>
          <w:rFonts w:ascii="ＭＳ ゴシック" w:hAnsi="ＭＳ ゴシック"/>
          <w:sz w:val="20"/>
          <w:szCs w:val="20"/>
        </w:rPr>
      </w:pPr>
      <w:r w:rsidRPr="002545B5">
        <w:rPr>
          <w:rFonts w:ascii="ＭＳ ゴシック" w:hAnsi="ＭＳ ゴシック" w:hint="eastAsia"/>
          <w:sz w:val="20"/>
          <w:szCs w:val="20"/>
          <w:lang w:eastAsia="zh-TW"/>
        </w:rPr>
        <w:t>7.身長</w:t>
      </w:r>
      <w:r w:rsidRPr="002545B5">
        <w:rPr>
          <w:rFonts w:ascii="ＭＳ ゴシック" w:hAnsi="ＭＳ ゴシック" w:hint="eastAsia"/>
          <w:sz w:val="20"/>
          <w:szCs w:val="20"/>
          <w:u w:val="single"/>
          <w:lang w:eastAsia="zh-TW"/>
        </w:rPr>
        <w:t xml:space="preserve">　　　　</w:t>
      </w:r>
      <w:r w:rsidRPr="002545B5">
        <w:rPr>
          <w:rFonts w:ascii="ＭＳ ゴシック" w:hAnsi="ＭＳ ゴシック" w:hint="eastAsia"/>
          <w:sz w:val="20"/>
          <w:szCs w:val="20"/>
        </w:rPr>
        <w:t>cm</w:t>
      </w:r>
      <w:r w:rsidRPr="002545B5">
        <w:rPr>
          <w:rFonts w:ascii="ＭＳ ゴシック" w:hAnsi="ＭＳ ゴシック" w:hint="eastAsia"/>
          <w:sz w:val="20"/>
          <w:szCs w:val="20"/>
          <w:lang w:eastAsia="zh-TW"/>
        </w:rPr>
        <w:t xml:space="preserve"> 体重 </w:t>
      </w:r>
      <w:r w:rsidRPr="002545B5">
        <w:rPr>
          <w:rFonts w:ascii="ＭＳ ゴシック" w:hAnsi="ＭＳ ゴシック" w:hint="eastAsia"/>
          <w:sz w:val="20"/>
          <w:szCs w:val="20"/>
          <w:u w:val="single"/>
          <w:lang w:eastAsia="zh-TW"/>
        </w:rPr>
        <w:t xml:space="preserve">     </w:t>
      </w:r>
      <w:r w:rsidRPr="002545B5">
        <w:rPr>
          <w:rFonts w:ascii="ＭＳ ゴシック" w:hAnsi="ＭＳ ゴシック" w:hint="eastAsia"/>
          <w:sz w:val="20"/>
          <w:szCs w:val="20"/>
        </w:rPr>
        <w:t xml:space="preserve">kg  </w:t>
      </w:r>
    </w:p>
    <w:p w14:paraId="32BDC0E9" w14:textId="77777777" w:rsidR="00980BDE" w:rsidRPr="002545B5" w:rsidRDefault="00980BDE" w:rsidP="00980BDE">
      <w:pPr>
        <w:rPr>
          <w:rFonts w:ascii="ＭＳ ゴシック" w:hAnsi="ＭＳ ゴシック"/>
          <w:sz w:val="20"/>
          <w:szCs w:val="20"/>
        </w:rPr>
      </w:pPr>
      <w:r w:rsidRPr="002545B5">
        <w:rPr>
          <w:rFonts w:ascii="ＭＳ ゴシック" w:hAnsi="ＭＳ ゴシック" w:hint="eastAsia"/>
          <w:sz w:val="20"/>
          <w:szCs w:val="20"/>
        </w:rPr>
        <w:t>8.患者匿名化番号</w:t>
      </w:r>
      <w:r w:rsidRPr="002545B5">
        <w:rPr>
          <w:rFonts w:ascii="ＭＳ ゴシック" w:hAnsi="ＭＳ ゴシック" w:hint="eastAsia"/>
          <w:sz w:val="20"/>
          <w:szCs w:val="20"/>
          <w:u w:val="single"/>
        </w:rPr>
        <w:t xml:space="preserve">　　　　　　　　　　</w:t>
      </w:r>
      <w:r w:rsidRPr="002545B5">
        <w:rPr>
          <w:rFonts w:ascii="ＭＳ ゴシック" w:hAnsi="ＭＳ ゴシック" w:hint="eastAsia"/>
          <w:sz w:val="20"/>
          <w:szCs w:val="20"/>
        </w:rPr>
        <w:t xml:space="preserve">   </w:t>
      </w:r>
    </w:p>
    <w:p w14:paraId="349E7606" w14:textId="77777777" w:rsidR="00980BDE" w:rsidRPr="002545B5" w:rsidRDefault="00980BDE" w:rsidP="00980BDE">
      <w:pPr>
        <w:rPr>
          <w:rFonts w:ascii="ＭＳ ゴシック" w:hAnsi="ＭＳ ゴシック"/>
          <w:sz w:val="20"/>
          <w:szCs w:val="20"/>
        </w:rPr>
      </w:pPr>
      <w:r w:rsidRPr="002545B5">
        <w:rPr>
          <w:rFonts w:ascii="ＭＳ ゴシック" w:hAnsi="ＭＳ ゴシック"/>
          <w:sz w:val="20"/>
          <w:szCs w:val="20"/>
        </w:rPr>
        <w:t>9.</w:t>
      </w:r>
      <w:r w:rsidRPr="002545B5">
        <w:rPr>
          <w:rFonts w:ascii="ＭＳ ゴシック" w:hAnsi="ＭＳ ゴシック" w:hint="eastAsia"/>
          <w:sz w:val="20"/>
          <w:szCs w:val="20"/>
        </w:rPr>
        <w:t xml:space="preserve">登録日　</w:t>
      </w:r>
      <w:r w:rsidRPr="002545B5">
        <w:rPr>
          <w:rFonts w:ascii="ＭＳ ゴシック" w:hAnsi="ＭＳ ゴシック" w:hint="eastAsia"/>
          <w:sz w:val="20"/>
          <w:szCs w:val="20"/>
          <w:u w:val="single"/>
          <w:lang w:eastAsia="zh-TW"/>
        </w:rPr>
        <w:t>西暦　　　年　　月　　日</w:t>
      </w:r>
      <w:r w:rsidRPr="002545B5">
        <w:rPr>
          <w:rFonts w:ascii="ＭＳ ゴシック" w:hAnsi="ＭＳ ゴシック" w:hint="eastAsia"/>
          <w:sz w:val="20"/>
          <w:szCs w:val="20"/>
          <w:lang w:eastAsia="zh-TW"/>
        </w:rPr>
        <w:t>（データセンターで自動入力）</w:t>
      </w:r>
    </w:p>
    <w:p w14:paraId="3E2293AE" w14:textId="77777777" w:rsidR="00713093" w:rsidRPr="00980BDE" w:rsidRDefault="00713093" w:rsidP="00713093">
      <w:pPr>
        <w:rPr>
          <w:rFonts w:ascii="ＭＳ ゴシック" w:hAnsi="ＭＳ ゴシック"/>
          <w:lang w:eastAsia="zh-TW"/>
        </w:rPr>
      </w:pPr>
    </w:p>
    <w:p w14:paraId="4F884956"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［適格条件］</w:t>
      </w:r>
    </w:p>
    <w:p w14:paraId="3A723AE4"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１）診断はB細胞性急性リンパ性白血病ですか？（1：はい　2：いいえ）</w:t>
      </w:r>
    </w:p>
    <w:p w14:paraId="4B49FDB7"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２）急性リンパ性白血病であることを告知されていますか？（1：はい　2：いいえ）</w:t>
      </w:r>
    </w:p>
    <w:p w14:paraId="70973ADB"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３）未治療例ですか？（1：はい　2：いいえ）</w:t>
      </w:r>
    </w:p>
    <w:p w14:paraId="74B9DA8B"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４）キメラ遺伝子検査は提出可能ですか？（1：はい　2：いいえ）</w:t>
      </w:r>
    </w:p>
    <w:p w14:paraId="1901F16C"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５）15歳以上65歳未満ですか？　（1：はい 2：いいえ）</w:t>
      </w:r>
    </w:p>
    <w:p w14:paraId="7A977780"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６）performance status (ECOG)は0-3ですか？（1：はい　2：いいえ）</w:t>
      </w:r>
    </w:p>
    <w:p w14:paraId="1FD05D57"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７）血清ビリルビン値2.0mg/dl以下ですか？（1：はい　2：いいえ）</w:t>
      </w:r>
    </w:p>
    <w:p w14:paraId="1799A58E"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８）血清クレアチニン値2.0mg/dl以下ですか？（1：はい　2：いいえ）</w:t>
      </w:r>
    </w:p>
    <w:p w14:paraId="7C70EEFB"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９）心電図、心エコーにて重篤な異常を認めませんか？</w:t>
      </w:r>
    </w:p>
    <w:p w14:paraId="138D0E72"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（心エコーを行った場合は</w:t>
      </w:r>
      <w:r w:rsidRPr="00A0796D">
        <w:rPr>
          <w:rFonts w:ascii="ＭＳ ゴシック" w:hAnsi="ＭＳ ゴシック" w:cs="ＭＳ Ｐゴシック" w:hint="eastAsia"/>
          <w:sz w:val="20"/>
        </w:rPr>
        <w:t>左心駆出率が</w:t>
      </w:r>
      <w:r w:rsidRPr="00A0796D">
        <w:rPr>
          <w:rFonts w:ascii="ＭＳ ゴシック" w:hAnsi="ＭＳ ゴシック" w:hint="eastAsia"/>
          <w:sz w:val="20"/>
        </w:rPr>
        <w:t>50%</w:t>
      </w:r>
      <w:r w:rsidRPr="00A0796D">
        <w:rPr>
          <w:rFonts w:ascii="ＭＳ ゴシック" w:hAnsi="ＭＳ ゴシック" w:cs="ＭＳ Ｐゴシック" w:hint="eastAsia"/>
          <w:sz w:val="20"/>
        </w:rPr>
        <w:t>以上ですか？）</w:t>
      </w:r>
      <w:r w:rsidRPr="00A0796D">
        <w:rPr>
          <w:rFonts w:ascii="ＭＳ ゴシック" w:hAnsi="ＭＳ ゴシック" w:hint="eastAsia"/>
          <w:sz w:val="20"/>
        </w:rPr>
        <w:t>（1：はい 2：いいえ）</w:t>
      </w:r>
    </w:p>
    <w:p w14:paraId="256FD740" w14:textId="77777777" w:rsidR="00713093" w:rsidRPr="00A0796D" w:rsidRDefault="00713093" w:rsidP="00713093">
      <w:pPr>
        <w:rPr>
          <w:rFonts w:ascii="ＭＳ ゴシック" w:hAnsi="ＭＳ ゴシック"/>
          <w:snapToGrid w:val="0"/>
          <w:sz w:val="20"/>
        </w:rPr>
      </w:pPr>
      <w:r w:rsidRPr="00A0796D">
        <w:rPr>
          <w:rFonts w:ascii="ＭＳ ゴシック" w:hAnsi="ＭＳ ゴシック" w:hint="eastAsia"/>
          <w:sz w:val="20"/>
        </w:rPr>
        <w:t>10）経皮的酸素飽和濃度がroom airで94%</w:t>
      </w:r>
      <w:r w:rsidRPr="00A0796D">
        <w:rPr>
          <w:rFonts w:ascii="ＭＳ ゴシック" w:hAnsi="ＭＳ ゴシック" w:cs="ＭＳ Ｐゴシック" w:hint="eastAsia"/>
          <w:sz w:val="20"/>
        </w:rPr>
        <w:t>以上ですか？</w:t>
      </w:r>
      <w:r w:rsidRPr="00A0796D">
        <w:rPr>
          <w:rFonts w:ascii="ＭＳ ゴシック" w:hAnsi="ＭＳ ゴシック" w:hint="eastAsia"/>
          <w:sz w:val="20"/>
        </w:rPr>
        <w:t>（1：はい 2：いいえ）</w:t>
      </w:r>
    </w:p>
    <w:p w14:paraId="4EA16FB1"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11）本試験参加について文書による同意が本人より得られていますか？（1：はい 2：いいえ）</w:t>
      </w:r>
    </w:p>
    <w:p w14:paraId="2246B10B" w14:textId="77777777" w:rsidR="00713093" w:rsidRPr="00A0796D" w:rsidRDefault="00713093" w:rsidP="00543AB0">
      <w:pPr>
        <w:numPr>
          <w:ilvl w:val="0"/>
          <w:numId w:val="79"/>
        </w:numPr>
        <w:autoSpaceDE w:val="0"/>
        <w:autoSpaceDN w:val="0"/>
        <w:adjustRightInd w:val="0"/>
        <w:spacing w:line="360" w:lineRule="atLeast"/>
        <w:textAlignment w:val="baseline"/>
        <w:rPr>
          <w:rFonts w:ascii="ＭＳ ゴシック" w:hAnsi="ＭＳ ゴシック"/>
          <w:sz w:val="20"/>
        </w:rPr>
      </w:pPr>
      <w:r w:rsidRPr="00A0796D">
        <w:rPr>
          <w:rFonts w:ascii="ＭＳ ゴシック" w:hAnsi="ＭＳ ゴシック" w:hint="eastAsia"/>
          <w:sz w:val="20"/>
        </w:rPr>
        <w:t xml:space="preserve">JALSG </w:t>
      </w:r>
      <w:r w:rsidRPr="00A0796D">
        <w:rPr>
          <w:rFonts w:ascii="ＭＳ ゴシック" w:hAnsi="ＭＳ ゴシック" w:cs="ＭＳ 明朝" w:hint="eastAsia"/>
          <w:bCs/>
          <w:sz w:val="20"/>
        </w:rPr>
        <w:t>Ph(-)B-ALL</w:t>
      </w:r>
      <w:r w:rsidRPr="00A0796D">
        <w:rPr>
          <w:rFonts w:ascii="ＭＳ ゴシック" w:hAnsi="ＭＳ ゴシック" w:cs="ＭＳ 明朝" w:hint="eastAsia"/>
          <w:bCs/>
          <w:sz w:val="20"/>
          <w:lang w:eastAsia="zh-TW"/>
        </w:rPr>
        <w:t>21</w:t>
      </w:r>
      <w:r w:rsidRPr="00A0796D">
        <w:rPr>
          <w:rFonts w:ascii="ＭＳ ゴシック" w:hAnsi="ＭＳ ゴシック" w:cs="ＭＳ 明朝" w:hint="eastAsia"/>
          <w:bCs/>
          <w:sz w:val="20"/>
        </w:rPr>
        <w:t>3</w:t>
      </w:r>
      <w:r w:rsidRPr="00A0796D">
        <w:rPr>
          <w:rFonts w:ascii="ＭＳ ゴシック" w:hAnsi="ＭＳ ゴシック" w:hint="eastAsia"/>
          <w:sz w:val="20"/>
        </w:rPr>
        <w:t>臨床試験に関する同意</w:t>
      </w:r>
      <w:r w:rsidRPr="00A0796D">
        <w:rPr>
          <w:rFonts w:ascii="ＭＳ ゴシック" w:hAnsi="ＭＳ ゴシック" w:hint="eastAsia"/>
          <w:sz w:val="20"/>
        </w:rPr>
        <w:tab/>
        <w:t>同意取得年月日　西暦</w:t>
      </w:r>
      <w:r w:rsidRPr="00A0796D">
        <w:rPr>
          <w:rFonts w:ascii="ＭＳ ゴシック" w:hAnsi="ＭＳ ゴシック" w:hint="eastAsia"/>
          <w:sz w:val="20"/>
          <w:u w:val="single"/>
        </w:rPr>
        <w:t xml:space="preserve">　　年　月　日</w:t>
      </w:r>
    </w:p>
    <w:p w14:paraId="0D02C160" w14:textId="77777777" w:rsidR="00713093" w:rsidRPr="00A0796D" w:rsidRDefault="00713093" w:rsidP="00543AB0">
      <w:pPr>
        <w:numPr>
          <w:ilvl w:val="0"/>
          <w:numId w:val="79"/>
        </w:numPr>
        <w:autoSpaceDE w:val="0"/>
        <w:autoSpaceDN w:val="0"/>
        <w:adjustRightInd w:val="0"/>
        <w:spacing w:line="360" w:lineRule="atLeast"/>
        <w:textAlignment w:val="baseline"/>
        <w:rPr>
          <w:rFonts w:ascii="ＭＳ ゴシック" w:hAnsi="ＭＳ ゴシック"/>
          <w:sz w:val="20"/>
        </w:rPr>
      </w:pPr>
      <w:r w:rsidRPr="00A0796D">
        <w:rPr>
          <w:rFonts w:ascii="ＭＳ ゴシック" w:hAnsi="ＭＳ ゴシック" w:hint="eastAsia"/>
          <w:sz w:val="20"/>
        </w:rPr>
        <w:t>キメラ遺伝子スクリーニング検査に関する同意</w:t>
      </w:r>
      <w:r w:rsidRPr="00A0796D">
        <w:rPr>
          <w:rFonts w:ascii="ＭＳ ゴシック" w:hAnsi="ＭＳ ゴシック" w:hint="eastAsia"/>
          <w:sz w:val="20"/>
        </w:rPr>
        <w:tab/>
        <w:t>（1：はい　2:いいえ）</w:t>
      </w:r>
    </w:p>
    <w:p w14:paraId="3DC13334" w14:textId="77777777" w:rsidR="00713093" w:rsidRPr="00A0796D" w:rsidRDefault="00713093" w:rsidP="00543AB0">
      <w:pPr>
        <w:numPr>
          <w:ilvl w:val="0"/>
          <w:numId w:val="79"/>
        </w:numPr>
        <w:autoSpaceDE w:val="0"/>
        <w:autoSpaceDN w:val="0"/>
        <w:adjustRightInd w:val="0"/>
        <w:spacing w:line="360" w:lineRule="atLeast"/>
        <w:textAlignment w:val="baseline"/>
        <w:rPr>
          <w:rFonts w:ascii="ＭＳ ゴシック" w:hAnsi="ＭＳ ゴシック"/>
          <w:sz w:val="20"/>
        </w:rPr>
      </w:pPr>
      <w:r w:rsidRPr="00A0796D">
        <w:rPr>
          <w:rFonts w:ascii="ＭＳ ゴシック" w:hAnsi="ＭＳ ゴシック" w:hint="eastAsia"/>
          <w:sz w:val="20"/>
        </w:rPr>
        <w:t>残余検体のJALSG 検体保存センターでの中央保存に関する同意（1：はい　2:いいえ）</w:t>
      </w:r>
    </w:p>
    <w:p w14:paraId="37D615A0" w14:textId="77777777" w:rsidR="00713093" w:rsidRPr="00A0796D" w:rsidRDefault="00713093" w:rsidP="00713093">
      <w:pPr>
        <w:rPr>
          <w:rFonts w:ascii="ＭＳ ゴシック" w:hAnsi="ＭＳ ゴシック"/>
          <w:sz w:val="20"/>
        </w:rPr>
      </w:pPr>
    </w:p>
    <w:p w14:paraId="2B087CC2"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［除外条件］</w:t>
      </w:r>
    </w:p>
    <w:p w14:paraId="7FA6EBF3"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登録前に Leukapheresis を行った患者ですか？（1：はい　2：いいえ）</w:t>
      </w:r>
    </w:p>
    <w:p w14:paraId="41B6C270"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うっ血性心不全の患者ですか？（1：はい 2：いいえ）</w:t>
      </w:r>
    </w:p>
    <w:p w14:paraId="1B4E1197"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3 か月以内に心筋梗塞の既往を有する患者ですか？（1：はい 2：いいえ）</w:t>
      </w:r>
    </w:p>
    <w:p w14:paraId="1D058B99" w14:textId="77777777" w:rsidR="00A37C5A" w:rsidRPr="00A0796D" w:rsidRDefault="0040229E" w:rsidP="003250BC">
      <w:pPr>
        <w:numPr>
          <w:ilvl w:val="0"/>
          <w:numId w:val="74"/>
        </w:numPr>
        <w:autoSpaceDE w:val="0"/>
        <w:autoSpaceDN w:val="0"/>
        <w:adjustRightInd w:val="0"/>
        <w:spacing w:line="360" w:lineRule="atLeast"/>
        <w:textAlignment w:val="baseline"/>
        <w:rPr>
          <w:rFonts w:ascii="ＭＳ ゴシック" w:hAnsi="ＭＳ ゴシック"/>
          <w:b/>
          <w:sz w:val="20"/>
        </w:rPr>
      </w:pPr>
      <w:r w:rsidRPr="00A0796D">
        <w:rPr>
          <w:rFonts w:ascii="ＭＳ ゴシック" w:hAnsi="ＭＳ ゴシック" w:hint="eastAsia"/>
          <w:b/>
          <w:sz w:val="20"/>
        </w:rPr>
        <w:t>悪性高血圧を</w:t>
      </w:r>
      <w:r w:rsidRPr="00A0796D">
        <w:rPr>
          <w:rFonts w:ascii="ＭＳ ゴシック" w:hAnsi="ＭＳ ゴシック"/>
          <w:b/>
          <w:sz w:val="20"/>
          <w:szCs w:val="20"/>
        </w:rPr>
        <w:t>有する患者ですか</w:t>
      </w:r>
      <w:r w:rsidRPr="00A0796D">
        <w:rPr>
          <w:rFonts w:ascii="ＭＳ ゴシック" w:hAnsi="ＭＳ ゴシック" w:hint="eastAsia"/>
          <w:b/>
          <w:sz w:val="20"/>
        </w:rPr>
        <w:t>？</w:t>
      </w:r>
      <w:r w:rsidRPr="00A0796D">
        <w:rPr>
          <w:rFonts w:ascii="ＭＳ ゴシック" w:hAnsi="ＭＳ ゴシック"/>
          <w:b/>
          <w:sz w:val="20"/>
          <w:szCs w:val="20"/>
        </w:rPr>
        <w:t>（1：はい 2：いいえ）</w:t>
      </w:r>
    </w:p>
    <w:p w14:paraId="78C939D4" w14:textId="77777777" w:rsidR="00713093" w:rsidRPr="00A0796D" w:rsidRDefault="00713093" w:rsidP="00543AB0">
      <w:pPr>
        <w:pStyle w:val="131"/>
        <w:numPr>
          <w:ilvl w:val="0"/>
          <w:numId w:val="74"/>
        </w:numPr>
        <w:ind w:leftChars="0"/>
        <w:rPr>
          <w:rFonts w:ascii="ＭＳ ゴシック" w:hAnsi="ＭＳ ゴシック"/>
          <w:sz w:val="20"/>
          <w:szCs w:val="20"/>
        </w:rPr>
      </w:pPr>
      <w:r w:rsidRPr="00A0796D">
        <w:rPr>
          <w:rFonts w:ascii="ＭＳ ゴシック" w:hAnsi="ＭＳ ゴシック" w:hint="eastAsia"/>
          <w:sz w:val="20"/>
          <w:szCs w:val="20"/>
        </w:rPr>
        <w:t>肺線維症を有する患者ですか。（1：はい 2：いいえ）</w:t>
      </w:r>
    </w:p>
    <w:p w14:paraId="5ABC84A2"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間質性肺炎を有する患者ですか？（1：はい 2：いいえ）</w:t>
      </w:r>
    </w:p>
    <w:p w14:paraId="0D391631"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cs="MS-PGothic"/>
          <w:sz w:val="20"/>
        </w:rPr>
      </w:pPr>
      <w:r w:rsidRPr="00A0796D">
        <w:rPr>
          <w:rFonts w:ascii="ＭＳ ゴシック" w:hAnsi="ＭＳ ゴシック" w:cs="MS-PGothic" w:hint="eastAsia"/>
          <w:sz w:val="20"/>
        </w:rPr>
        <w:t>以下のいずれかに該当する糖尿病患者ですか</w:t>
      </w:r>
      <w:r w:rsidRPr="00A0796D">
        <w:rPr>
          <w:rFonts w:ascii="ＭＳ ゴシック" w:hAnsi="ＭＳ ゴシック" w:hint="eastAsia"/>
          <w:sz w:val="20"/>
        </w:rPr>
        <w:t>？</w:t>
      </w:r>
      <w:r w:rsidRPr="00A0796D">
        <w:rPr>
          <w:rFonts w:ascii="ＭＳ ゴシック" w:hAnsi="ＭＳ ゴシック" w:cs="MS-PGothic" w:hint="eastAsia"/>
          <w:sz w:val="20"/>
        </w:rPr>
        <w:t>（1：はい 2：いいえ）</w:t>
      </w:r>
    </w:p>
    <w:p w14:paraId="62151962" w14:textId="77777777" w:rsidR="00713093" w:rsidRPr="00A0796D" w:rsidRDefault="00713093" w:rsidP="00713093">
      <w:pPr>
        <w:ind w:left="420"/>
        <w:rPr>
          <w:rFonts w:ascii="ＭＳ ゴシック" w:hAnsi="ＭＳ ゴシック" w:cs="MS-PGothic"/>
          <w:sz w:val="20"/>
        </w:rPr>
      </w:pPr>
      <w:r w:rsidRPr="00A0796D">
        <w:rPr>
          <w:rFonts w:ascii="ＭＳ ゴシック" w:hAnsi="ＭＳ ゴシック" w:cs="MS-PGothic" w:hint="eastAsia"/>
          <w:sz w:val="20"/>
        </w:rPr>
        <w:t>① インスリン投与によっても空腹時血糖200mg/dl以下を維持できない</w:t>
      </w:r>
    </w:p>
    <w:p w14:paraId="5E7BBEA9" w14:textId="77777777" w:rsidR="00713093" w:rsidRPr="00A0796D" w:rsidRDefault="00713093" w:rsidP="00713093">
      <w:pPr>
        <w:ind w:left="420"/>
        <w:rPr>
          <w:rFonts w:ascii="ＭＳ ゴシック" w:hAnsi="ＭＳ ゴシック" w:cs="MS-PGothic"/>
          <w:sz w:val="20"/>
        </w:rPr>
      </w:pPr>
      <w:r w:rsidRPr="00A0796D">
        <w:rPr>
          <w:rFonts w:ascii="ＭＳ ゴシック" w:hAnsi="ＭＳ ゴシック" w:cs="MS-PGothic" w:hint="eastAsia"/>
          <w:sz w:val="20"/>
        </w:rPr>
        <w:t>② インスリン投与による治療で1 日に2 回以上の低血糖発作を起こす</w:t>
      </w:r>
    </w:p>
    <w:p w14:paraId="4C4E2F1D" w14:textId="77777777" w:rsidR="00713093" w:rsidRPr="00A0796D" w:rsidRDefault="00713093" w:rsidP="00713093">
      <w:pPr>
        <w:ind w:left="420"/>
        <w:rPr>
          <w:rFonts w:ascii="ＭＳ ゴシック" w:hAnsi="ＭＳ ゴシック" w:cs="MS-PGothic"/>
          <w:sz w:val="20"/>
        </w:rPr>
      </w:pPr>
      <w:r w:rsidRPr="00A0796D">
        <w:rPr>
          <w:rFonts w:ascii="ＭＳ ゴシック" w:hAnsi="ＭＳ ゴシック" w:cs="MS-PGothic" w:hint="eastAsia"/>
          <w:sz w:val="20"/>
        </w:rPr>
        <w:t>③ ケトアシドーシスを伴う</w:t>
      </w:r>
    </w:p>
    <w:p w14:paraId="6E723D94" w14:textId="77777777" w:rsidR="00713093" w:rsidRPr="00A0796D" w:rsidRDefault="00713093" w:rsidP="00713093">
      <w:pPr>
        <w:ind w:left="420"/>
        <w:rPr>
          <w:rFonts w:ascii="ＭＳ ゴシック" w:hAnsi="ＭＳ ゴシック" w:cs="MS-PGothic"/>
          <w:sz w:val="20"/>
        </w:rPr>
      </w:pPr>
      <w:r w:rsidRPr="00A0796D">
        <w:rPr>
          <w:rFonts w:ascii="ＭＳ ゴシック" w:hAnsi="ＭＳ ゴシック" w:cs="MS-PGothic" w:hint="eastAsia"/>
          <w:sz w:val="20"/>
        </w:rPr>
        <w:t>④ 高浸透圧性非ケトン性昏睡を伴う</w:t>
      </w:r>
    </w:p>
    <w:p w14:paraId="2FB15300"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lastRenderedPageBreak/>
        <w:t>下記のいずれかに該当する感染症を有する患者</w:t>
      </w:r>
      <w:r w:rsidRPr="00A0796D">
        <w:rPr>
          <w:rFonts w:ascii="ＭＳ ゴシック" w:hAnsi="ＭＳ ゴシック" w:cs="MS-PGothic" w:hint="eastAsia"/>
          <w:sz w:val="20"/>
        </w:rPr>
        <w:t>ですか</w:t>
      </w:r>
      <w:r w:rsidRPr="00A0796D">
        <w:rPr>
          <w:rFonts w:ascii="ＭＳ ゴシック" w:hAnsi="ＭＳ ゴシック" w:hint="eastAsia"/>
          <w:sz w:val="20"/>
        </w:rPr>
        <w:t>？（1：はい 2：いいえ）</w:t>
      </w:r>
    </w:p>
    <w:p w14:paraId="40C9E0C5" w14:textId="77777777" w:rsidR="00713093" w:rsidRPr="00A0796D" w:rsidRDefault="00713093" w:rsidP="00543AB0">
      <w:pPr>
        <w:numPr>
          <w:ilvl w:val="0"/>
          <w:numId w:val="75"/>
        </w:numPr>
        <w:tabs>
          <w:tab w:val="num" w:pos="426"/>
          <w:tab w:val="left" w:pos="709"/>
        </w:tabs>
        <w:autoSpaceDN w:val="0"/>
        <w:ind w:leftChars="202" w:left="384" w:firstLine="0"/>
        <w:rPr>
          <w:rFonts w:ascii="ＭＳ ゴシック" w:hAnsi="ＭＳ ゴシック"/>
          <w:sz w:val="20"/>
        </w:rPr>
      </w:pPr>
      <w:r w:rsidRPr="00A0796D">
        <w:rPr>
          <w:rFonts w:ascii="ＭＳ ゴシック" w:hAnsi="ＭＳ ゴシック" w:hint="eastAsia"/>
          <w:sz w:val="20"/>
        </w:rPr>
        <w:t>敗血症性ショック</w:t>
      </w:r>
    </w:p>
    <w:p w14:paraId="1BC0C122" w14:textId="77777777" w:rsidR="00713093" w:rsidRPr="00A0796D" w:rsidRDefault="00713093" w:rsidP="00543AB0">
      <w:pPr>
        <w:numPr>
          <w:ilvl w:val="0"/>
          <w:numId w:val="75"/>
        </w:numPr>
        <w:tabs>
          <w:tab w:val="num" w:pos="426"/>
          <w:tab w:val="left" w:pos="709"/>
          <w:tab w:val="left" w:pos="1134"/>
        </w:tabs>
        <w:autoSpaceDN w:val="0"/>
        <w:ind w:leftChars="202" w:left="384" w:firstLine="0"/>
        <w:rPr>
          <w:rFonts w:ascii="ＭＳ ゴシック" w:hAnsi="ＭＳ ゴシック"/>
          <w:sz w:val="20"/>
        </w:rPr>
      </w:pPr>
      <w:r w:rsidRPr="00A0796D">
        <w:rPr>
          <w:rFonts w:ascii="ＭＳ ゴシック" w:hAnsi="ＭＳ ゴシック" w:hint="eastAsia"/>
          <w:sz w:val="20"/>
        </w:rPr>
        <w:t>血圧低下またはアシドーシスを伴う感染症</w:t>
      </w:r>
    </w:p>
    <w:p w14:paraId="4CBDE77A" w14:textId="77777777" w:rsidR="00713093" w:rsidRPr="00A0796D" w:rsidRDefault="00713093" w:rsidP="00543AB0">
      <w:pPr>
        <w:numPr>
          <w:ilvl w:val="0"/>
          <w:numId w:val="75"/>
        </w:numPr>
        <w:tabs>
          <w:tab w:val="num" w:pos="426"/>
          <w:tab w:val="left" w:pos="709"/>
          <w:tab w:val="left" w:pos="1134"/>
        </w:tabs>
        <w:autoSpaceDN w:val="0"/>
        <w:ind w:leftChars="202" w:left="384" w:firstLine="0"/>
        <w:rPr>
          <w:rFonts w:ascii="ＭＳ ゴシック" w:hAnsi="ＭＳ ゴシック"/>
          <w:sz w:val="20"/>
        </w:rPr>
      </w:pPr>
      <w:r w:rsidRPr="00A0796D">
        <w:rPr>
          <w:rFonts w:ascii="ＭＳ ゴシック" w:hAnsi="ＭＳ ゴシック" w:hint="eastAsia"/>
          <w:sz w:val="20"/>
        </w:rPr>
        <w:t>壊死を伴う感染症</w:t>
      </w:r>
    </w:p>
    <w:p w14:paraId="2C662104" w14:textId="77777777" w:rsidR="00713093" w:rsidRPr="00A0796D" w:rsidRDefault="00713093" w:rsidP="00543AB0">
      <w:pPr>
        <w:numPr>
          <w:ilvl w:val="0"/>
          <w:numId w:val="75"/>
        </w:numPr>
        <w:tabs>
          <w:tab w:val="num" w:pos="426"/>
          <w:tab w:val="left" w:pos="709"/>
          <w:tab w:val="left" w:pos="1134"/>
        </w:tabs>
        <w:autoSpaceDN w:val="0"/>
        <w:ind w:leftChars="202" w:left="384" w:firstLine="0"/>
        <w:rPr>
          <w:rFonts w:ascii="ＭＳ ゴシック" w:hAnsi="ＭＳ ゴシック"/>
          <w:sz w:val="20"/>
        </w:rPr>
      </w:pPr>
      <w:r w:rsidRPr="00A0796D">
        <w:rPr>
          <w:rFonts w:ascii="ＭＳ ゴシック" w:hAnsi="ＭＳ ゴシック" w:hint="eastAsia"/>
          <w:sz w:val="20"/>
        </w:rPr>
        <w:t>抗ウイルス薬による治療が必要なウイルス感染症</w:t>
      </w:r>
    </w:p>
    <w:p w14:paraId="650D6D4B" w14:textId="77777777" w:rsidR="00713093" w:rsidRPr="00A0796D" w:rsidRDefault="00713093" w:rsidP="00713093">
      <w:pPr>
        <w:tabs>
          <w:tab w:val="num" w:pos="426"/>
          <w:tab w:val="num" w:pos="680"/>
          <w:tab w:val="left" w:pos="709"/>
          <w:tab w:val="left" w:pos="1134"/>
        </w:tabs>
        <w:ind w:leftChars="202" w:left="384"/>
        <w:rPr>
          <w:rFonts w:ascii="ＭＳ ゴシック" w:hAnsi="ＭＳ ゴシック"/>
          <w:sz w:val="20"/>
        </w:rPr>
      </w:pPr>
      <w:r w:rsidRPr="00A0796D">
        <w:rPr>
          <w:rFonts w:ascii="ＭＳ ゴシック" w:hAnsi="ＭＳ ゴシック" w:hint="eastAsia"/>
          <w:sz w:val="20"/>
        </w:rPr>
        <w:t>（軟膏などの局所処置のみで対応可能な単純ヘルペスは除く）</w:t>
      </w:r>
    </w:p>
    <w:p w14:paraId="4F26C417" w14:textId="77777777" w:rsidR="00713093" w:rsidRPr="00A0796D" w:rsidRDefault="00713093" w:rsidP="00543AB0">
      <w:pPr>
        <w:numPr>
          <w:ilvl w:val="0"/>
          <w:numId w:val="75"/>
        </w:numPr>
        <w:tabs>
          <w:tab w:val="num" w:pos="426"/>
          <w:tab w:val="left" w:pos="709"/>
          <w:tab w:val="left" w:pos="1134"/>
        </w:tabs>
        <w:autoSpaceDN w:val="0"/>
        <w:ind w:leftChars="202" w:left="384" w:firstLine="0"/>
        <w:rPr>
          <w:rFonts w:ascii="ＭＳ ゴシック" w:hAnsi="ＭＳ ゴシック"/>
          <w:sz w:val="20"/>
        </w:rPr>
      </w:pPr>
      <w:r w:rsidRPr="00A0796D">
        <w:rPr>
          <w:rFonts w:ascii="ＭＳ ゴシック" w:hAnsi="ＭＳ ゴシック" w:hint="eastAsia"/>
          <w:sz w:val="20"/>
        </w:rPr>
        <w:t>治療が必要な活動性の結核菌または非定型抗酸菌感染症</w:t>
      </w:r>
    </w:p>
    <w:p w14:paraId="1D3D8B23" w14:textId="77777777" w:rsidR="00713093" w:rsidRPr="00A0796D" w:rsidRDefault="00713093" w:rsidP="00543AB0">
      <w:pPr>
        <w:numPr>
          <w:ilvl w:val="0"/>
          <w:numId w:val="75"/>
        </w:numPr>
        <w:tabs>
          <w:tab w:val="num" w:pos="426"/>
          <w:tab w:val="left" w:pos="709"/>
          <w:tab w:val="left" w:pos="1134"/>
        </w:tabs>
        <w:autoSpaceDN w:val="0"/>
        <w:ind w:leftChars="202" w:left="384" w:firstLine="0"/>
        <w:rPr>
          <w:rFonts w:ascii="ＭＳ ゴシック" w:hAnsi="ＭＳ ゴシック"/>
          <w:sz w:val="20"/>
        </w:rPr>
      </w:pPr>
      <w:r w:rsidRPr="00A0796D">
        <w:rPr>
          <w:rFonts w:ascii="ＭＳ ゴシック" w:hAnsi="ＭＳ ゴシック" w:hint="eastAsia"/>
          <w:sz w:val="20"/>
        </w:rPr>
        <w:t>ニューモシスチス肺炎</w:t>
      </w:r>
    </w:p>
    <w:p w14:paraId="5D0F7CF4" w14:textId="77777777" w:rsidR="00713093" w:rsidRPr="00A0796D" w:rsidRDefault="00713093" w:rsidP="00543AB0">
      <w:pPr>
        <w:numPr>
          <w:ilvl w:val="0"/>
          <w:numId w:val="75"/>
        </w:numPr>
        <w:tabs>
          <w:tab w:val="num" w:pos="426"/>
          <w:tab w:val="left" w:pos="709"/>
          <w:tab w:val="left" w:pos="1134"/>
        </w:tabs>
        <w:autoSpaceDN w:val="0"/>
        <w:ind w:leftChars="202" w:left="384" w:firstLine="0"/>
        <w:rPr>
          <w:rFonts w:ascii="ＭＳ ゴシック" w:hAnsi="ＭＳ ゴシック"/>
          <w:sz w:val="20"/>
        </w:rPr>
      </w:pPr>
      <w:r w:rsidRPr="00A0796D">
        <w:rPr>
          <w:rFonts w:ascii="ＭＳ ゴシック" w:hAnsi="ＭＳ ゴシック" w:hint="eastAsia"/>
          <w:sz w:val="20"/>
        </w:rPr>
        <w:t>髄膜炎、脳炎、脳症を伴う感染症</w:t>
      </w:r>
    </w:p>
    <w:p w14:paraId="3639822B" w14:textId="77777777" w:rsidR="00713093" w:rsidRPr="00A0796D" w:rsidRDefault="00713093" w:rsidP="00543AB0">
      <w:pPr>
        <w:numPr>
          <w:ilvl w:val="0"/>
          <w:numId w:val="75"/>
        </w:numPr>
        <w:tabs>
          <w:tab w:val="num" w:pos="426"/>
          <w:tab w:val="left" w:pos="709"/>
          <w:tab w:val="left" w:pos="1134"/>
        </w:tabs>
        <w:autoSpaceDN w:val="0"/>
        <w:ind w:leftChars="202" w:left="384" w:firstLine="0"/>
        <w:rPr>
          <w:rFonts w:ascii="ＭＳ ゴシック" w:hAnsi="ＭＳ ゴシック"/>
          <w:sz w:val="20"/>
        </w:rPr>
      </w:pPr>
      <w:r w:rsidRPr="00A0796D">
        <w:rPr>
          <w:rFonts w:ascii="ＭＳ ゴシック" w:hAnsi="ＭＳ ゴシック" w:hint="eastAsia"/>
          <w:sz w:val="20"/>
        </w:rPr>
        <w:t>原虫症</w:t>
      </w:r>
    </w:p>
    <w:p w14:paraId="57438A2E"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肝硬変症の患者ですか？（1：はい 2：いいえ）</w:t>
      </w:r>
    </w:p>
    <w:p w14:paraId="5518E964"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HIV抗体陽性、HBs抗原陽性の患者ですか？（1：はい　2：いいえ）</w:t>
      </w:r>
    </w:p>
    <w:p w14:paraId="37BE83A3"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治療を必要とする深部血栓症を有する患者ですか？（1：はい 2：いいえ）</w:t>
      </w:r>
    </w:p>
    <w:p w14:paraId="22CCC3AE"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cs="MS-PGothic" w:hint="eastAsia"/>
          <w:sz w:val="20"/>
        </w:rPr>
        <w:t>以下のいずれかに該当する</w:t>
      </w:r>
      <w:r w:rsidRPr="00A0796D">
        <w:rPr>
          <w:rFonts w:ascii="ＭＳ ゴシック" w:hAnsi="ＭＳ ゴシック" w:hint="eastAsia"/>
          <w:sz w:val="20"/>
        </w:rPr>
        <w:t>精神疾患を有する患者ですか？（1：はい 2：いいえ）</w:t>
      </w:r>
    </w:p>
    <w:p w14:paraId="247BBE48" w14:textId="77777777" w:rsidR="00713093" w:rsidRPr="00A0796D" w:rsidRDefault="00713093" w:rsidP="00713093">
      <w:pPr>
        <w:ind w:left="420"/>
        <w:rPr>
          <w:rFonts w:ascii="ＭＳ ゴシック" w:hAnsi="ＭＳ ゴシック"/>
          <w:sz w:val="20"/>
        </w:rPr>
      </w:pPr>
      <w:r w:rsidRPr="00A0796D">
        <w:rPr>
          <w:rFonts w:ascii="ＭＳ ゴシック" w:hAnsi="ＭＳ ゴシック" w:hint="eastAsia"/>
          <w:sz w:val="20"/>
        </w:rPr>
        <w:t>① 精神医学的専門治療または薬物療法によっても日常生活に支障がある高度の気分変動</w:t>
      </w:r>
    </w:p>
    <w:p w14:paraId="3A3FA25A" w14:textId="77777777" w:rsidR="00713093" w:rsidRPr="00A0796D" w:rsidRDefault="00713093" w:rsidP="00713093">
      <w:pPr>
        <w:ind w:left="420"/>
        <w:rPr>
          <w:rFonts w:ascii="ＭＳ ゴシック" w:hAnsi="ＭＳ ゴシック"/>
          <w:sz w:val="20"/>
        </w:rPr>
      </w:pPr>
      <w:r w:rsidRPr="00A0796D">
        <w:rPr>
          <w:rFonts w:ascii="ＭＳ ゴシック" w:hAnsi="ＭＳ ゴシック" w:hint="eastAsia"/>
          <w:sz w:val="20"/>
        </w:rPr>
        <w:t>② 監視または拘束を必要とする</w:t>
      </w:r>
    </w:p>
    <w:p w14:paraId="36443A80" w14:textId="77777777" w:rsidR="00713093" w:rsidRPr="00A0796D" w:rsidRDefault="00713093" w:rsidP="00713093">
      <w:pPr>
        <w:ind w:left="420"/>
        <w:rPr>
          <w:rFonts w:ascii="ＭＳ ゴシック" w:hAnsi="ＭＳ ゴシック"/>
          <w:sz w:val="20"/>
        </w:rPr>
      </w:pPr>
      <w:r w:rsidRPr="00A0796D">
        <w:rPr>
          <w:rFonts w:ascii="ＭＳ ゴシック" w:hAnsi="ＭＳ ゴシック" w:hint="eastAsia"/>
          <w:sz w:val="20"/>
        </w:rPr>
        <w:t>③ 精神医学的専門治療または薬物療法によっても入院治療の継続に支障がある</w:t>
      </w:r>
    </w:p>
    <w:p w14:paraId="7285183D"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活動性重複癌を有する患者ですか？（1：はい　2：いいえ）</w:t>
      </w:r>
    </w:p>
    <w:p w14:paraId="76FFD0E5" w14:textId="77777777" w:rsidR="00713093" w:rsidRPr="00A0796D" w:rsidRDefault="00713093" w:rsidP="00543AB0">
      <w:pPr>
        <w:numPr>
          <w:ilvl w:val="0"/>
          <w:numId w:val="74"/>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妊娠、妊娠をしている可能性のある患者または授乳中の患者ですか？（1：はい 2：いいえ）</w:t>
      </w:r>
    </w:p>
    <w:p w14:paraId="4EFDE165" w14:textId="77777777" w:rsidR="00713093" w:rsidRPr="00A0796D" w:rsidRDefault="00713093" w:rsidP="00543AB0">
      <w:pPr>
        <w:numPr>
          <w:ilvl w:val="0"/>
          <w:numId w:val="74"/>
        </w:numPr>
        <w:autoSpaceDE w:val="0"/>
        <w:autoSpaceDN w:val="0"/>
        <w:adjustRightInd w:val="0"/>
        <w:spacing w:line="360" w:lineRule="atLeast"/>
        <w:ind w:left="402" w:hanging="400"/>
        <w:rPr>
          <w:rFonts w:ascii="ＭＳ ゴシック" w:hAnsi="ＭＳ ゴシック"/>
          <w:sz w:val="20"/>
        </w:rPr>
      </w:pPr>
      <w:r w:rsidRPr="00A0796D">
        <w:rPr>
          <w:rFonts w:ascii="ＭＳ ゴシック" w:hAnsi="ＭＳ ゴシック" w:hint="eastAsia"/>
          <w:sz w:val="20"/>
        </w:rPr>
        <w:t>施設代表医師又は試験分担医師が不適当と判断した患者ですか？（1：はい 2：いいえ）</w:t>
      </w:r>
    </w:p>
    <w:p w14:paraId="7CBCB16F" w14:textId="77777777" w:rsidR="00713093" w:rsidRPr="00A0796D" w:rsidRDefault="00713093" w:rsidP="00713093">
      <w:pPr>
        <w:rPr>
          <w:rFonts w:ascii="ＭＳ ゴシック" w:hAnsi="ＭＳ ゴシック"/>
          <w:sz w:val="20"/>
        </w:rPr>
      </w:pPr>
    </w:p>
    <w:p w14:paraId="6DEFF60B" w14:textId="77777777" w:rsidR="00713093" w:rsidRPr="00A0796D" w:rsidRDefault="00713093" w:rsidP="00713093">
      <w:pPr>
        <w:rPr>
          <w:rFonts w:ascii="ＭＳ ゴシック" w:hAnsi="ＭＳ ゴシック"/>
          <w:sz w:val="20"/>
        </w:rPr>
      </w:pPr>
      <w:r w:rsidRPr="00A0796D">
        <w:rPr>
          <w:rFonts w:ascii="ＭＳ ゴシック" w:hAnsi="ＭＳ ゴシック" w:hint="eastAsia"/>
          <w:sz w:val="20"/>
        </w:rPr>
        <w:t>［その他］＝以下の項目が「はい」でなくても、本試験への登録は可能です。</w:t>
      </w:r>
    </w:p>
    <w:p w14:paraId="29BEF49D" w14:textId="77777777" w:rsidR="00713093" w:rsidRPr="00A0796D" w:rsidRDefault="00713093" w:rsidP="00543AB0">
      <w:pPr>
        <w:numPr>
          <w:ilvl w:val="0"/>
          <w:numId w:val="76"/>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探索的研究参加について文書による同意が本人より得られていますか？（1：はい 2：いいえ）</w:t>
      </w:r>
    </w:p>
    <w:p w14:paraId="1DBB052D" w14:textId="77777777" w:rsidR="00713093" w:rsidRPr="00A0796D" w:rsidRDefault="00713093" w:rsidP="00543AB0">
      <w:pPr>
        <w:numPr>
          <w:ilvl w:val="0"/>
          <w:numId w:val="76"/>
        </w:numPr>
        <w:autoSpaceDE w:val="0"/>
        <w:autoSpaceDN w:val="0"/>
        <w:adjustRightInd w:val="0"/>
        <w:spacing w:line="360" w:lineRule="atLeast"/>
        <w:rPr>
          <w:rFonts w:ascii="ＭＳ ゴシック" w:hAnsi="ＭＳ ゴシック"/>
          <w:sz w:val="20"/>
        </w:rPr>
      </w:pPr>
      <w:r w:rsidRPr="00A0796D">
        <w:rPr>
          <w:rFonts w:ascii="ＭＳ ゴシック" w:hAnsi="ＭＳ ゴシック" w:hint="eastAsia"/>
          <w:sz w:val="20"/>
        </w:rPr>
        <w:t>残余検体のJALSG 検体保存センターでの中央保存に関する同意が本人より得られていますか？（1：はい　2:いいえ）</w:t>
      </w:r>
    </w:p>
    <w:p w14:paraId="2AC25688" w14:textId="77777777" w:rsidR="00713093" w:rsidRPr="00A0796D" w:rsidRDefault="00713093" w:rsidP="00713093">
      <w:pPr>
        <w:jc w:val="center"/>
        <w:rPr>
          <w:rFonts w:ascii="ＭＳ ゴシック" w:hAnsi="ＭＳ ゴシック"/>
          <w:u w:val="single"/>
        </w:rPr>
      </w:pPr>
    </w:p>
    <w:p w14:paraId="7C7E684F" w14:textId="77777777" w:rsidR="00713093" w:rsidRPr="00A0796D" w:rsidRDefault="00713093" w:rsidP="00713093">
      <w:pPr>
        <w:jc w:val="center"/>
        <w:rPr>
          <w:rFonts w:ascii="ＭＳ ゴシック" w:hAnsi="ＭＳ ゴシック"/>
          <w:b/>
          <w:sz w:val="36"/>
          <w:szCs w:val="36"/>
        </w:rPr>
      </w:pPr>
      <w:r w:rsidRPr="00A0796D">
        <w:rPr>
          <w:rFonts w:ascii="ＭＳ ゴシック" w:hAnsi="ＭＳ ゴシック" w:cs="ＭＳ 明朝"/>
          <w:b/>
          <w:bCs/>
          <w:sz w:val="36"/>
          <w:szCs w:val="36"/>
          <w:lang w:val="de-DE"/>
        </w:rPr>
        <w:br w:type="page"/>
      </w:r>
      <w:r w:rsidRPr="00A0796D">
        <w:rPr>
          <w:rFonts w:ascii="ＭＳ ゴシック" w:hAnsi="ＭＳ ゴシック" w:cs="ＭＳ 明朝" w:hint="eastAsia"/>
          <w:b/>
          <w:bCs/>
          <w:sz w:val="36"/>
          <w:szCs w:val="36"/>
        </w:rPr>
        <w:lastRenderedPageBreak/>
        <w:t>Burkitt</w:t>
      </w:r>
      <w:r w:rsidRPr="00A0796D">
        <w:rPr>
          <w:rFonts w:ascii="ＭＳ ゴシック" w:hAnsi="ＭＳ ゴシック" w:cs="ＭＳ 明朝"/>
          <w:b/>
          <w:bCs/>
          <w:sz w:val="36"/>
          <w:szCs w:val="36"/>
        </w:rPr>
        <w:t>-ALL</w:t>
      </w:r>
      <w:r w:rsidRPr="00A0796D">
        <w:rPr>
          <w:rFonts w:ascii="ＭＳ ゴシック" w:hAnsi="ＭＳ ゴシック" w:cs="ＭＳ 明朝"/>
          <w:b/>
          <w:bCs/>
          <w:sz w:val="36"/>
          <w:szCs w:val="36"/>
          <w:lang w:eastAsia="zh-TW"/>
        </w:rPr>
        <w:t>213</w:t>
      </w:r>
      <w:r w:rsidRPr="00A0796D">
        <w:rPr>
          <w:rFonts w:ascii="ＭＳ ゴシック" w:hAnsi="ＭＳ ゴシック" w:hint="eastAsia"/>
          <w:b/>
          <w:sz w:val="36"/>
          <w:szCs w:val="36"/>
          <w:lang w:eastAsia="zh-CN"/>
        </w:rPr>
        <w:t>症例登録票</w:t>
      </w:r>
    </w:p>
    <w:p w14:paraId="187494CA" w14:textId="77777777" w:rsidR="00713093" w:rsidRPr="00A0796D" w:rsidRDefault="00713093" w:rsidP="00713093">
      <w:pPr>
        <w:jc w:val="center"/>
        <w:rPr>
          <w:rFonts w:ascii="ＭＳ ゴシック" w:hAnsi="ＭＳ ゴシック"/>
          <w:b/>
          <w:sz w:val="22"/>
          <w:szCs w:val="22"/>
        </w:rPr>
      </w:pPr>
      <w:r w:rsidRPr="00A0796D">
        <w:rPr>
          <w:rFonts w:ascii="ＭＳ ゴシック" w:hAnsi="ＭＳ ゴシック" w:hint="eastAsia"/>
          <w:b/>
          <w:sz w:val="22"/>
          <w:szCs w:val="22"/>
        </w:rPr>
        <w:t>（すでにB-ALL213の登録を終了している場合は、赤字部分のみ入力してください）</w:t>
      </w:r>
    </w:p>
    <w:p w14:paraId="4B7CC70C" w14:textId="77777777" w:rsidR="00713093" w:rsidRPr="00A0796D" w:rsidRDefault="00713093" w:rsidP="00713093">
      <w:pPr>
        <w:jc w:val="center"/>
        <w:rPr>
          <w:rFonts w:ascii="ＭＳ ゴシック" w:hAnsi="ＭＳ ゴシック"/>
        </w:rPr>
      </w:pPr>
    </w:p>
    <w:p w14:paraId="0CED0402"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7BBF82BC" w14:textId="77777777" w:rsidR="00713093" w:rsidRPr="00A0796D" w:rsidRDefault="00713093" w:rsidP="00713093">
      <w:pPr>
        <w:rPr>
          <w:rFonts w:ascii="ＭＳ ゴシック" w:hAnsi="ＭＳ ゴシック"/>
        </w:rPr>
      </w:pPr>
    </w:p>
    <w:p w14:paraId="7D076778" w14:textId="77777777" w:rsidR="00980BDE" w:rsidRPr="002545B5" w:rsidRDefault="00980BDE" w:rsidP="00980BDE">
      <w:pPr>
        <w:rPr>
          <w:rFonts w:ascii="ＭＳ ゴシック" w:hAnsi="ＭＳ ゴシック"/>
          <w:szCs w:val="21"/>
          <w:lang w:eastAsia="zh-TW"/>
        </w:rPr>
      </w:pPr>
      <w:r w:rsidRPr="002545B5">
        <w:rPr>
          <w:rFonts w:ascii="ＭＳ ゴシック" w:hAnsi="ＭＳ ゴシック" w:hint="eastAsia"/>
          <w:szCs w:val="21"/>
          <w:lang w:eastAsia="zh-TW"/>
        </w:rPr>
        <w:t xml:space="preserve">1.JALSG施設名　　</w:t>
      </w:r>
      <w:r w:rsidRPr="002545B5">
        <w:rPr>
          <w:rFonts w:ascii="ＭＳ ゴシック" w:hAnsi="ＭＳ ゴシック" w:hint="eastAsia"/>
          <w:szCs w:val="21"/>
          <w:u w:val="single"/>
          <w:lang w:eastAsia="zh-TW"/>
        </w:rPr>
        <w:t xml:space="preserve">　　　　　　　　　　　　　　　　　　</w:t>
      </w:r>
    </w:p>
    <w:p w14:paraId="20196C7E" w14:textId="77777777" w:rsidR="00980BDE" w:rsidRPr="002545B5" w:rsidRDefault="00980BDE" w:rsidP="00980BDE">
      <w:pPr>
        <w:rPr>
          <w:rFonts w:ascii="ＭＳ ゴシック" w:hAnsi="ＭＳ ゴシック"/>
          <w:szCs w:val="21"/>
          <w:lang w:eastAsia="zh-CN"/>
        </w:rPr>
      </w:pPr>
      <w:r w:rsidRPr="002545B5">
        <w:rPr>
          <w:rFonts w:ascii="ＭＳ ゴシック" w:hAnsi="ＭＳ ゴシック"/>
          <w:szCs w:val="21"/>
        </w:rPr>
        <w:t>2</w:t>
      </w:r>
      <w:r w:rsidRPr="002545B5">
        <w:rPr>
          <w:rFonts w:ascii="ＭＳ ゴシック" w:hAnsi="ＭＳ ゴシック"/>
          <w:szCs w:val="21"/>
          <w:lang w:eastAsia="zh-CN"/>
        </w:rPr>
        <w:t xml:space="preserve">.担当医　　</w:t>
      </w:r>
      <w:r w:rsidRPr="002545B5">
        <w:rPr>
          <w:rFonts w:ascii="ＭＳ ゴシック" w:hAnsi="ＭＳ ゴシック" w:hint="eastAsia"/>
          <w:szCs w:val="21"/>
          <w:u w:val="single"/>
          <w:lang w:eastAsia="zh-CN"/>
        </w:rPr>
        <w:t xml:space="preserve">　　　　　　　　　　　　　　　</w:t>
      </w:r>
      <w:r w:rsidRPr="002545B5">
        <w:rPr>
          <w:rFonts w:ascii="ＭＳ ゴシック" w:hAnsi="ＭＳ ゴシック" w:hint="eastAsia"/>
          <w:szCs w:val="21"/>
          <w:lang w:eastAsia="zh-CN"/>
        </w:rPr>
        <w:t xml:space="preserve">　</w:t>
      </w:r>
    </w:p>
    <w:p w14:paraId="0A63E808" w14:textId="77777777" w:rsidR="00980BDE" w:rsidRPr="002545B5" w:rsidRDefault="00980BDE" w:rsidP="00980BDE">
      <w:pPr>
        <w:rPr>
          <w:rFonts w:ascii="ＭＳ ゴシック" w:hAnsi="ＭＳ ゴシック"/>
          <w:szCs w:val="21"/>
          <w:u w:val="single"/>
        </w:rPr>
      </w:pPr>
      <w:r w:rsidRPr="002545B5">
        <w:rPr>
          <w:rFonts w:ascii="ＭＳ ゴシック" w:hAnsi="ＭＳ ゴシック"/>
          <w:szCs w:val="21"/>
          <w:lang w:eastAsia="zh-CN"/>
        </w:rPr>
        <w:t>3.</w:t>
      </w:r>
      <w:r w:rsidRPr="002545B5">
        <w:rPr>
          <w:rFonts w:ascii="ＭＳ ゴシック" w:hAnsi="ＭＳ ゴシック" w:hint="eastAsia"/>
          <w:szCs w:val="21"/>
        </w:rPr>
        <w:t>登録者メールアドレス：</w:t>
      </w:r>
      <w:r w:rsidRPr="002545B5">
        <w:rPr>
          <w:rFonts w:ascii="ＭＳ ゴシック" w:hAnsi="ＭＳ ゴシック" w:hint="eastAsia"/>
          <w:szCs w:val="21"/>
          <w:u w:val="single"/>
        </w:rPr>
        <w:t xml:space="preserve">　　　　　　　　　　　　　　　　　　　</w:t>
      </w:r>
    </w:p>
    <w:p w14:paraId="35C92E9C" w14:textId="77777777" w:rsidR="00980BDE" w:rsidRPr="002545B5" w:rsidRDefault="00980BDE" w:rsidP="00980BDE">
      <w:pPr>
        <w:rPr>
          <w:rFonts w:ascii="ＭＳ ゴシック" w:hAnsi="ＭＳ ゴシック"/>
          <w:szCs w:val="21"/>
          <w:u w:val="single"/>
        </w:rPr>
      </w:pPr>
      <w:r w:rsidRPr="002545B5">
        <w:rPr>
          <w:rFonts w:ascii="ＭＳ ゴシック" w:hAnsi="ＭＳ ゴシック" w:hint="eastAsia"/>
          <w:szCs w:val="21"/>
        </w:rPr>
        <w:t>4.患者</w:t>
      </w:r>
      <w:r w:rsidRPr="002545B5">
        <w:rPr>
          <w:rFonts w:ascii="ＭＳ ゴシック" w:hAnsi="ＭＳ ゴシック" w:hint="eastAsia"/>
          <w:szCs w:val="21"/>
          <w:lang w:eastAsia="zh-TW"/>
        </w:rPr>
        <w:t>性別　（1:男、2:女）</w:t>
      </w:r>
    </w:p>
    <w:p w14:paraId="020DD6E4" w14:textId="77777777" w:rsidR="00980BDE" w:rsidRPr="002545B5" w:rsidRDefault="00980BDE" w:rsidP="00980BDE">
      <w:pPr>
        <w:rPr>
          <w:rFonts w:ascii="ＭＳ ゴシック" w:hAnsi="ＭＳ ゴシック"/>
          <w:szCs w:val="21"/>
          <w:lang w:eastAsia="zh-TW"/>
        </w:rPr>
      </w:pPr>
      <w:r w:rsidRPr="002545B5">
        <w:rPr>
          <w:rFonts w:ascii="ＭＳ ゴシック" w:hAnsi="ＭＳ ゴシック" w:hint="eastAsia"/>
          <w:szCs w:val="21"/>
          <w:lang w:eastAsia="zh-TW"/>
        </w:rPr>
        <w:t xml:space="preserve">5.生年月日　　</w:t>
      </w:r>
      <w:r w:rsidRPr="002545B5">
        <w:rPr>
          <w:rFonts w:ascii="ＭＳ ゴシック" w:hAnsi="ＭＳ ゴシック" w:hint="eastAsia"/>
          <w:szCs w:val="21"/>
          <w:u w:val="single"/>
          <w:lang w:eastAsia="zh-TW"/>
        </w:rPr>
        <w:t xml:space="preserve">　　西暦　　　　年　　月　　日</w:t>
      </w:r>
      <w:r w:rsidRPr="002545B5">
        <w:rPr>
          <w:rFonts w:ascii="ＭＳ ゴシック" w:hAnsi="ＭＳ ゴシック" w:hint="eastAsia"/>
          <w:sz w:val="22"/>
          <w:szCs w:val="22"/>
        </w:rPr>
        <w:t>（生年月までは必須）</w:t>
      </w:r>
    </w:p>
    <w:p w14:paraId="67F98F7D" w14:textId="77777777" w:rsidR="00980BDE" w:rsidRPr="002545B5" w:rsidRDefault="00980BDE" w:rsidP="00980BDE">
      <w:pPr>
        <w:rPr>
          <w:rFonts w:ascii="ＭＳ ゴシック" w:hAnsi="ＭＳ ゴシック"/>
          <w:szCs w:val="21"/>
        </w:rPr>
      </w:pPr>
      <w:r w:rsidRPr="002545B5">
        <w:rPr>
          <w:rFonts w:ascii="ＭＳ ゴシック" w:hAnsi="ＭＳ ゴシック" w:hint="eastAsia"/>
          <w:szCs w:val="21"/>
          <w:lang w:eastAsia="zh-TW"/>
        </w:rPr>
        <w:t xml:space="preserve">6.年齢　　</w:t>
      </w:r>
      <w:r w:rsidRPr="002545B5">
        <w:rPr>
          <w:rFonts w:ascii="ＭＳ ゴシック" w:hAnsi="ＭＳ ゴシック" w:hint="eastAsia"/>
          <w:szCs w:val="21"/>
          <w:u w:val="single"/>
          <w:lang w:eastAsia="zh-TW"/>
        </w:rPr>
        <w:t xml:space="preserve">　　　歳</w:t>
      </w:r>
      <w:r w:rsidRPr="002545B5">
        <w:rPr>
          <w:rFonts w:ascii="ＭＳ ゴシック" w:hAnsi="ＭＳ ゴシック" w:hint="eastAsia"/>
          <w:szCs w:val="21"/>
          <w:lang w:eastAsia="zh-TW"/>
        </w:rPr>
        <w:t xml:space="preserve">　</w:t>
      </w:r>
    </w:p>
    <w:p w14:paraId="6C02A41F" w14:textId="77777777" w:rsidR="00980BDE" w:rsidRPr="002545B5" w:rsidRDefault="00980BDE" w:rsidP="00980BDE">
      <w:pPr>
        <w:rPr>
          <w:rFonts w:ascii="ＭＳ ゴシック" w:hAnsi="ＭＳ ゴシック"/>
          <w:szCs w:val="21"/>
        </w:rPr>
      </w:pPr>
      <w:r w:rsidRPr="002545B5">
        <w:rPr>
          <w:rFonts w:ascii="ＭＳ ゴシック" w:hAnsi="ＭＳ ゴシック" w:hint="eastAsia"/>
          <w:szCs w:val="21"/>
          <w:lang w:eastAsia="zh-TW"/>
        </w:rPr>
        <w:t>7.身長</w:t>
      </w:r>
      <w:r w:rsidRPr="002545B5">
        <w:rPr>
          <w:rFonts w:ascii="ＭＳ ゴシック" w:hAnsi="ＭＳ ゴシック" w:hint="eastAsia"/>
          <w:szCs w:val="21"/>
          <w:u w:val="single"/>
          <w:lang w:eastAsia="zh-TW"/>
        </w:rPr>
        <w:t xml:space="preserve">　　　　</w:t>
      </w:r>
      <w:r w:rsidRPr="002545B5">
        <w:rPr>
          <w:rFonts w:ascii="ＭＳ ゴシック" w:hAnsi="ＭＳ ゴシック"/>
          <w:szCs w:val="21"/>
        </w:rPr>
        <w:t>cm</w:t>
      </w:r>
      <w:r w:rsidRPr="002545B5">
        <w:rPr>
          <w:rFonts w:ascii="ＭＳ ゴシック" w:hAnsi="ＭＳ ゴシック" w:hint="eastAsia"/>
          <w:szCs w:val="21"/>
          <w:lang w:eastAsia="zh-TW"/>
        </w:rPr>
        <w:t xml:space="preserve"> 体重 </w:t>
      </w:r>
      <w:r w:rsidRPr="002545B5">
        <w:rPr>
          <w:rFonts w:ascii="ＭＳ ゴシック" w:hAnsi="ＭＳ ゴシック"/>
          <w:szCs w:val="21"/>
          <w:u w:val="single"/>
          <w:lang w:eastAsia="zh-TW"/>
        </w:rPr>
        <w:t xml:space="preserve">     </w:t>
      </w:r>
      <w:r w:rsidRPr="002545B5">
        <w:rPr>
          <w:rFonts w:ascii="ＭＳ ゴシック" w:hAnsi="ＭＳ ゴシック"/>
          <w:szCs w:val="21"/>
        </w:rPr>
        <w:t xml:space="preserve">kg  </w:t>
      </w:r>
    </w:p>
    <w:p w14:paraId="3C5F37D1" w14:textId="77777777" w:rsidR="00980BDE" w:rsidRPr="002545B5" w:rsidRDefault="00980BDE" w:rsidP="00980BDE">
      <w:pPr>
        <w:rPr>
          <w:rFonts w:ascii="ＭＳ ゴシック" w:hAnsi="ＭＳ ゴシック"/>
          <w:szCs w:val="21"/>
        </w:rPr>
      </w:pPr>
      <w:r w:rsidRPr="002545B5">
        <w:rPr>
          <w:rFonts w:ascii="ＭＳ ゴシック" w:hAnsi="ＭＳ ゴシック"/>
          <w:szCs w:val="21"/>
        </w:rPr>
        <w:t>8.</w:t>
      </w:r>
      <w:r w:rsidRPr="002545B5">
        <w:rPr>
          <w:rFonts w:ascii="ＭＳ ゴシック" w:hAnsi="ＭＳ ゴシック" w:hint="eastAsia"/>
          <w:szCs w:val="21"/>
        </w:rPr>
        <w:t>患者匿名化番号</w:t>
      </w:r>
      <w:r w:rsidRPr="002545B5">
        <w:rPr>
          <w:rFonts w:ascii="ＭＳ ゴシック" w:hAnsi="ＭＳ ゴシック" w:hint="eastAsia"/>
          <w:szCs w:val="21"/>
          <w:u w:val="single"/>
        </w:rPr>
        <w:t xml:space="preserve">　　　　　　　　　　</w:t>
      </w:r>
      <w:r w:rsidRPr="002545B5">
        <w:rPr>
          <w:rFonts w:ascii="ＭＳ ゴシック" w:hAnsi="ＭＳ ゴシック"/>
          <w:szCs w:val="21"/>
        </w:rPr>
        <w:t xml:space="preserve">   </w:t>
      </w:r>
    </w:p>
    <w:p w14:paraId="2BED1ED3" w14:textId="77777777" w:rsidR="00980BDE" w:rsidRPr="002545B5" w:rsidRDefault="00980BDE" w:rsidP="00980BDE">
      <w:pPr>
        <w:rPr>
          <w:rFonts w:ascii="ＭＳ ゴシック" w:hAnsi="ＭＳ ゴシック"/>
          <w:szCs w:val="21"/>
        </w:rPr>
      </w:pPr>
      <w:r w:rsidRPr="002545B5">
        <w:rPr>
          <w:rFonts w:ascii="ＭＳ ゴシック" w:hAnsi="ＭＳ ゴシック" w:hint="eastAsia"/>
          <w:szCs w:val="21"/>
        </w:rPr>
        <w:t xml:space="preserve">9.B-ALL213症例登録日　</w:t>
      </w:r>
      <w:r w:rsidRPr="002545B5">
        <w:rPr>
          <w:rFonts w:ascii="ＭＳ ゴシック" w:hAnsi="ＭＳ ゴシック" w:hint="eastAsia"/>
          <w:szCs w:val="21"/>
          <w:u w:val="single"/>
          <w:lang w:eastAsia="zh-TW"/>
        </w:rPr>
        <w:t>西暦　　　　年　　月　　日</w:t>
      </w:r>
      <w:r w:rsidRPr="002545B5">
        <w:rPr>
          <w:rFonts w:ascii="ＭＳ ゴシック" w:hAnsi="ＭＳ ゴシック" w:hint="eastAsia"/>
          <w:szCs w:val="21"/>
        </w:rPr>
        <w:t xml:space="preserve">　登録番号 </w:t>
      </w:r>
      <w:r w:rsidRPr="002545B5">
        <w:rPr>
          <w:rFonts w:ascii="ＭＳ ゴシック" w:hAnsi="ＭＳ ゴシック" w:cs="ＭＳ 明朝"/>
          <w:b/>
          <w:bCs/>
          <w:szCs w:val="21"/>
        </w:rPr>
        <w:t>B-ALL</w:t>
      </w:r>
      <w:r w:rsidRPr="002545B5">
        <w:rPr>
          <w:rFonts w:ascii="ＭＳ ゴシック" w:hAnsi="ＭＳ ゴシック" w:cs="ＭＳ 明朝"/>
          <w:b/>
          <w:bCs/>
          <w:szCs w:val="21"/>
          <w:lang w:eastAsia="zh-TW"/>
        </w:rPr>
        <w:t>213</w:t>
      </w:r>
      <w:r w:rsidRPr="002545B5">
        <w:rPr>
          <w:rFonts w:ascii="ＭＳ ゴシック" w:hAnsi="ＭＳ ゴシック"/>
          <w:b/>
          <w:szCs w:val="21"/>
        </w:rPr>
        <w:t>-</w:t>
      </w:r>
      <w:r w:rsidRPr="002545B5">
        <w:rPr>
          <w:rFonts w:ascii="ＭＳ ゴシック" w:hAnsi="ＭＳ ゴシック" w:hint="eastAsia"/>
          <w:b/>
          <w:szCs w:val="21"/>
          <w:u w:val="single"/>
        </w:rPr>
        <w:t xml:space="preserve">　　　　</w:t>
      </w:r>
      <w:r w:rsidRPr="002545B5">
        <w:rPr>
          <w:rFonts w:ascii="ＭＳ ゴシック" w:hAnsi="ＭＳ ゴシック" w:hint="eastAsia"/>
          <w:b/>
          <w:szCs w:val="21"/>
        </w:rPr>
        <w:t xml:space="preserve">　　</w:t>
      </w:r>
    </w:p>
    <w:p w14:paraId="42C44C95" w14:textId="77777777" w:rsidR="00713093" w:rsidRPr="002545B5" w:rsidRDefault="00713093" w:rsidP="00713093">
      <w:pPr>
        <w:rPr>
          <w:rFonts w:ascii="ＭＳ ゴシック" w:hAnsi="ＭＳ ゴシック"/>
        </w:rPr>
      </w:pPr>
    </w:p>
    <w:p w14:paraId="7FBAD85A" w14:textId="77777777" w:rsidR="00713093" w:rsidRPr="00A0796D" w:rsidRDefault="00713093" w:rsidP="00713093">
      <w:pPr>
        <w:rPr>
          <w:rFonts w:ascii="ＭＳ ゴシック" w:hAnsi="ＭＳ ゴシック"/>
        </w:rPr>
      </w:pPr>
      <w:r w:rsidRPr="00A0796D">
        <w:rPr>
          <w:rFonts w:ascii="ＭＳ ゴシック" w:hAnsi="ＭＳ ゴシック" w:hint="eastAsia"/>
        </w:rPr>
        <w:t>［適格条件］</w:t>
      </w:r>
    </w:p>
    <w:p w14:paraId="3E0AE7EF" w14:textId="77777777" w:rsidR="00713093" w:rsidRPr="00A0796D" w:rsidRDefault="00713093" w:rsidP="00713093">
      <w:pPr>
        <w:ind w:left="480" w:hanging="480"/>
        <w:rPr>
          <w:rFonts w:ascii="ＭＳ ゴシック" w:hAnsi="ＭＳ ゴシック"/>
          <w:szCs w:val="21"/>
        </w:rPr>
      </w:pPr>
      <w:r w:rsidRPr="00A0796D">
        <w:rPr>
          <w:rFonts w:ascii="ＭＳ ゴシック" w:hAnsi="ＭＳ ゴシック" w:hint="eastAsia"/>
          <w:szCs w:val="21"/>
        </w:rPr>
        <w:t>１）</w:t>
      </w:r>
      <w:r w:rsidRPr="00A0796D">
        <w:rPr>
          <w:rFonts w:ascii="ＭＳ ゴシック" w:hAnsi="ＭＳ ゴシック"/>
          <w:szCs w:val="21"/>
        </w:rPr>
        <w:tab/>
      </w:r>
      <w:r w:rsidRPr="00A0796D">
        <w:rPr>
          <w:rFonts w:ascii="ＭＳ ゴシック" w:hAnsi="ＭＳ ゴシック" w:hint="eastAsia"/>
          <w:szCs w:val="21"/>
        </w:rPr>
        <w:t>診断はBurkitt白血病ですか？（</w:t>
      </w:r>
      <w:r w:rsidRPr="00A0796D">
        <w:rPr>
          <w:rFonts w:ascii="ＭＳ ゴシック" w:hAnsi="ＭＳ ゴシック"/>
          <w:szCs w:val="21"/>
        </w:rPr>
        <w:t>1：はい　2：いいえ）</w:t>
      </w:r>
    </w:p>
    <w:p w14:paraId="4370A3C0" w14:textId="77777777" w:rsidR="00713093" w:rsidRPr="00A0796D" w:rsidRDefault="00713093" w:rsidP="00713093">
      <w:pPr>
        <w:ind w:left="480" w:hanging="480"/>
        <w:rPr>
          <w:rFonts w:ascii="ＭＳ ゴシック" w:hAnsi="ＭＳ ゴシック"/>
          <w:szCs w:val="21"/>
        </w:rPr>
      </w:pPr>
      <w:r w:rsidRPr="00A0796D">
        <w:rPr>
          <w:rFonts w:ascii="ＭＳ ゴシック" w:hAnsi="ＭＳ ゴシック" w:hint="eastAsia"/>
          <w:szCs w:val="21"/>
        </w:rPr>
        <w:t>２）Burkitt白血病であることを告知されていますか？（</w:t>
      </w:r>
      <w:r w:rsidRPr="00A0796D">
        <w:rPr>
          <w:rFonts w:ascii="ＭＳ ゴシック" w:hAnsi="ＭＳ ゴシック"/>
          <w:szCs w:val="21"/>
        </w:rPr>
        <w:t>1：はい　2：いいえ）</w:t>
      </w:r>
    </w:p>
    <w:p w14:paraId="5346D41E" w14:textId="77777777" w:rsidR="00713093" w:rsidRPr="00A0796D" w:rsidRDefault="00713093" w:rsidP="00713093">
      <w:pPr>
        <w:ind w:left="480" w:hanging="480"/>
        <w:rPr>
          <w:rFonts w:ascii="ＭＳ ゴシック" w:hAnsi="ＭＳ ゴシック"/>
          <w:szCs w:val="21"/>
        </w:rPr>
      </w:pPr>
      <w:r w:rsidRPr="00A0796D">
        <w:rPr>
          <w:rFonts w:ascii="ＭＳ ゴシック" w:hAnsi="ＭＳ ゴシック" w:hint="eastAsia"/>
          <w:szCs w:val="21"/>
        </w:rPr>
        <w:t>３）未治療例ですか？（</w:t>
      </w:r>
      <w:r w:rsidRPr="00A0796D">
        <w:rPr>
          <w:rFonts w:ascii="ＭＳ ゴシック" w:hAnsi="ＭＳ ゴシック"/>
          <w:szCs w:val="21"/>
        </w:rPr>
        <w:t>1：はい　2：いいえ）</w:t>
      </w:r>
    </w:p>
    <w:p w14:paraId="5F4454CB" w14:textId="77777777" w:rsidR="00713093" w:rsidRPr="00A0796D" w:rsidRDefault="00713093" w:rsidP="00713093">
      <w:pPr>
        <w:ind w:left="480" w:hanging="480"/>
        <w:rPr>
          <w:rFonts w:ascii="ＭＳ ゴシック" w:hAnsi="ＭＳ ゴシック"/>
          <w:szCs w:val="21"/>
        </w:rPr>
      </w:pPr>
      <w:r w:rsidRPr="00A0796D">
        <w:rPr>
          <w:rFonts w:ascii="ＭＳ ゴシック" w:hAnsi="ＭＳ ゴシック" w:hint="eastAsia"/>
          <w:szCs w:val="21"/>
        </w:rPr>
        <w:t xml:space="preserve">　注）corticosteroidの前投与があっても、未治療例として良い</w:t>
      </w:r>
    </w:p>
    <w:p w14:paraId="5B75DE0A" w14:textId="77777777" w:rsidR="00713093" w:rsidRPr="00A0796D" w:rsidRDefault="00713093" w:rsidP="00713093">
      <w:pPr>
        <w:ind w:left="480" w:hanging="480"/>
        <w:rPr>
          <w:rFonts w:ascii="ＭＳ ゴシック" w:hAnsi="ＭＳ ゴシック"/>
          <w:szCs w:val="21"/>
        </w:rPr>
      </w:pPr>
      <w:r w:rsidRPr="00A0796D">
        <w:rPr>
          <w:rFonts w:ascii="ＭＳ ゴシック" w:hAnsi="ＭＳ ゴシック" w:hint="eastAsia"/>
          <w:szCs w:val="21"/>
        </w:rPr>
        <w:t>４）キメラ遺伝子検査は提出可能ですか？（</w:t>
      </w:r>
      <w:r w:rsidRPr="00A0796D">
        <w:rPr>
          <w:rFonts w:ascii="ＭＳ ゴシック" w:hAnsi="ＭＳ ゴシック"/>
          <w:szCs w:val="21"/>
        </w:rPr>
        <w:t>1：はい　2：いいえ）</w:t>
      </w:r>
    </w:p>
    <w:p w14:paraId="53D40DDB" w14:textId="77777777" w:rsidR="00713093" w:rsidRPr="00A0796D" w:rsidRDefault="00713093" w:rsidP="00713093">
      <w:pPr>
        <w:ind w:left="480" w:hanging="480"/>
        <w:rPr>
          <w:rFonts w:ascii="ＭＳ ゴシック" w:hAnsi="ＭＳ ゴシック"/>
          <w:szCs w:val="21"/>
        </w:rPr>
      </w:pPr>
      <w:r w:rsidRPr="00A0796D">
        <w:rPr>
          <w:rFonts w:ascii="ＭＳ ゴシック" w:hAnsi="ＭＳ ゴシック" w:hint="eastAsia"/>
          <w:szCs w:val="21"/>
        </w:rPr>
        <w:t>５）</w:t>
      </w:r>
      <w:r w:rsidRPr="00A0796D">
        <w:rPr>
          <w:rFonts w:ascii="ＭＳ ゴシック" w:hAnsi="ＭＳ ゴシック"/>
          <w:szCs w:val="21"/>
        </w:rPr>
        <w:t>15</w:t>
      </w:r>
      <w:r w:rsidRPr="00A0796D">
        <w:rPr>
          <w:rFonts w:ascii="ＭＳ ゴシック" w:hAnsi="ＭＳ ゴシック" w:hint="eastAsia"/>
          <w:szCs w:val="21"/>
        </w:rPr>
        <w:t>歳以上</w:t>
      </w:r>
      <w:r w:rsidRPr="00A0796D">
        <w:rPr>
          <w:rFonts w:ascii="ＭＳ ゴシック" w:hAnsi="ＭＳ ゴシック"/>
          <w:szCs w:val="21"/>
        </w:rPr>
        <w:t>65</w:t>
      </w:r>
      <w:r w:rsidRPr="00A0796D">
        <w:rPr>
          <w:rFonts w:ascii="ＭＳ ゴシック" w:hAnsi="ＭＳ ゴシック" w:hint="eastAsia"/>
          <w:szCs w:val="21"/>
        </w:rPr>
        <w:t>歳未満ですか？　（</w:t>
      </w:r>
      <w:r w:rsidRPr="00A0796D">
        <w:rPr>
          <w:rFonts w:ascii="ＭＳ ゴシック" w:hAnsi="ＭＳ ゴシック"/>
          <w:szCs w:val="21"/>
        </w:rPr>
        <w:t>1：はい 2：いいえ）</w:t>
      </w:r>
    </w:p>
    <w:p w14:paraId="09247DCD" w14:textId="77777777" w:rsidR="00713093" w:rsidRPr="00A0796D" w:rsidRDefault="00713093" w:rsidP="00713093">
      <w:pPr>
        <w:tabs>
          <w:tab w:val="left" w:pos="480"/>
        </w:tabs>
        <w:ind w:left="480" w:hanging="480"/>
        <w:rPr>
          <w:rFonts w:ascii="ＭＳ ゴシック" w:hAnsi="ＭＳ ゴシック"/>
          <w:szCs w:val="21"/>
        </w:rPr>
      </w:pPr>
      <w:r w:rsidRPr="00A0796D">
        <w:rPr>
          <w:rFonts w:ascii="ＭＳ ゴシック" w:hAnsi="ＭＳ ゴシック" w:hint="eastAsia"/>
          <w:szCs w:val="21"/>
        </w:rPr>
        <w:t>６）</w:t>
      </w:r>
      <w:r w:rsidRPr="00A0796D">
        <w:rPr>
          <w:rFonts w:ascii="ＭＳ ゴシック" w:hAnsi="ＭＳ ゴシック"/>
          <w:szCs w:val="21"/>
        </w:rPr>
        <w:tab/>
        <w:t>performance status (ECOG)は0-</w:t>
      </w:r>
      <w:r w:rsidRPr="00A0796D">
        <w:rPr>
          <w:rFonts w:ascii="ＭＳ ゴシック" w:hAnsi="ＭＳ ゴシック" w:hint="eastAsia"/>
          <w:szCs w:val="21"/>
        </w:rPr>
        <w:t>3ですか</w:t>
      </w:r>
      <w:r w:rsidRPr="00A0796D">
        <w:rPr>
          <w:rFonts w:ascii="ＭＳ ゴシック" w:hAnsi="ＭＳ ゴシック"/>
          <w:szCs w:val="21"/>
        </w:rPr>
        <w:t>？</w:t>
      </w:r>
      <w:r w:rsidRPr="00A0796D">
        <w:rPr>
          <w:rFonts w:ascii="ＭＳ ゴシック" w:hAnsi="ＭＳ ゴシック" w:hint="eastAsia"/>
          <w:szCs w:val="21"/>
        </w:rPr>
        <w:t>（</w:t>
      </w:r>
      <w:r w:rsidRPr="00A0796D">
        <w:rPr>
          <w:rFonts w:ascii="ＭＳ ゴシック" w:hAnsi="ＭＳ ゴシック"/>
          <w:szCs w:val="21"/>
        </w:rPr>
        <w:t>1：はい　2：いいえ）</w:t>
      </w:r>
    </w:p>
    <w:p w14:paraId="57FAE2E2"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７）血清ビリルビン値</w:t>
      </w:r>
      <w:r w:rsidRPr="00A0796D">
        <w:rPr>
          <w:rFonts w:ascii="ＭＳ ゴシック" w:hAnsi="ＭＳ ゴシック"/>
          <w:szCs w:val="21"/>
        </w:rPr>
        <w:t>2.0mg/dl</w:t>
      </w:r>
      <w:r w:rsidRPr="00A0796D">
        <w:rPr>
          <w:rFonts w:ascii="ＭＳ ゴシック" w:hAnsi="ＭＳ ゴシック" w:hint="eastAsia"/>
          <w:szCs w:val="21"/>
        </w:rPr>
        <w:t>以下ですか？（</w:t>
      </w:r>
      <w:r w:rsidRPr="00A0796D">
        <w:rPr>
          <w:rFonts w:ascii="ＭＳ ゴシック" w:hAnsi="ＭＳ ゴシック"/>
          <w:szCs w:val="21"/>
        </w:rPr>
        <w:t>1：はい　2：いいえ）</w:t>
      </w:r>
    </w:p>
    <w:p w14:paraId="4EDEE7E5"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８）血清クレアチニン値</w:t>
      </w:r>
      <w:r w:rsidRPr="00A0796D">
        <w:rPr>
          <w:rFonts w:ascii="ＭＳ ゴシック" w:hAnsi="ＭＳ ゴシック"/>
          <w:szCs w:val="21"/>
        </w:rPr>
        <w:t>2.0mg/dl</w:t>
      </w:r>
      <w:r w:rsidRPr="00A0796D">
        <w:rPr>
          <w:rFonts w:ascii="ＭＳ ゴシック" w:hAnsi="ＭＳ ゴシック" w:hint="eastAsia"/>
          <w:szCs w:val="21"/>
        </w:rPr>
        <w:t>以下ですか？（</w:t>
      </w:r>
      <w:r w:rsidRPr="00A0796D">
        <w:rPr>
          <w:rFonts w:ascii="ＭＳ ゴシック" w:hAnsi="ＭＳ ゴシック"/>
          <w:szCs w:val="21"/>
        </w:rPr>
        <w:t>1：はい　2：いいえ）</w:t>
      </w:r>
    </w:p>
    <w:p w14:paraId="58731654"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９）心電図、心エコーにて重篤な異常を認めませんか？</w:t>
      </w:r>
    </w:p>
    <w:p w14:paraId="522C820F"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（心エコーを行った場合は</w:t>
      </w:r>
      <w:r w:rsidRPr="00A0796D">
        <w:rPr>
          <w:rFonts w:ascii="ＭＳ ゴシック" w:hAnsi="ＭＳ ゴシック" w:cs="ＭＳ Ｐゴシック" w:hint="eastAsia"/>
          <w:szCs w:val="21"/>
        </w:rPr>
        <w:t>左心駆出率が</w:t>
      </w:r>
      <w:r w:rsidRPr="00A0796D">
        <w:rPr>
          <w:rFonts w:ascii="ＭＳ ゴシック" w:hAnsi="ＭＳ ゴシック"/>
          <w:szCs w:val="21"/>
        </w:rPr>
        <w:t>50%</w:t>
      </w:r>
      <w:r w:rsidRPr="00A0796D">
        <w:rPr>
          <w:rFonts w:ascii="ＭＳ ゴシック" w:hAnsi="ＭＳ ゴシック" w:cs="ＭＳ Ｐゴシック" w:hint="eastAsia"/>
          <w:szCs w:val="21"/>
        </w:rPr>
        <w:t>以上ですか？）</w:t>
      </w:r>
      <w:r w:rsidRPr="00A0796D">
        <w:rPr>
          <w:rFonts w:ascii="ＭＳ ゴシック" w:hAnsi="ＭＳ ゴシック" w:hint="eastAsia"/>
          <w:szCs w:val="21"/>
        </w:rPr>
        <w:t>（</w:t>
      </w:r>
      <w:r w:rsidRPr="00A0796D">
        <w:rPr>
          <w:rFonts w:ascii="ＭＳ ゴシック" w:hAnsi="ＭＳ ゴシック"/>
          <w:szCs w:val="21"/>
        </w:rPr>
        <w:t>1：はい 2：いいえ）</w:t>
      </w:r>
    </w:p>
    <w:p w14:paraId="108668B9" w14:textId="77777777" w:rsidR="00713093" w:rsidRPr="00A0796D" w:rsidRDefault="00713093" w:rsidP="00713093">
      <w:pPr>
        <w:rPr>
          <w:rFonts w:ascii="ＭＳ ゴシック" w:hAnsi="ＭＳ ゴシック"/>
          <w:snapToGrid w:val="0"/>
          <w:szCs w:val="21"/>
        </w:rPr>
      </w:pPr>
      <w:r w:rsidRPr="00A0796D">
        <w:rPr>
          <w:rFonts w:ascii="ＭＳ ゴシック" w:hAnsi="ＭＳ ゴシック"/>
          <w:szCs w:val="21"/>
        </w:rPr>
        <w:t>10</w:t>
      </w:r>
      <w:r w:rsidRPr="00A0796D">
        <w:rPr>
          <w:rFonts w:ascii="ＭＳ ゴシック" w:hAnsi="ＭＳ ゴシック" w:hint="eastAsia"/>
          <w:szCs w:val="21"/>
        </w:rPr>
        <w:t>）経皮的酸素飽和濃度がroom</w:t>
      </w:r>
      <w:r w:rsidRPr="00A0796D">
        <w:rPr>
          <w:rFonts w:ascii="ＭＳ ゴシック" w:hAnsi="ＭＳ ゴシック"/>
          <w:szCs w:val="21"/>
        </w:rPr>
        <w:t xml:space="preserve"> </w:t>
      </w:r>
      <w:r w:rsidRPr="00A0796D">
        <w:rPr>
          <w:rFonts w:ascii="ＭＳ ゴシック" w:hAnsi="ＭＳ ゴシック" w:hint="eastAsia"/>
          <w:szCs w:val="21"/>
        </w:rPr>
        <w:t>airで94%</w:t>
      </w:r>
      <w:r w:rsidRPr="00A0796D">
        <w:rPr>
          <w:rFonts w:ascii="ＭＳ ゴシック" w:hAnsi="ＭＳ ゴシック" w:cs="ＭＳ Ｐゴシック" w:hint="eastAsia"/>
          <w:szCs w:val="21"/>
        </w:rPr>
        <w:t>以上ですか？</w:t>
      </w:r>
      <w:r w:rsidRPr="00A0796D">
        <w:rPr>
          <w:rFonts w:ascii="ＭＳ ゴシック" w:hAnsi="ＭＳ ゴシック" w:hint="eastAsia"/>
          <w:szCs w:val="21"/>
        </w:rPr>
        <w:t>（1：はい</w:t>
      </w:r>
      <w:r w:rsidRPr="00A0796D">
        <w:rPr>
          <w:rFonts w:ascii="ＭＳ ゴシック" w:hAnsi="ＭＳ ゴシック"/>
          <w:szCs w:val="21"/>
        </w:rPr>
        <w:t xml:space="preserve"> </w:t>
      </w:r>
      <w:r w:rsidRPr="00A0796D">
        <w:rPr>
          <w:rFonts w:ascii="ＭＳ ゴシック" w:hAnsi="ＭＳ ゴシック" w:hint="eastAsia"/>
          <w:szCs w:val="21"/>
        </w:rPr>
        <w:t>2：いいえ）</w:t>
      </w:r>
    </w:p>
    <w:p w14:paraId="0F6C2A92" w14:textId="77777777" w:rsidR="00713093" w:rsidRPr="00A0796D" w:rsidRDefault="00713093" w:rsidP="00713093">
      <w:pPr>
        <w:rPr>
          <w:rFonts w:ascii="ＭＳ ゴシック" w:hAnsi="ＭＳ ゴシック"/>
          <w:szCs w:val="21"/>
        </w:rPr>
      </w:pPr>
      <w:r w:rsidRPr="00A0796D">
        <w:rPr>
          <w:rFonts w:ascii="ＭＳ ゴシック" w:hAnsi="ＭＳ ゴシック"/>
          <w:szCs w:val="21"/>
        </w:rPr>
        <w:t>11</w:t>
      </w:r>
      <w:r w:rsidRPr="00A0796D">
        <w:rPr>
          <w:rFonts w:ascii="ＭＳ ゴシック" w:hAnsi="ＭＳ ゴシック" w:hint="eastAsia"/>
          <w:szCs w:val="21"/>
        </w:rPr>
        <w:t>）本試験参加について文書による同意が本人より得られていますか？（</w:t>
      </w:r>
      <w:r w:rsidRPr="00A0796D">
        <w:rPr>
          <w:rFonts w:ascii="ＭＳ ゴシック" w:hAnsi="ＭＳ ゴシック"/>
          <w:szCs w:val="21"/>
        </w:rPr>
        <w:t>1：はい 2：いいえ）</w:t>
      </w:r>
    </w:p>
    <w:p w14:paraId="43A9E0B5" w14:textId="77777777" w:rsidR="00713093" w:rsidRPr="00A0796D" w:rsidRDefault="00713093" w:rsidP="00713093">
      <w:pPr>
        <w:ind w:firstLineChars="67" w:firstLine="127"/>
        <w:rPr>
          <w:rFonts w:ascii="ＭＳ ゴシック" w:hAnsi="ＭＳ ゴシック"/>
          <w:szCs w:val="21"/>
        </w:rPr>
      </w:pPr>
      <w:r w:rsidRPr="00A0796D">
        <w:rPr>
          <w:rFonts w:ascii="ＭＳ ゴシック" w:hAnsi="ＭＳ ゴシック" w:hint="eastAsia"/>
          <w:szCs w:val="21"/>
        </w:rPr>
        <w:t>・</w:t>
      </w:r>
      <w:r w:rsidRPr="00A0796D">
        <w:rPr>
          <w:rFonts w:ascii="ＭＳ ゴシック" w:hAnsi="ＭＳ ゴシック"/>
          <w:szCs w:val="21"/>
        </w:rPr>
        <w:t xml:space="preserve"> JALSG </w:t>
      </w:r>
      <w:r w:rsidRPr="00A0796D">
        <w:rPr>
          <w:rFonts w:ascii="ＭＳ ゴシック" w:hAnsi="ＭＳ ゴシック" w:cs="ＭＳ 明朝" w:hint="eastAsia"/>
          <w:bCs/>
          <w:szCs w:val="21"/>
        </w:rPr>
        <w:t>Burkitt</w:t>
      </w:r>
      <w:r w:rsidRPr="00A0796D">
        <w:rPr>
          <w:rFonts w:ascii="ＭＳ ゴシック" w:hAnsi="ＭＳ ゴシック" w:cs="ＭＳ 明朝"/>
          <w:bCs/>
          <w:szCs w:val="21"/>
        </w:rPr>
        <w:t>-ALL</w:t>
      </w:r>
      <w:r w:rsidRPr="00A0796D">
        <w:rPr>
          <w:rFonts w:ascii="ＭＳ ゴシック" w:hAnsi="ＭＳ ゴシック" w:cs="ＭＳ 明朝"/>
          <w:bCs/>
          <w:szCs w:val="21"/>
          <w:lang w:eastAsia="zh-TW"/>
        </w:rPr>
        <w:t>21</w:t>
      </w:r>
      <w:r w:rsidRPr="00A0796D">
        <w:rPr>
          <w:rFonts w:ascii="ＭＳ ゴシック" w:hAnsi="ＭＳ ゴシック" w:cs="ＭＳ 明朝" w:hint="eastAsia"/>
          <w:bCs/>
          <w:szCs w:val="21"/>
        </w:rPr>
        <w:t>3</w:t>
      </w:r>
      <w:r w:rsidRPr="00A0796D">
        <w:rPr>
          <w:rFonts w:ascii="ＭＳ ゴシック" w:hAnsi="ＭＳ ゴシック" w:hint="eastAsia"/>
          <w:szCs w:val="21"/>
        </w:rPr>
        <w:t>臨床試験に関する同意  同意取得年月日　西暦</w:t>
      </w:r>
      <w:r w:rsidRPr="00A0796D">
        <w:rPr>
          <w:rFonts w:ascii="ＭＳ ゴシック" w:hAnsi="ＭＳ ゴシック" w:hint="eastAsia"/>
          <w:szCs w:val="21"/>
          <w:u w:val="single"/>
        </w:rPr>
        <w:t xml:space="preserve">　　　年　　月　　日</w:t>
      </w:r>
    </w:p>
    <w:p w14:paraId="671E4609" w14:textId="77777777" w:rsidR="00713093" w:rsidRPr="00A0796D" w:rsidRDefault="00713093" w:rsidP="00713093">
      <w:pPr>
        <w:ind w:firstLineChars="67" w:firstLine="127"/>
        <w:rPr>
          <w:rFonts w:ascii="ＭＳ ゴシック" w:hAnsi="ＭＳ ゴシック"/>
          <w:szCs w:val="21"/>
        </w:rPr>
      </w:pP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hint="eastAsia"/>
          <w:szCs w:val="21"/>
        </w:rPr>
        <w:t>キメラ遺伝子スクリーニング検査に関する同意</w:t>
      </w:r>
      <w:r w:rsidRPr="00A0796D">
        <w:rPr>
          <w:rFonts w:ascii="ＭＳ ゴシック" w:hAnsi="ＭＳ ゴシック"/>
          <w:szCs w:val="21"/>
        </w:rPr>
        <w:tab/>
      </w:r>
      <w:r w:rsidRPr="00A0796D">
        <w:rPr>
          <w:rFonts w:ascii="ＭＳ ゴシック" w:hAnsi="ＭＳ ゴシック" w:hint="eastAsia"/>
          <w:szCs w:val="21"/>
        </w:rPr>
        <w:t>（</w:t>
      </w:r>
      <w:r w:rsidRPr="00A0796D">
        <w:rPr>
          <w:rFonts w:ascii="ＭＳ ゴシック" w:hAnsi="ＭＳ ゴシック"/>
          <w:szCs w:val="21"/>
        </w:rPr>
        <w:t>1：はい　2:いいえ）</w:t>
      </w:r>
    </w:p>
    <w:p w14:paraId="0F71AFA6" w14:textId="77777777" w:rsidR="00713093" w:rsidRPr="00A0796D" w:rsidRDefault="00713093" w:rsidP="00713093">
      <w:pPr>
        <w:pStyle w:val="133"/>
        <w:ind w:left="760"/>
      </w:pPr>
    </w:p>
    <w:p w14:paraId="176C27C2" w14:textId="77777777" w:rsidR="00713093" w:rsidRPr="00A0796D" w:rsidRDefault="00713093" w:rsidP="00713093">
      <w:pPr>
        <w:rPr>
          <w:rFonts w:ascii="ＭＳ ゴシック" w:hAnsi="ＭＳ ゴシック"/>
        </w:rPr>
      </w:pPr>
      <w:r w:rsidRPr="00A0796D">
        <w:rPr>
          <w:rFonts w:ascii="ＭＳ ゴシック" w:hAnsi="ＭＳ ゴシック" w:hint="eastAsia"/>
        </w:rPr>
        <w:t>［除外条件］</w:t>
      </w:r>
    </w:p>
    <w:p w14:paraId="2B3DF6A6"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 xml:space="preserve">登録前に </w:t>
      </w:r>
      <w:r w:rsidRPr="00A0796D">
        <w:rPr>
          <w:rFonts w:ascii="ＭＳ ゴシック" w:eastAsia="ＭＳ ゴシック" w:hAnsi="ＭＳ ゴシック"/>
        </w:rPr>
        <w:t>Leukapheresis</w:t>
      </w:r>
      <w:r w:rsidRPr="00A0796D">
        <w:rPr>
          <w:rFonts w:ascii="ＭＳ ゴシック" w:eastAsia="ＭＳ ゴシック" w:hAnsi="ＭＳ ゴシック" w:hint="eastAsia"/>
        </w:rPr>
        <w:t xml:space="preserve"> を行った患者ですか？（</w:t>
      </w:r>
      <w:r w:rsidRPr="00A0796D">
        <w:rPr>
          <w:rFonts w:ascii="ＭＳ ゴシック" w:eastAsia="ＭＳ ゴシック" w:hAnsi="ＭＳ ゴシック"/>
        </w:rPr>
        <w:t>1：はい　2：いいえ）</w:t>
      </w:r>
    </w:p>
    <w:p w14:paraId="032C087D"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うっ血性心不全の患者ですか？</w:t>
      </w:r>
      <w:r w:rsidRPr="00A0796D">
        <w:rPr>
          <w:rFonts w:ascii="ＭＳ ゴシック" w:eastAsia="ＭＳ ゴシック" w:hAnsi="ＭＳ ゴシック"/>
        </w:rPr>
        <w:t>（1：はい 2：いいえ）</w:t>
      </w:r>
    </w:p>
    <w:p w14:paraId="4B4E5024"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3 か</w:t>
      </w:r>
      <w:r w:rsidRPr="00A0796D">
        <w:rPr>
          <w:rFonts w:ascii="ＭＳ ゴシック" w:eastAsia="ＭＳ ゴシック" w:hAnsi="ＭＳ ゴシック"/>
        </w:rPr>
        <w:t>月以内に心筋梗塞の既往を有する患者ですか</w:t>
      </w:r>
      <w:r w:rsidRPr="00A0796D">
        <w:rPr>
          <w:rFonts w:ascii="ＭＳ ゴシック" w:eastAsia="ＭＳ ゴシック" w:hAnsi="ＭＳ ゴシック" w:hint="eastAsia"/>
        </w:rPr>
        <w:t>？</w:t>
      </w:r>
      <w:r w:rsidRPr="00A0796D">
        <w:rPr>
          <w:rFonts w:ascii="ＭＳ ゴシック" w:eastAsia="ＭＳ ゴシック" w:hAnsi="ＭＳ ゴシック"/>
        </w:rPr>
        <w:t>（1：はい 2：いいえ）</w:t>
      </w:r>
    </w:p>
    <w:p w14:paraId="16655FC8" w14:textId="77777777" w:rsidR="00EA6724" w:rsidRPr="001E74CA" w:rsidRDefault="00EA6724" w:rsidP="00EA6724">
      <w:pPr>
        <w:numPr>
          <w:ilvl w:val="0"/>
          <w:numId w:val="77"/>
        </w:numPr>
        <w:autoSpaceDE w:val="0"/>
        <w:autoSpaceDN w:val="0"/>
        <w:adjustRightInd w:val="0"/>
        <w:spacing w:line="360" w:lineRule="atLeast"/>
        <w:textAlignment w:val="baseline"/>
        <w:rPr>
          <w:rFonts w:ascii="ＭＳ ゴシック" w:hAnsi="ＭＳ ゴシック"/>
          <w:sz w:val="20"/>
        </w:rPr>
      </w:pPr>
      <w:r w:rsidRPr="001E74CA">
        <w:rPr>
          <w:rFonts w:ascii="ＭＳ ゴシック" w:hAnsi="ＭＳ ゴシック" w:hint="eastAsia"/>
          <w:sz w:val="20"/>
        </w:rPr>
        <w:t>悪性高血圧を</w:t>
      </w:r>
      <w:r w:rsidRPr="001E74CA">
        <w:rPr>
          <w:rFonts w:ascii="ＭＳ ゴシック" w:hAnsi="ＭＳ ゴシック"/>
          <w:sz w:val="20"/>
          <w:szCs w:val="20"/>
        </w:rPr>
        <w:t>有する患者ですか</w:t>
      </w:r>
      <w:r w:rsidRPr="001E74CA">
        <w:rPr>
          <w:rFonts w:ascii="ＭＳ ゴシック" w:hAnsi="ＭＳ ゴシック" w:hint="eastAsia"/>
          <w:sz w:val="20"/>
        </w:rPr>
        <w:t>？</w:t>
      </w:r>
      <w:r w:rsidRPr="001E74CA">
        <w:rPr>
          <w:rFonts w:ascii="ＭＳ ゴシック" w:hAnsi="ＭＳ ゴシック"/>
          <w:sz w:val="20"/>
          <w:szCs w:val="20"/>
        </w:rPr>
        <w:t>（1：はい 2：いいえ）</w:t>
      </w:r>
    </w:p>
    <w:p w14:paraId="4A1838F3" w14:textId="77777777" w:rsidR="00713093" w:rsidRPr="00A0796D" w:rsidRDefault="00713093" w:rsidP="00543AB0">
      <w:pPr>
        <w:pStyle w:val="131"/>
        <w:numPr>
          <w:ilvl w:val="0"/>
          <w:numId w:val="77"/>
        </w:numPr>
        <w:ind w:leftChars="0"/>
        <w:rPr>
          <w:rFonts w:ascii="ＭＳ ゴシック" w:hAnsi="ＭＳ ゴシック"/>
          <w:sz w:val="21"/>
          <w:szCs w:val="21"/>
        </w:rPr>
      </w:pPr>
      <w:r w:rsidRPr="00A0796D">
        <w:rPr>
          <w:rFonts w:ascii="ＭＳ ゴシック" w:hAnsi="ＭＳ ゴシック" w:hint="eastAsia"/>
          <w:sz w:val="21"/>
          <w:szCs w:val="21"/>
        </w:rPr>
        <w:t>肺線維症</w:t>
      </w:r>
      <w:r w:rsidRPr="00A0796D">
        <w:rPr>
          <w:rFonts w:ascii="ＭＳ ゴシック" w:hAnsi="ＭＳ ゴシック"/>
          <w:sz w:val="21"/>
          <w:szCs w:val="21"/>
        </w:rPr>
        <w:t>を有する患者ですか</w:t>
      </w:r>
      <w:r w:rsidRPr="00A0796D">
        <w:rPr>
          <w:rFonts w:ascii="ＭＳ ゴシック" w:hAnsi="ＭＳ ゴシック" w:hint="eastAsia"/>
          <w:sz w:val="21"/>
          <w:szCs w:val="21"/>
        </w:rPr>
        <w:t>？</w:t>
      </w:r>
      <w:r w:rsidRPr="00A0796D">
        <w:rPr>
          <w:rFonts w:ascii="ＭＳ ゴシック" w:hAnsi="ＭＳ ゴシック"/>
          <w:sz w:val="21"/>
          <w:szCs w:val="21"/>
        </w:rPr>
        <w:t>（1：はい 2：いいえ）</w:t>
      </w:r>
    </w:p>
    <w:p w14:paraId="1E4D8C16"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間質性肺炎</w:t>
      </w:r>
      <w:r w:rsidRPr="00A0796D">
        <w:rPr>
          <w:rFonts w:ascii="ＭＳ ゴシック" w:eastAsia="ＭＳ ゴシック" w:hAnsi="ＭＳ ゴシック"/>
        </w:rPr>
        <w:t>を有する患者ですか</w:t>
      </w:r>
      <w:r w:rsidRPr="00A0796D">
        <w:rPr>
          <w:rFonts w:ascii="ＭＳ ゴシック" w:eastAsia="ＭＳ ゴシック" w:hAnsi="ＭＳ ゴシック" w:hint="eastAsia"/>
        </w:rPr>
        <w:t>？</w:t>
      </w:r>
      <w:r w:rsidRPr="00A0796D">
        <w:rPr>
          <w:rFonts w:ascii="ＭＳ ゴシック" w:eastAsia="ＭＳ ゴシック" w:hAnsi="ＭＳ ゴシック"/>
        </w:rPr>
        <w:t>（1：はい 2：いいえ）</w:t>
      </w:r>
    </w:p>
    <w:p w14:paraId="2003D840"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cs="MS-PGothic"/>
        </w:rPr>
      </w:pPr>
      <w:r w:rsidRPr="00A0796D">
        <w:rPr>
          <w:rFonts w:ascii="ＭＳ ゴシック" w:eastAsia="ＭＳ ゴシック" w:hAnsi="ＭＳ ゴシック" w:cs="MS-PGothic" w:hint="eastAsia"/>
        </w:rPr>
        <w:t>以下のいずれかに該当する糖尿病患者ですか</w:t>
      </w:r>
      <w:r w:rsidRPr="00A0796D">
        <w:rPr>
          <w:rFonts w:ascii="ＭＳ ゴシック" w:eastAsia="ＭＳ ゴシック" w:hAnsi="ＭＳ ゴシック" w:hint="eastAsia"/>
        </w:rPr>
        <w:t>？</w:t>
      </w:r>
      <w:r w:rsidRPr="00A0796D">
        <w:rPr>
          <w:rFonts w:ascii="ＭＳ ゴシック" w:eastAsia="ＭＳ ゴシック" w:hAnsi="ＭＳ ゴシック" w:cs="MS-PGothic" w:hint="eastAsia"/>
        </w:rPr>
        <w:t>（</w:t>
      </w:r>
      <w:r w:rsidRPr="00A0796D">
        <w:rPr>
          <w:rFonts w:ascii="ＭＳ ゴシック" w:eastAsia="ＭＳ ゴシック" w:hAnsi="ＭＳ ゴシック" w:cs="MS-PGothic"/>
        </w:rPr>
        <w:t>1：はい 2：いいえ）</w:t>
      </w:r>
    </w:p>
    <w:p w14:paraId="4E8BC1D3" w14:textId="77777777" w:rsidR="00713093" w:rsidRPr="00A0796D" w:rsidRDefault="00713093" w:rsidP="00543AB0">
      <w:pPr>
        <w:pStyle w:val="133"/>
        <w:numPr>
          <w:ilvl w:val="1"/>
          <w:numId w:val="77"/>
        </w:numPr>
        <w:autoSpaceDE w:val="0"/>
        <w:autoSpaceDN w:val="0"/>
        <w:adjustRightInd w:val="0"/>
        <w:spacing w:line="360" w:lineRule="atLeast"/>
        <w:ind w:leftChars="0"/>
        <w:textAlignment w:val="baseline"/>
        <w:rPr>
          <w:rFonts w:ascii="ＭＳ ゴシック" w:eastAsia="ＭＳ ゴシック" w:hAnsi="ＭＳ ゴシック" w:cs="MS-PGothic"/>
        </w:rPr>
      </w:pPr>
      <w:r w:rsidRPr="00A0796D">
        <w:rPr>
          <w:rFonts w:ascii="ＭＳ ゴシック" w:eastAsia="ＭＳ ゴシック" w:hAnsi="ＭＳ ゴシック" w:cs="MS-PGothic" w:hint="eastAsia"/>
        </w:rPr>
        <w:t>インスリン投与によっても空腹時血糖</w:t>
      </w:r>
      <w:r w:rsidRPr="00A0796D">
        <w:rPr>
          <w:rFonts w:ascii="ＭＳ ゴシック" w:eastAsia="ＭＳ ゴシック" w:hAnsi="ＭＳ ゴシック" w:cs="MS-PGothic"/>
        </w:rPr>
        <w:t>200mg/dl以下</w:t>
      </w:r>
      <w:r w:rsidRPr="00A0796D">
        <w:rPr>
          <w:rFonts w:ascii="ＭＳ ゴシック" w:eastAsia="ＭＳ ゴシック" w:hAnsi="ＭＳ ゴシック" w:cs="MS-PGothic" w:hint="eastAsia"/>
        </w:rPr>
        <w:t>を維持できない</w:t>
      </w:r>
    </w:p>
    <w:p w14:paraId="6297ACCB" w14:textId="77777777" w:rsidR="00713093" w:rsidRPr="00A0796D" w:rsidRDefault="00713093" w:rsidP="00543AB0">
      <w:pPr>
        <w:pStyle w:val="133"/>
        <w:numPr>
          <w:ilvl w:val="1"/>
          <w:numId w:val="77"/>
        </w:numPr>
        <w:autoSpaceDE w:val="0"/>
        <w:autoSpaceDN w:val="0"/>
        <w:adjustRightInd w:val="0"/>
        <w:spacing w:line="360" w:lineRule="atLeast"/>
        <w:ind w:leftChars="0"/>
        <w:textAlignment w:val="baseline"/>
        <w:rPr>
          <w:rFonts w:ascii="ＭＳ ゴシック" w:eastAsia="ＭＳ ゴシック" w:hAnsi="ＭＳ ゴシック" w:cs="MS-PGothic"/>
        </w:rPr>
      </w:pPr>
      <w:r w:rsidRPr="00A0796D">
        <w:rPr>
          <w:rFonts w:ascii="ＭＳ ゴシック" w:eastAsia="ＭＳ ゴシック" w:hAnsi="ＭＳ ゴシック" w:cs="MS-PGothic" w:hint="eastAsia"/>
        </w:rPr>
        <w:t>インスリン投与による治療で</w:t>
      </w:r>
      <w:r w:rsidRPr="00A0796D">
        <w:rPr>
          <w:rFonts w:ascii="ＭＳ ゴシック" w:eastAsia="ＭＳ ゴシック" w:hAnsi="ＭＳ ゴシック" w:cs="MS-PGothic"/>
        </w:rPr>
        <w:t>1</w:t>
      </w:r>
      <w:r w:rsidRPr="00A0796D">
        <w:rPr>
          <w:rFonts w:ascii="ＭＳ ゴシック" w:eastAsia="ＭＳ ゴシック" w:hAnsi="ＭＳ ゴシック" w:cs="MS-PGothic" w:hint="eastAsia"/>
        </w:rPr>
        <w:t xml:space="preserve"> </w:t>
      </w:r>
      <w:r w:rsidRPr="00A0796D">
        <w:rPr>
          <w:rFonts w:ascii="ＭＳ ゴシック" w:eastAsia="ＭＳ ゴシック" w:hAnsi="ＭＳ ゴシック" w:cs="MS-PGothic"/>
        </w:rPr>
        <w:t xml:space="preserve">日に2 </w:t>
      </w:r>
      <w:r w:rsidRPr="00A0796D">
        <w:rPr>
          <w:rFonts w:ascii="ＭＳ ゴシック" w:eastAsia="ＭＳ ゴシック" w:hAnsi="ＭＳ ゴシック" w:cs="MS-PGothic" w:hint="eastAsia"/>
        </w:rPr>
        <w:t>回以上の低血糖発作を起こす</w:t>
      </w:r>
    </w:p>
    <w:p w14:paraId="6FCCCC39" w14:textId="77777777" w:rsidR="00713093" w:rsidRPr="00A0796D" w:rsidRDefault="00713093" w:rsidP="00543AB0">
      <w:pPr>
        <w:pStyle w:val="133"/>
        <w:numPr>
          <w:ilvl w:val="1"/>
          <w:numId w:val="77"/>
        </w:numPr>
        <w:autoSpaceDE w:val="0"/>
        <w:autoSpaceDN w:val="0"/>
        <w:adjustRightInd w:val="0"/>
        <w:spacing w:line="360" w:lineRule="atLeast"/>
        <w:ind w:leftChars="0"/>
        <w:textAlignment w:val="baseline"/>
        <w:rPr>
          <w:rFonts w:ascii="ＭＳ ゴシック" w:eastAsia="ＭＳ ゴシック" w:hAnsi="ＭＳ ゴシック" w:cs="MS-PGothic"/>
        </w:rPr>
      </w:pPr>
      <w:r w:rsidRPr="00A0796D">
        <w:rPr>
          <w:rFonts w:ascii="ＭＳ ゴシック" w:eastAsia="ＭＳ ゴシック" w:hAnsi="ＭＳ ゴシック" w:cs="MS-PGothic" w:hint="eastAsia"/>
        </w:rPr>
        <w:t>ケトアシドーシスを伴う</w:t>
      </w:r>
    </w:p>
    <w:p w14:paraId="1EC396CD" w14:textId="77777777" w:rsidR="00713093" w:rsidRPr="00A0796D" w:rsidRDefault="00713093" w:rsidP="00543AB0">
      <w:pPr>
        <w:pStyle w:val="133"/>
        <w:numPr>
          <w:ilvl w:val="1"/>
          <w:numId w:val="77"/>
        </w:numPr>
        <w:autoSpaceDE w:val="0"/>
        <w:autoSpaceDN w:val="0"/>
        <w:adjustRightInd w:val="0"/>
        <w:spacing w:line="360" w:lineRule="atLeast"/>
        <w:ind w:leftChars="0"/>
        <w:textAlignment w:val="baseline"/>
        <w:rPr>
          <w:rFonts w:ascii="ＭＳ ゴシック" w:eastAsia="ＭＳ ゴシック" w:hAnsi="ＭＳ ゴシック" w:cs="MS-PGothic"/>
        </w:rPr>
      </w:pPr>
      <w:r w:rsidRPr="00A0796D">
        <w:rPr>
          <w:rFonts w:ascii="ＭＳ ゴシック" w:eastAsia="ＭＳ ゴシック" w:hAnsi="ＭＳ ゴシック" w:cs="MS-PGothic" w:hint="eastAsia"/>
        </w:rPr>
        <w:t>高浸透圧性非ケトン性昏睡を伴う</w:t>
      </w:r>
    </w:p>
    <w:p w14:paraId="507D061F" w14:textId="77777777" w:rsidR="00713093" w:rsidRPr="00A0796D" w:rsidRDefault="00713093" w:rsidP="00543AB0">
      <w:pPr>
        <w:numPr>
          <w:ilvl w:val="0"/>
          <w:numId w:val="77"/>
        </w:numPr>
        <w:autoSpaceDE w:val="0"/>
        <w:autoSpaceDN w:val="0"/>
        <w:adjustRightInd w:val="0"/>
        <w:spacing w:line="360" w:lineRule="atLeast"/>
        <w:textAlignment w:val="baseline"/>
        <w:rPr>
          <w:rFonts w:ascii="ＭＳ ゴシック" w:hAnsi="ＭＳ ゴシック"/>
          <w:szCs w:val="21"/>
        </w:rPr>
      </w:pPr>
      <w:r w:rsidRPr="00A0796D">
        <w:rPr>
          <w:rFonts w:ascii="ＭＳ ゴシック" w:hAnsi="ＭＳ ゴシック" w:hint="eastAsia"/>
          <w:szCs w:val="21"/>
        </w:rPr>
        <w:lastRenderedPageBreak/>
        <w:t>下記のいずれかに該当する感染症を有する患者</w:t>
      </w:r>
      <w:r w:rsidRPr="00A0796D">
        <w:rPr>
          <w:rFonts w:ascii="ＭＳ ゴシック" w:hAnsi="ＭＳ ゴシック" w:cs="MS-PGothic" w:hint="eastAsia"/>
          <w:szCs w:val="21"/>
        </w:rPr>
        <w:t>ですか</w:t>
      </w:r>
      <w:r w:rsidRPr="00A0796D">
        <w:rPr>
          <w:rFonts w:ascii="ＭＳ ゴシック" w:hAnsi="ＭＳ ゴシック" w:hint="eastAsia"/>
          <w:szCs w:val="21"/>
        </w:rPr>
        <w:t>？（</w:t>
      </w:r>
      <w:r w:rsidRPr="00A0796D">
        <w:rPr>
          <w:rFonts w:ascii="ＭＳ ゴシック" w:hAnsi="ＭＳ ゴシック"/>
          <w:szCs w:val="21"/>
        </w:rPr>
        <w:t>1：はい 2：いいえ）</w:t>
      </w:r>
    </w:p>
    <w:p w14:paraId="6760B052" w14:textId="77777777" w:rsidR="00713093" w:rsidRPr="00A0796D" w:rsidRDefault="00713093" w:rsidP="00543AB0">
      <w:pPr>
        <w:numPr>
          <w:ilvl w:val="1"/>
          <w:numId w:val="77"/>
        </w:numPr>
        <w:tabs>
          <w:tab w:val="left" w:pos="709"/>
        </w:tabs>
        <w:ind w:right="-348"/>
        <w:rPr>
          <w:rFonts w:ascii="ＭＳ ゴシック" w:hAnsi="ＭＳ ゴシック"/>
          <w:szCs w:val="21"/>
        </w:rPr>
      </w:pPr>
      <w:r w:rsidRPr="00A0796D">
        <w:rPr>
          <w:rFonts w:ascii="ＭＳ ゴシック" w:hAnsi="ＭＳ ゴシック" w:hint="eastAsia"/>
          <w:szCs w:val="21"/>
        </w:rPr>
        <w:t>敗血症性ショック</w:t>
      </w:r>
    </w:p>
    <w:p w14:paraId="03592A8F" w14:textId="77777777" w:rsidR="00713093" w:rsidRPr="00A0796D" w:rsidRDefault="00713093" w:rsidP="00543AB0">
      <w:pPr>
        <w:numPr>
          <w:ilvl w:val="1"/>
          <w:numId w:val="77"/>
        </w:numPr>
        <w:tabs>
          <w:tab w:val="left" w:pos="709"/>
          <w:tab w:val="left" w:pos="1134"/>
        </w:tabs>
        <w:ind w:right="-348"/>
        <w:rPr>
          <w:rFonts w:ascii="ＭＳ ゴシック" w:hAnsi="ＭＳ ゴシック"/>
          <w:szCs w:val="21"/>
        </w:rPr>
      </w:pPr>
      <w:r w:rsidRPr="00A0796D">
        <w:rPr>
          <w:rFonts w:ascii="ＭＳ ゴシック" w:hAnsi="ＭＳ ゴシック" w:hint="eastAsia"/>
          <w:szCs w:val="21"/>
        </w:rPr>
        <w:t>血圧低下またはアシドーシスを伴う感染症</w:t>
      </w:r>
    </w:p>
    <w:p w14:paraId="0EC27197" w14:textId="77777777" w:rsidR="00713093" w:rsidRPr="00A0796D" w:rsidRDefault="00713093" w:rsidP="00543AB0">
      <w:pPr>
        <w:numPr>
          <w:ilvl w:val="1"/>
          <w:numId w:val="77"/>
        </w:numPr>
        <w:tabs>
          <w:tab w:val="left" w:pos="709"/>
          <w:tab w:val="left" w:pos="1134"/>
        </w:tabs>
        <w:ind w:right="-348"/>
        <w:rPr>
          <w:rFonts w:ascii="ＭＳ ゴシック" w:hAnsi="ＭＳ ゴシック"/>
          <w:szCs w:val="21"/>
        </w:rPr>
      </w:pPr>
      <w:r w:rsidRPr="00A0796D">
        <w:rPr>
          <w:rFonts w:ascii="ＭＳ ゴシック" w:hAnsi="ＭＳ ゴシック" w:hint="eastAsia"/>
          <w:szCs w:val="21"/>
        </w:rPr>
        <w:t>壊死を伴う感染症</w:t>
      </w:r>
    </w:p>
    <w:p w14:paraId="548C65D3" w14:textId="77777777" w:rsidR="00713093" w:rsidRPr="00A0796D" w:rsidRDefault="00713093" w:rsidP="00543AB0">
      <w:pPr>
        <w:numPr>
          <w:ilvl w:val="1"/>
          <w:numId w:val="77"/>
        </w:numPr>
        <w:tabs>
          <w:tab w:val="left" w:pos="709"/>
          <w:tab w:val="left" w:pos="1134"/>
        </w:tabs>
        <w:ind w:right="-348"/>
        <w:rPr>
          <w:rFonts w:ascii="ＭＳ ゴシック" w:hAnsi="ＭＳ ゴシック"/>
          <w:szCs w:val="21"/>
        </w:rPr>
      </w:pPr>
      <w:r w:rsidRPr="00A0796D">
        <w:rPr>
          <w:rFonts w:ascii="ＭＳ ゴシック" w:hAnsi="ＭＳ ゴシック" w:hint="eastAsia"/>
          <w:szCs w:val="21"/>
        </w:rPr>
        <w:t>抗ウイルス薬による治療が必要なウイルス感染症</w:t>
      </w:r>
    </w:p>
    <w:p w14:paraId="292B43CB" w14:textId="77777777" w:rsidR="00713093" w:rsidRPr="00A0796D" w:rsidRDefault="00713093" w:rsidP="00713093">
      <w:pPr>
        <w:tabs>
          <w:tab w:val="left" w:pos="709"/>
          <w:tab w:val="left" w:pos="1134"/>
        </w:tabs>
        <w:ind w:leftChars="300" w:left="570" w:rightChars="-166" w:right="-315"/>
        <w:rPr>
          <w:rFonts w:ascii="ＭＳ ゴシック" w:hAnsi="ＭＳ ゴシック"/>
          <w:szCs w:val="21"/>
        </w:rPr>
      </w:pPr>
      <w:r w:rsidRPr="00A0796D">
        <w:rPr>
          <w:rFonts w:ascii="ＭＳ ゴシック" w:hAnsi="ＭＳ ゴシック" w:hint="eastAsia"/>
          <w:szCs w:val="21"/>
        </w:rPr>
        <w:t>（軟膏などの局所処置のみで対応可能な単純ヘルペスは除く）</w:t>
      </w:r>
    </w:p>
    <w:p w14:paraId="7BD48B0C" w14:textId="77777777" w:rsidR="00713093" w:rsidRPr="00A0796D" w:rsidRDefault="00713093" w:rsidP="00543AB0">
      <w:pPr>
        <w:numPr>
          <w:ilvl w:val="1"/>
          <w:numId w:val="77"/>
        </w:numPr>
        <w:tabs>
          <w:tab w:val="left" w:pos="709"/>
          <w:tab w:val="left" w:pos="1134"/>
        </w:tabs>
        <w:ind w:right="-348"/>
        <w:rPr>
          <w:rFonts w:ascii="ＭＳ ゴシック" w:hAnsi="ＭＳ ゴシック"/>
          <w:szCs w:val="21"/>
        </w:rPr>
      </w:pPr>
      <w:r w:rsidRPr="00A0796D">
        <w:rPr>
          <w:rFonts w:ascii="ＭＳ ゴシック" w:hAnsi="ＭＳ ゴシック" w:hint="eastAsia"/>
          <w:szCs w:val="21"/>
        </w:rPr>
        <w:t>治療が必要な活動性の結核菌または非定型抗酸菌感染症</w:t>
      </w:r>
    </w:p>
    <w:p w14:paraId="23E7566E" w14:textId="77777777" w:rsidR="00713093" w:rsidRPr="00A0796D" w:rsidRDefault="00713093" w:rsidP="00543AB0">
      <w:pPr>
        <w:numPr>
          <w:ilvl w:val="1"/>
          <w:numId w:val="77"/>
        </w:numPr>
        <w:tabs>
          <w:tab w:val="left" w:pos="709"/>
          <w:tab w:val="left" w:pos="1134"/>
        </w:tabs>
        <w:ind w:right="-348"/>
        <w:rPr>
          <w:rFonts w:ascii="ＭＳ ゴシック" w:hAnsi="ＭＳ ゴシック"/>
          <w:szCs w:val="21"/>
        </w:rPr>
      </w:pPr>
      <w:r w:rsidRPr="00A0796D">
        <w:rPr>
          <w:rFonts w:ascii="ＭＳ ゴシック" w:hAnsi="ＭＳ ゴシック" w:hint="eastAsia"/>
          <w:szCs w:val="21"/>
        </w:rPr>
        <w:t>ニューモシスチス肺炎</w:t>
      </w:r>
    </w:p>
    <w:p w14:paraId="7CEB723B" w14:textId="77777777" w:rsidR="00713093" w:rsidRPr="00A0796D" w:rsidRDefault="00713093" w:rsidP="00543AB0">
      <w:pPr>
        <w:numPr>
          <w:ilvl w:val="1"/>
          <w:numId w:val="77"/>
        </w:numPr>
        <w:tabs>
          <w:tab w:val="left" w:pos="709"/>
          <w:tab w:val="left" w:pos="1134"/>
        </w:tabs>
        <w:ind w:right="-348"/>
        <w:rPr>
          <w:rFonts w:ascii="ＭＳ ゴシック" w:hAnsi="ＭＳ ゴシック"/>
          <w:szCs w:val="21"/>
        </w:rPr>
      </w:pPr>
      <w:r w:rsidRPr="00A0796D">
        <w:rPr>
          <w:rFonts w:ascii="ＭＳ ゴシック" w:hAnsi="ＭＳ ゴシック" w:hint="eastAsia"/>
          <w:szCs w:val="21"/>
        </w:rPr>
        <w:t>髄膜炎、脳炎、脳症を伴う感染症</w:t>
      </w:r>
    </w:p>
    <w:p w14:paraId="6F8A2B14" w14:textId="77777777" w:rsidR="00713093" w:rsidRPr="00A0796D" w:rsidRDefault="00713093" w:rsidP="00543AB0">
      <w:pPr>
        <w:numPr>
          <w:ilvl w:val="1"/>
          <w:numId w:val="77"/>
        </w:numPr>
        <w:tabs>
          <w:tab w:val="left" w:pos="709"/>
          <w:tab w:val="left" w:pos="1134"/>
        </w:tabs>
        <w:ind w:right="-348"/>
        <w:rPr>
          <w:rFonts w:ascii="ＭＳ ゴシック" w:hAnsi="ＭＳ ゴシック"/>
          <w:szCs w:val="21"/>
        </w:rPr>
      </w:pPr>
      <w:r w:rsidRPr="00A0796D">
        <w:rPr>
          <w:rFonts w:ascii="ＭＳ ゴシック" w:hAnsi="ＭＳ ゴシック" w:hint="eastAsia"/>
          <w:szCs w:val="21"/>
        </w:rPr>
        <w:t>原虫症</w:t>
      </w:r>
    </w:p>
    <w:p w14:paraId="22A3A2F7"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肝硬変症の患者ですか？</w:t>
      </w:r>
      <w:r w:rsidRPr="00A0796D">
        <w:rPr>
          <w:rFonts w:ascii="ＭＳ ゴシック" w:eastAsia="ＭＳ ゴシック" w:hAnsi="ＭＳ ゴシック"/>
        </w:rPr>
        <w:t>（1：はい 2：いいえ）</w:t>
      </w:r>
    </w:p>
    <w:p w14:paraId="7AAFAB94"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HIV抗体陽性、HBs抗原陽性の患者ですか？（1：はい　2：いいえ）</w:t>
      </w:r>
    </w:p>
    <w:p w14:paraId="40564267"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治療を必要とする深部血栓症を有する患者ですか。（</w:t>
      </w:r>
      <w:r w:rsidRPr="00A0796D">
        <w:rPr>
          <w:rFonts w:ascii="ＭＳ ゴシック" w:eastAsia="ＭＳ ゴシック" w:hAnsi="ＭＳ ゴシック"/>
        </w:rPr>
        <w:t>1：はい 2：いいえ）</w:t>
      </w:r>
    </w:p>
    <w:p w14:paraId="483E4A26"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cs="MS-PGothic" w:hint="eastAsia"/>
        </w:rPr>
        <w:t>以下のいずれかに該当する</w:t>
      </w:r>
      <w:r w:rsidRPr="00A0796D">
        <w:rPr>
          <w:rFonts w:ascii="ＭＳ ゴシック" w:eastAsia="ＭＳ ゴシック" w:hAnsi="ＭＳ ゴシック" w:hint="eastAsia"/>
        </w:rPr>
        <w:t>精神疾患を有する患者ですか？（</w:t>
      </w:r>
      <w:r w:rsidRPr="00A0796D">
        <w:rPr>
          <w:rFonts w:ascii="ＭＳ ゴシック" w:eastAsia="ＭＳ ゴシック" w:hAnsi="ＭＳ ゴシック"/>
        </w:rPr>
        <w:t>1：はい 2：いいえ）</w:t>
      </w:r>
    </w:p>
    <w:p w14:paraId="18AF80C1" w14:textId="77777777" w:rsidR="00713093" w:rsidRPr="00A0796D" w:rsidRDefault="00713093" w:rsidP="00543AB0">
      <w:pPr>
        <w:pStyle w:val="133"/>
        <w:numPr>
          <w:ilvl w:val="1"/>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精神医学的専門治療または薬物療法によっても日常生活に支障がある高度の気分変動</w:t>
      </w:r>
    </w:p>
    <w:p w14:paraId="1FEB23A3" w14:textId="77777777" w:rsidR="00713093" w:rsidRPr="00A0796D" w:rsidRDefault="00713093" w:rsidP="00543AB0">
      <w:pPr>
        <w:pStyle w:val="133"/>
        <w:numPr>
          <w:ilvl w:val="1"/>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監視または拘束を必要とする</w:t>
      </w:r>
    </w:p>
    <w:p w14:paraId="1AC2EE8C" w14:textId="77777777" w:rsidR="00713093" w:rsidRPr="00A0796D" w:rsidRDefault="00713093" w:rsidP="00543AB0">
      <w:pPr>
        <w:pStyle w:val="133"/>
        <w:numPr>
          <w:ilvl w:val="1"/>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精神医学的専門治療または薬物療法によっても入院治療の継続に支障がある</w:t>
      </w:r>
    </w:p>
    <w:p w14:paraId="43462B87"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活動性重複癌を有する患者ですか？（</w:t>
      </w:r>
      <w:r w:rsidRPr="00A0796D">
        <w:rPr>
          <w:rFonts w:ascii="ＭＳ ゴシック" w:eastAsia="ＭＳ ゴシック" w:hAnsi="ＭＳ ゴシック"/>
        </w:rPr>
        <w:t>1：はい　2：いいえ）</w:t>
      </w:r>
    </w:p>
    <w:p w14:paraId="7600BC7F"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妊娠、妊娠をしている可能性のある患者または授乳中の患者ですか？（1：はい</w:t>
      </w:r>
      <w:r w:rsidRPr="00A0796D">
        <w:rPr>
          <w:rFonts w:ascii="ＭＳ ゴシック" w:eastAsia="ＭＳ ゴシック" w:hAnsi="ＭＳ ゴシック"/>
        </w:rPr>
        <w:t xml:space="preserve"> </w:t>
      </w:r>
      <w:r w:rsidRPr="00A0796D">
        <w:rPr>
          <w:rFonts w:ascii="ＭＳ ゴシック" w:eastAsia="ＭＳ ゴシック" w:hAnsi="ＭＳ ゴシック" w:hint="eastAsia"/>
        </w:rPr>
        <w:t>2：いいえ）</w:t>
      </w:r>
    </w:p>
    <w:p w14:paraId="154C47E7" w14:textId="77777777" w:rsidR="00713093" w:rsidRPr="00A0796D" w:rsidRDefault="00713093" w:rsidP="00543AB0">
      <w:pPr>
        <w:pStyle w:val="133"/>
        <w:numPr>
          <w:ilvl w:val="0"/>
          <w:numId w:val="77"/>
        </w:numPr>
        <w:autoSpaceDE w:val="0"/>
        <w:autoSpaceDN w:val="0"/>
        <w:adjustRightInd w:val="0"/>
        <w:spacing w:line="360" w:lineRule="atLeast"/>
        <w:ind w:leftChars="0"/>
        <w:textAlignment w:val="baseline"/>
        <w:rPr>
          <w:rFonts w:ascii="ＭＳ ゴシック" w:eastAsia="ＭＳ ゴシック" w:hAnsi="ＭＳ ゴシック"/>
        </w:rPr>
      </w:pPr>
      <w:r w:rsidRPr="00A0796D">
        <w:rPr>
          <w:rFonts w:ascii="ＭＳ ゴシック" w:eastAsia="ＭＳ ゴシック" w:hAnsi="ＭＳ ゴシック" w:hint="eastAsia"/>
        </w:rPr>
        <w:t>施設代表医師又は試験分担医師が不適当と判断した患者ですか？（1：はい</w:t>
      </w:r>
      <w:r w:rsidRPr="00A0796D">
        <w:rPr>
          <w:rFonts w:ascii="ＭＳ ゴシック" w:eastAsia="ＭＳ ゴシック" w:hAnsi="ＭＳ ゴシック"/>
        </w:rPr>
        <w:t xml:space="preserve"> </w:t>
      </w:r>
      <w:r w:rsidRPr="00A0796D">
        <w:rPr>
          <w:rFonts w:ascii="ＭＳ ゴシック" w:eastAsia="ＭＳ ゴシック" w:hAnsi="ＭＳ ゴシック" w:hint="eastAsia"/>
        </w:rPr>
        <w:t>2：いいえ）</w:t>
      </w:r>
    </w:p>
    <w:p w14:paraId="2A6F34D2" w14:textId="77777777" w:rsidR="00713093" w:rsidRPr="00A0796D" w:rsidRDefault="00713093" w:rsidP="00713093">
      <w:pPr>
        <w:pStyle w:val="133"/>
        <w:ind w:leftChars="0" w:left="0"/>
        <w:rPr>
          <w:rFonts w:ascii="ＭＳ ゴシック" w:eastAsia="ＭＳ ゴシック" w:hAnsi="ＭＳ ゴシック"/>
        </w:rPr>
      </w:pPr>
    </w:p>
    <w:p w14:paraId="074A3635"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［その他］＝以下の項目が「はい」でなくても、本試験への登録は可能です。</w:t>
      </w:r>
    </w:p>
    <w:p w14:paraId="450E4188" w14:textId="77777777" w:rsidR="00713093" w:rsidRPr="00A0796D" w:rsidRDefault="00713093" w:rsidP="00543AB0">
      <w:pPr>
        <w:numPr>
          <w:ilvl w:val="0"/>
          <w:numId w:val="78"/>
        </w:numPr>
        <w:autoSpaceDE w:val="0"/>
        <w:autoSpaceDN w:val="0"/>
        <w:adjustRightInd w:val="0"/>
        <w:spacing w:line="360" w:lineRule="atLeast"/>
        <w:textAlignment w:val="baseline"/>
        <w:rPr>
          <w:rFonts w:ascii="ＭＳ ゴシック" w:hAnsi="ＭＳ ゴシック"/>
          <w:szCs w:val="21"/>
        </w:rPr>
      </w:pPr>
      <w:r w:rsidRPr="00A0796D">
        <w:rPr>
          <w:rFonts w:ascii="ＭＳ ゴシック" w:hAnsi="ＭＳ ゴシック" w:hint="eastAsia"/>
          <w:szCs w:val="21"/>
        </w:rPr>
        <w:t>探索的研究参加について文書による同意が本人より得られていますか？（</w:t>
      </w:r>
      <w:r w:rsidRPr="00A0796D">
        <w:rPr>
          <w:rFonts w:ascii="ＭＳ ゴシック" w:hAnsi="ＭＳ ゴシック"/>
          <w:szCs w:val="21"/>
        </w:rPr>
        <w:t>1：はい 2：いいえ）</w:t>
      </w:r>
    </w:p>
    <w:p w14:paraId="4EF4D3AD" w14:textId="77777777" w:rsidR="00713093" w:rsidRPr="00A0796D" w:rsidRDefault="00713093" w:rsidP="00543AB0">
      <w:pPr>
        <w:numPr>
          <w:ilvl w:val="0"/>
          <w:numId w:val="78"/>
        </w:numPr>
        <w:autoSpaceDE w:val="0"/>
        <w:autoSpaceDN w:val="0"/>
        <w:adjustRightInd w:val="0"/>
        <w:spacing w:line="360" w:lineRule="atLeast"/>
        <w:textAlignment w:val="baseline"/>
        <w:rPr>
          <w:rFonts w:ascii="ＭＳ ゴシック" w:hAnsi="ＭＳ ゴシック"/>
          <w:szCs w:val="21"/>
        </w:rPr>
      </w:pPr>
      <w:r w:rsidRPr="00A0796D">
        <w:rPr>
          <w:rFonts w:ascii="ＭＳ ゴシック" w:hAnsi="ＭＳ ゴシック" w:hint="eastAsia"/>
          <w:szCs w:val="21"/>
        </w:rPr>
        <w:t>残余検体の</w:t>
      </w:r>
      <w:r w:rsidRPr="00A0796D">
        <w:rPr>
          <w:rFonts w:ascii="ＭＳ ゴシック" w:hAnsi="ＭＳ ゴシック"/>
          <w:szCs w:val="21"/>
        </w:rPr>
        <w:t xml:space="preserve">JALSG </w:t>
      </w:r>
      <w:r w:rsidRPr="00A0796D">
        <w:rPr>
          <w:rFonts w:ascii="ＭＳ ゴシック" w:hAnsi="ＭＳ ゴシック" w:hint="eastAsia"/>
          <w:szCs w:val="21"/>
        </w:rPr>
        <w:t>検体保存センターでの中央保存に関する同意が本人より得られていますか？（</w:t>
      </w:r>
      <w:r w:rsidRPr="00A0796D">
        <w:rPr>
          <w:rFonts w:ascii="ＭＳ ゴシック" w:hAnsi="ＭＳ ゴシック"/>
          <w:szCs w:val="21"/>
        </w:rPr>
        <w:t>1：はい　2:いいえ）</w:t>
      </w:r>
    </w:p>
    <w:p w14:paraId="21696273" w14:textId="77777777" w:rsidR="00713093" w:rsidRPr="00A0796D" w:rsidRDefault="00713093" w:rsidP="003F39E9">
      <w:pPr>
        <w:jc w:val="center"/>
        <w:rPr>
          <w:rFonts w:ascii="ＭＳ ゴシック" w:hAnsi="ＭＳ ゴシック"/>
          <w:b/>
          <w:sz w:val="28"/>
        </w:rPr>
      </w:pPr>
      <w:r w:rsidRPr="00A0796D">
        <w:rPr>
          <w:rFonts w:ascii="ＭＳ ゴシック" w:hAnsi="ＭＳ ゴシック"/>
          <w:szCs w:val="21"/>
          <w:u w:val="single"/>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213</w:t>
      </w:r>
      <w:r w:rsidRPr="00A0796D">
        <w:rPr>
          <w:rFonts w:ascii="ＭＳ ゴシック" w:hAnsi="ＭＳ ゴシック" w:hint="eastAsia"/>
          <w:b/>
          <w:sz w:val="28"/>
        </w:rPr>
        <w:t>症例調査票</w:t>
      </w:r>
    </w:p>
    <w:p w14:paraId="62F29E02"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【治療開始時データ</w:t>
      </w:r>
      <w:r w:rsidRPr="00A0796D">
        <w:rPr>
          <w:rFonts w:ascii="ＭＳ ゴシック" w:hAnsi="ＭＳ ゴシック"/>
          <w:b/>
          <w:sz w:val="28"/>
        </w:rPr>
        <w:t xml:space="preserve"> / </w:t>
      </w:r>
      <w:r w:rsidRPr="00A0796D">
        <w:rPr>
          <w:rFonts w:ascii="ＭＳ ゴシック" w:hAnsi="ＭＳ ゴシック" w:hint="eastAsia"/>
          <w:b/>
          <w:sz w:val="28"/>
        </w:rPr>
        <w:t>様式Ⅰ】</w:t>
      </w:r>
    </w:p>
    <w:p w14:paraId="10A49077" w14:textId="77777777" w:rsidR="00713093" w:rsidRPr="00A0796D" w:rsidRDefault="00713093" w:rsidP="00713093">
      <w:pPr>
        <w:jc w:val="center"/>
        <w:rPr>
          <w:rFonts w:ascii="ＭＳ ゴシック" w:hAnsi="ＭＳ ゴシック"/>
        </w:rPr>
      </w:pPr>
    </w:p>
    <w:p w14:paraId="1446E1A0"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001E74CA">
        <w:rPr>
          <w:rFonts w:ascii="ＭＳ ゴシック" w:hAnsi="ＭＳ ゴシック"/>
          <w:u w:val="single"/>
        </w:rPr>
        <w:t>http://jalsg</w:t>
      </w:r>
      <w:r w:rsidRPr="00A0796D">
        <w:rPr>
          <w:rFonts w:ascii="ＭＳ ゴシック" w:hAnsi="ＭＳ ゴシック"/>
          <w:u w:val="single"/>
        </w:rPr>
        <w:t>.mp.kanazawa-u.ac.jp/</w:t>
      </w:r>
      <w:r w:rsidRPr="00A0796D">
        <w:rPr>
          <w:rFonts w:ascii="ＭＳ ゴシック" w:hAnsi="ＭＳ ゴシック" w:hint="eastAsia"/>
        </w:rPr>
        <w:t>）を通して報告して下さい。</w:t>
      </w:r>
    </w:p>
    <w:p w14:paraId="7E4A7A08" w14:textId="77777777" w:rsidR="00713093" w:rsidRPr="00A0796D" w:rsidRDefault="00713093" w:rsidP="00713093">
      <w:pPr>
        <w:jc w:val="left"/>
        <w:rPr>
          <w:rFonts w:ascii="ＭＳ ゴシック" w:hAnsi="ＭＳ ゴシック"/>
        </w:rPr>
      </w:pPr>
    </w:p>
    <w:p w14:paraId="0A388CFB" w14:textId="77777777" w:rsidR="00713093" w:rsidRPr="00A0796D" w:rsidRDefault="00713093" w:rsidP="00713093">
      <w:pPr>
        <w:jc w:val="left"/>
        <w:rPr>
          <w:rFonts w:ascii="ＭＳ ゴシック" w:hAnsi="ＭＳ ゴシック"/>
          <w:b/>
          <w:u w:val="single"/>
          <w:lang w:eastAsia="zh-TW"/>
        </w:rPr>
      </w:pPr>
      <w:r w:rsidRPr="00A0796D">
        <w:rPr>
          <w:rFonts w:ascii="ＭＳ ゴシック" w:hAnsi="ＭＳ ゴシック" w:hint="eastAsia"/>
          <w:b/>
          <w:lang w:eastAsia="zh-TW"/>
        </w:rPr>
        <w:t>施設名</w:t>
      </w:r>
      <w:r w:rsidRPr="00A0796D">
        <w:rPr>
          <w:rFonts w:ascii="ＭＳ ゴシック" w:hAnsi="ＭＳ ゴシック" w:hint="eastAsia"/>
          <w:b/>
          <w:u w:val="single"/>
          <w:lang w:eastAsia="zh-TW"/>
        </w:rPr>
        <w:t xml:space="preserve">　　　　　　　　　</w:t>
      </w:r>
      <w:r w:rsidRPr="00A0796D">
        <w:rPr>
          <w:rFonts w:ascii="ＭＳ ゴシック" w:hAnsi="ＭＳ ゴシック"/>
          <w:b/>
          <w:u w:val="single"/>
          <w:lang w:eastAsia="zh-TW"/>
        </w:rPr>
        <w:t xml:space="preserve">  </w:t>
      </w:r>
      <w:r w:rsidRPr="00A0796D">
        <w:rPr>
          <w:rFonts w:ascii="ＭＳ ゴシック" w:hAnsi="ＭＳ ゴシック" w:hint="eastAsia"/>
          <w:b/>
          <w:u w:val="single"/>
          <w:lang w:eastAsia="zh-TW"/>
        </w:rPr>
        <w:t xml:space="preserve">　　　　</w:t>
      </w:r>
      <w:r w:rsidRPr="00A0796D">
        <w:rPr>
          <w:rFonts w:ascii="ＭＳ ゴシック" w:hAnsi="ＭＳ ゴシック"/>
          <w:b/>
          <w:lang w:eastAsia="zh-TW"/>
        </w:rPr>
        <w:t xml:space="preserve">  </w:t>
      </w:r>
      <w:r w:rsidRPr="00A0796D">
        <w:rPr>
          <w:rFonts w:ascii="ＭＳ ゴシック" w:hAnsi="ＭＳ ゴシック" w:hint="eastAsia"/>
          <w:b/>
          <w:lang w:eastAsia="zh-TW"/>
        </w:rPr>
        <w:t xml:space="preserve">　</w:t>
      </w:r>
    </w:p>
    <w:p w14:paraId="36852744" w14:textId="77777777" w:rsidR="00713093" w:rsidRPr="00A0796D" w:rsidRDefault="00713093" w:rsidP="00713093">
      <w:pPr>
        <w:jc w:val="left"/>
        <w:rPr>
          <w:rFonts w:ascii="ＭＳ ゴシック" w:hAnsi="ＭＳ ゴシック"/>
          <w:u w:val="single"/>
        </w:rPr>
      </w:pPr>
      <w:r w:rsidRPr="00A0796D">
        <w:rPr>
          <w:rFonts w:ascii="ＭＳ ゴシック" w:hAnsi="ＭＳ ゴシック" w:hint="eastAsia"/>
          <w:b/>
        </w:rPr>
        <w:t>登録番号</w:t>
      </w:r>
      <w:r w:rsidRPr="00A0796D">
        <w:rPr>
          <w:rFonts w:ascii="ＭＳ ゴシック" w:hAnsi="ＭＳ ゴシック"/>
        </w:rPr>
        <w:t xml:space="preserve">  </w:t>
      </w:r>
      <w:r w:rsidRPr="00A0796D">
        <w:rPr>
          <w:rFonts w:ascii="ＭＳ ゴシック" w:hAnsi="ＭＳ ゴシック" w:cs="ＭＳ 明朝" w:hint="eastAsia"/>
          <w:b/>
          <w:bCs/>
          <w:sz w:val="20"/>
        </w:rPr>
        <w:t>B</w:t>
      </w:r>
      <w:r w:rsidRPr="00A0796D">
        <w:rPr>
          <w:rFonts w:ascii="ＭＳ ゴシック" w:hAnsi="ＭＳ ゴシック" w:cs="ＭＳ 明朝"/>
          <w:b/>
          <w:bCs/>
          <w:sz w:val="20"/>
        </w:rPr>
        <w:t>-ALL</w:t>
      </w:r>
      <w:r w:rsidRPr="00A0796D">
        <w:rPr>
          <w:rFonts w:ascii="ＭＳ ゴシック" w:hAnsi="ＭＳ ゴシック" w:cs="ＭＳ 明朝"/>
          <w:b/>
          <w:bCs/>
          <w:sz w:val="20"/>
          <w:lang w:eastAsia="zh-TW"/>
        </w:rPr>
        <w:t>213</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hint="eastAsia"/>
        </w:rPr>
        <w:t xml:space="preserve">　　　</w:t>
      </w:r>
    </w:p>
    <w:p w14:paraId="2D402A61"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年齢</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 xml:space="preserve">歳　　　　</w:t>
      </w:r>
      <w:r w:rsidRPr="00A0796D">
        <w:rPr>
          <w:rFonts w:ascii="ＭＳ ゴシック" w:hAnsi="ＭＳ ゴシック" w:hint="eastAsia"/>
          <w:b/>
        </w:rPr>
        <w:t>性別</w:t>
      </w:r>
      <w:r w:rsidRPr="00A0796D">
        <w:rPr>
          <w:rFonts w:ascii="ＭＳ ゴシック" w:hAnsi="ＭＳ ゴシック"/>
        </w:rPr>
        <w:t xml:space="preserve"> (M, F)</w:t>
      </w:r>
      <w:r w:rsidRPr="00A0796D">
        <w:rPr>
          <w:rFonts w:ascii="ＭＳ ゴシック" w:hAnsi="ＭＳ ゴシック" w:hint="eastAsia"/>
        </w:rPr>
        <w:t xml:space="preserve">　　　　</w:t>
      </w:r>
      <w:r w:rsidRPr="00A0796D">
        <w:rPr>
          <w:rFonts w:ascii="ＭＳ ゴシック" w:hAnsi="ＭＳ ゴシック"/>
        </w:rPr>
        <w:t>.</w:t>
      </w:r>
      <w:r w:rsidRPr="00A0796D">
        <w:rPr>
          <w:rFonts w:ascii="ＭＳ ゴシック" w:hAnsi="ＭＳ ゴシック" w:hint="eastAsia"/>
          <w:b/>
        </w:rPr>
        <w:t>患者匿名化番号</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p>
    <w:p w14:paraId="11A69A71"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記入者氏名</w:t>
      </w:r>
      <w:r w:rsidRPr="00A0796D">
        <w:rPr>
          <w:rFonts w:ascii="ＭＳ ゴシック" w:hAnsi="ＭＳ ゴシック" w:hint="eastAsia"/>
          <w:b/>
          <w:u w:val="single"/>
        </w:rPr>
        <w:t xml:space="preserve">　　　　　　　　</w:t>
      </w:r>
      <w:r w:rsidRPr="00A0796D">
        <w:rPr>
          <w:rFonts w:ascii="ＭＳ ゴシック" w:hAnsi="ＭＳ ゴシック"/>
          <w:u w:val="single"/>
        </w:rPr>
        <w:t xml:space="preserve">        </w:t>
      </w:r>
      <w:r w:rsidRPr="00A0796D">
        <w:rPr>
          <w:rFonts w:ascii="ＭＳ ゴシック" w:hAnsi="ＭＳ ゴシック"/>
        </w:rPr>
        <w:t xml:space="preserve">    </w:t>
      </w:r>
      <w:r w:rsidRPr="00A0796D">
        <w:rPr>
          <w:rFonts w:ascii="ＭＳ ゴシック" w:hAnsi="ＭＳ ゴシック" w:hint="eastAsia"/>
          <w:b/>
        </w:rPr>
        <w:t>記入日</w:t>
      </w:r>
      <w:r w:rsidRPr="00A0796D">
        <w:rPr>
          <w:rFonts w:ascii="ＭＳ ゴシック" w:hAnsi="ＭＳ ゴシック" w:hint="eastAsia"/>
          <w:u w:val="single"/>
        </w:rPr>
        <w:t xml:space="preserve">西暦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年</w:t>
      </w:r>
      <w:r w:rsidRPr="00A0796D">
        <w:rPr>
          <w:rFonts w:ascii="ＭＳ ゴシック" w:hAnsi="ＭＳ ゴシック"/>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日</w:t>
      </w:r>
    </w:p>
    <w:p w14:paraId="3F7F944D" w14:textId="77777777" w:rsidR="00713093" w:rsidRPr="00A0796D" w:rsidRDefault="00713093" w:rsidP="00713093">
      <w:pPr>
        <w:rPr>
          <w:rFonts w:ascii="ＭＳ ゴシック" w:hAnsi="ＭＳ ゴシック"/>
          <w:u w:val="single"/>
        </w:rPr>
      </w:pPr>
      <w:r w:rsidRPr="00A0796D">
        <w:rPr>
          <w:rFonts w:ascii="ＭＳ ゴシック" w:hAnsi="ＭＳ ゴシック" w:hint="eastAsia"/>
          <w:b/>
        </w:rPr>
        <w:t>記入者メールアドレス</w:t>
      </w:r>
      <w:r w:rsidRPr="00A0796D">
        <w:rPr>
          <w:rFonts w:ascii="ＭＳ ゴシック" w:hAnsi="ＭＳ ゴシック" w:hint="eastAsia"/>
        </w:rPr>
        <w:t>：</w:t>
      </w:r>
      <w:r w:rsidRPr="00A0796D">
        <w:rPr>
          <w:rFonts w:ascii="ＭＳ ゴシック" w:hAnsi="ＭＳ ゴシック" w:hint="eastAsia"/>
          <w:u w:val="single"/>
        </w:rPr>
        <w:t xml:space="preserve">　　　　　　　　　　　　　　　　　　　</w:t>
      </w:r>
    </w:p>
    <w:p w14:paraId="1C69311B"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診断確定日</w:t>
      </w:r>
      <w:r w:rsidRPr="00A0796D">
        <w:rPr>
          <w:rFonts w:ascii="ＭＳ ゴシック" w:hAnsi="ＭＳ ゴシック" w:hint="eastAsia"/>
          <w:u w:val="single"/>
        </w:rPr>
        <w:t>西暦</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日</w:t>
      </w:r>
      <w:r w:rsidRPr="00A0796D">
        <w:rPr>
          <w:rFonts w:ascii="ＭＳ ゴシック" w:hAnsi="ＭＳ ゴシック"/>
          <w:lang w:eastAsia="zh-TW"/>
        </w:rPr>
        <w:t xml:space="preserve">  </w:t>
      </w:r>
      <w:r w:rsidRPr="00A0796D">
        <w:rPr>
          <w:rFonts w:ascii="ＭＳ ゴシック" w:hAnsi="ＭＳ ゴシック" w:hint="eastAsia"/>
          <w:b/>
          <w:lang w:eastAsia="zh-TW"/>
        </w:rPr>
        <w:t>文書同意取得日</w:t>
      </w:r>
      <w:r w:rsidRPr="00A0796D">
        <w:rPr>
          <w:rFonts w:ascii="ＭＳ ゴシック" w:hAnsi="ＭＳ ゴシック"/>
          <w:u w:val="single"/>
          <w:lang w:eastAsia="zh-TW"/>
        </w:rPr>
        <w:t xml:space="preserve"> </w:t>
      </w:r>
      <w:r w:rsidRPr="00A0796D">
        <w:rPr>
          <w:rFonts w:ascii="ＭＳ ゴシック" w:hAnsi="ＭＳ ゴシック" w:hint="eastAsia"/>
          <w:u w:val="single"/>
        </w:rPr>
        <w:t>西暦</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lang w:eastAsia="zh-TW"/>
        </w:rPr>
        <w:t xml:space="preserve">日　　</w:t>
      </w:r>
      <w:r w:rsidRPr="00A0796D">
        <w:rPr>
          <w:rFonts w:ascii="ＭＳ ゴシック" w:hAnsi="ＭＳ ゴシック"/>
          <w:lang w:eastAsia="zh-TW"/>
        </w:rPr>
        <w:t xml:space="preserve">  </w:t>
      </w:r>
    </w:p>
    <w:p w14:paraId="0A8D9834" w14:textId="77777777" w:rsidR="00713093" w:rsidRPr="00A0796D" w:rsidRDefault="00713093" w:rsidP="00713093">
      <w:pPr>
        <w:jc w:val="left"/>
        <w:rPr>
          <w:rFonts w:ascii="ＭＳ ゴシック" w:hAnsi="ＭＳ ゴシック"/>
          <w:lang w:eastAsia="zh-TW"/>
        </w:rPr>
      </w:pPr>
    </w:p>
    <w:p w14:paraId="7514A9A0"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lang w:eastAsia="zh-TW"/>
        </w:rPr>
        <w:t xml:space="preserve"> </w:t>
      </w:r>
      <w:r w:rsidRPr="00A0796D">
        <w:rPr>
          <w:rFonts w:ascii="ＭＳ ゴシック" w:hAnsi="ＭＳ ゴシック" w:hint="eastAsia"/>
          <w:lang w:eastAsia="zh-TW"/>
        </w:rPr>
        <w:t>［診察所見］</w:t>
      </w:r>
    </w:p>
    <w:p w14:paraId="34BC5BCF"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391AD144" w14:textId="77777777" w:rsidR="00713093" w:rsidRPr="00A0796D" w:rsidRDefault="00713093" w:rsidP="00713093">
      <w:pPr>
        <w:jc w:val="left"/>
        <w:rPr>
          <w:rFonts w:ascii="ＭＳ ゴシック" w:hAnsi="ＭＳ ゴシック"/>
        </w:rPr>
      </w:pPr>
      <w:r w:rsidRPr="00A0796D">
        <w:rPr>
          <w:rFonts w:ascii="ＭＳ ゴシック" w:hAnsi="ＭＳ ゴシック" w:cs="ＭＳ Ｐゴシック"/>
          <w:b/>
          <w:sz w:val="20"/>
        </w:rPr>
        <w:t>38</w:t>
      </w:r>
      <w:r w:rsidRPr="00A0796D">
        <w:rPr>
          <w:rFonts w:ascii="ＭＳ ゴシック" w:hAnsi="ＭＳ ゴシック" w:cs="ＭＳ Ｐゴシック" w:hint="eastAsia"/>
          <w:b/>
          <w:sz w:val="20"/>
        </w:rPr>
        <w:t>℃以上の発熱</w:t>
      </w:r>
      <w:r w:rsidRPr="00A0796D">
        <w:rPr>
          <w:rFonts w:ascii="ＭＳ ゴシック" w:hAnsi="ＭＳ ゴシック" w:hint="eastAsia"/>
        </w:rPr>
        <w:t>（無</w:t>
      </w:r>
      <w:r w:rsidRPr="00A0796D">
        <w:rPr>
          <w:rFonts w:ascii="ＭＳ ゴシック" w:hAnsi="ＭＳ ゴシック"/>
          <w:sz w:val="14"/>
        </w:rPr>
        <w:t>0</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w:t>
      </w:r>
      <w:r w:rsidRPr="00A0796D">
        <w:rPr>
          <w:rFonts w:ascii="ＭＳ ゴシック" w:hAnsi="ＭＳ ゴシック" w:hint="eastAsia"/>
          <w:b/>
        </w:rPr>
        <w:t>感染巣</w:t>
      </w:r>
      <w:r w:rsidRPr="00A0796D">
        <w:rPr>
          <w:rFonts w:ascii="ＭＳ ゴシック" w:hAnsi="ＭＳ ゴシック" w:hint="eastAsia"/>
        </w:rPr>
        <w:t>［不明</w:t>
      </w:r>
      <w:r w:rsidRPr="00A0796D">
        <w:rPr>
          <w:rFonts w:ascii="ＭＳ ゴシック" w:hAnsi="ＭＳ ゴシック"/>
          <w:sz w:val="14"/>
        </w:rPr>
        <w:t>9</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　　　　］）</w:t>
      </w:r>
    </w:p>
    <w:p w14:paraId="54DAF8F7" w14:textId="77777777" w:rsidR="00713093" w:rsidRPr="00A0796D" w:rsidRDefault="00713093" w:rsidP="00713093">
      <w:pPr>
        <w:jc w:val="left"/>
        <w:rPr>
          <w:rFonts w:ascii="ＭＳ ゴシック" w:hAnsi="ＭＳ ゴシック"/>
        </w:rPr>
      </w:pPr>
      <w:r w:rsidRPr="00A0796D">
        <w:rPr>
          <w:rFonts w:ascii="ＭＳ ゴシック" w:hAnsi="ＭＳ ゴシック" w:cs="ＭＳ Ｐゴシック" w:hint="eastAsia"/>
          <w:b/>
          <w:sz w:val="20"/>
        </w:rPr>
        <w:t>中枢神経白血病</w:t>
      </w:r>
      <w:r w:rsidRPr="00A0796D">
        <w:rPr>
          <w:rFonts w:ascii="ＭＳ ゴシック" w:hAnsi="ＭＳ ゴシック" w:hint="eastAsia"/>
        </w:rPr>
        <w:t>（無</w:t>
      </w:r>
      <w:r w:rsidRPr="00A0796D">
        <w:rPr>
          <w:rFonts w:ascii="ＭＳ ゴシック" w:hAnsi="ＭＳ ゴシック"/>
          <w:sz w:val="14"/>
        </w:rPr>
        <w:t>0</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cs="ＭＳ Ｐゴシック" w:hint="eastAsia"/>
          <w:sz w:val="20"/>
        </w:rPr>
        <w:t>）</w:t>
      </w:r>
      <w:r w:rsidRPr="00A0796D">
        <w:rPr>
          <w:rFonts w:ascii="ＭＳ ゴシック" w:hAnsi="ＭＳ ゴシック" w:cs="ＭＳ Ｐゴシック" w:hint="eastAsia"/>
          <w:b/>
          <w:sz w:val="20"/>
        </w:rPr>
        <w:t>その他の</w:t>
      </w:r>
      <w:r w:rsidRPr="00A0796D">
        <w:rPr>
          <w:rFonts w:ascii="ＭＳ ゴシック" w:hAnsi="ＭＳ ゴシック" w:hint="eastAsia"/>
          <w:b/>
        </w:rPr>
        <w:t>髄外白血病</w:t>
      </w:r>
      <w:r w:rsidRPr="00A0796D">
        <w:rPr>
          <w:rFonts w:ascii="ＭＳ ゴシック" w:hAnsi="ＭＳ ゴシック" w:hint="eastAsia"/>
        </w:rPr>
        <w:t>（無</w:t>
      </w:r>
      <w:r w:rsidRPr="00A0796D">
        <w:rPr>
          <w:rFonts w:ascii="ＭＳ ゴシック" w:hAnsi="ＭＳ ゴシック"/>
          <w:sz w:val="14"/>
        </w:rPr>
        <w:t>0</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［部位　　　　　　　　　　　］）</w:t>
      </w:r>
    </w:p>
    <w:p w14:paraId="6F8DFEB5"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ab/>
      </w:r>
      <w:r w:rsidRPr="00A0796D">
        <w:rPr>
          <w:rFonts w:ascii="ＭＳ ゴシック" w:hAnsi="ＭＳ ゴシック" w:hint="eastAsia"/>
        </w:rPr>
        <w:tab/>
        <w:t>※：データセンターで計算して入力</w:t>
      </w:r>
    </w:p>
    <w:p w14:paraId="357163EF"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lang w:eastAsia="zh-TW"/>
        </w:rPr>
        <w:t>［末梢血所見］</w:t>
      </w:r>
    </w:p>
    <w:p w14:paraId="5A139D2B" w14:textId="77777777" w:rsidR="00713093" w:rsidRPr="00A0796D" w:rsidRDefault="00713093" w:rsidP="00713093">
      <w:pPr>
        <w:jc w:val="left"/>
        <w:rPr>
          <w:rFonts w:ascii="ＭＳ ゴシック" w:hAnsi="ＭＳ ゴシック"/>
        </w:rPr>
      </w:pPr>
      <w:r w:rsidRPr="00A0796D">
        <w:rPr>
          <w:rFonts w:ascii="ＭＳ ゴシック" w:hAnsi="ＭＳ ゴシック"/>
          <w:b/>
        </w:rPr>
        <w:t>WBC</w:t>
      </w:r>
      <w:r w:rsidRPr="00A0796D">
        <w:rPr>
          <w:rFonts w:ascii="ＭＳ ゴシック" w:hAnsi="ＭＳ ゴシック"/>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w:t>
      </w:r>
      <w:r w:rsidRPr="00A0796D">
        <w:rPr>
          <w:rFonts w:ascii="ＭＳ ゴシック" w:hAnsi="ＭＳ ゴシック" w:hint="eastAsia"/>
        </w:rPr>
        <w:t>μ</w:t>
      </w:r>
      <w:r w:rsidRPr="00A0796D">
        <w:rPr>
          <w:rFonts w:ascii="ＭＳ ゴシック" w:hAnsi="ＭＳ ゴシック"/>
        </w:rPr>
        <w:t xml:space="preserve">l </w:t>
      </w:r>
      <w:r w:rsidRPr="00A0796D">
        <w:rPr>
          <w:rFonts w:ascii="ＭＳ ゴシック" w:hAnsi="ＭＳ ゴシック" w:hint="eastAsia"/>
        </w:rPr>
        <w:t>（</w:t>
      </w:r>
      <w:r w:rsidRPr="00A0796D">
        <w:rPr>
          <w:rFonts w:ascii="ＭＳ ゴシック" w:hAnsi="ＭＳ ゴシック" w:hint="eastAsia"/>
          <w:b/>
        </w:rPr>
        <w:t>芽球</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hint="eastAsia"/>
          <w:b/>
        </w:rPr>
        <w:t>好中球</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rPr>
        <w:t>/</w:t>
      </w:r>
      <w:r w:rsidRPr="00A0796D">
        <w:rPr>
          <w:rFonts w:ascii="ＭＳ ゴシック" w:hAnsi="ＭＳ ゴシック" w:hint="eastAsia"/>
        </w:rPr>
        <w:t>μ</w:t>
      </w:r>
      <w:r w:rsidRPr="00A0796D">
        <w:rPr>
          <w:rFonts w:ascii="ＭＳ ゴシック" w:hAnsi="ＭＳ ゴシック"/>
        </w:rPr>
        <w:t>l</w:t>
      </w:r>
      <w:r w:rsidRPr="00A0796D">
        <w:rPr>
          <w:rFonts w:ascii="ＭＳ ゴシック" w:hAnsi="ＭＳ ゴシック" w:hint="eastAsia"/>
        </w:rPr>
        <w:t xml:space="preserve">　</w:t>
      </w:r>
    </w:p>
    <w:p w14:paraId="3D815031" w14:textId="77777777" w:rsidR="00713093" w:rsidRPr="00A0796D" w:rsidRDefault="00713093" w:rsidP="00713093">
      <w:pPr>
        <w:jc w:val="left"/>
        <w:rPr>
          <w:rFonts w:ascii="ＭＳ ゴシック" w:hAnsi="ＭＳ ゴシック"/>
          <w:b/>
        </w:rPr>
      </w:pPr>
      <w:r w:rsidRPr="00A0796D">
        <w:rPr>
          <w:rFonts w:ascii="ＭＳ ゴシック" w:hAnsi="ＭＳ ゴシック"/>
          <w:b/>
        </w:rPr>
        <w:t>Hb</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 xml:space="preserve">g/dl </w:t>
      </w:r>
      <w:r w:rsidRPr="00A0796D">
        <w:rPr>
          <w:rFonts w:ascii="ＭＳ ゴシック" w:hAnsi="ＭＳ ゴシック" w:hint="eastAsia"/>
        </w:rPr>
        <w:t xml:space="preserve">　　</w:t>
      </w:r>
      <w:r w:rsidRPr="00A0796D">
        <w:rPr>
          <w:rFonts w:ascii="ＭＳ ゴシック" w:hAnsi="ＭＳ ゴシック"/>
          <w:b/>
        </w:rPr>
        <w:t>PLT</w:t>
      </w:r>
      <w:r w:rsidRPr="00A0796D">
        <w:rPr>
          <w:rFonts w:ascii="ＭＳ ゴシック" w:hAnsi="ＭＳ ゴシック" w:hint="eastAsia"/>
          <w:u w:val="single"/>
        </w:rPr>
        <w:t xml:space="preserve">　　　</w:t>
      </w:r>
      <w:r w:rsidRPr="00A0796D">
        <w:rPr>
          <w:rFonts w:ascii="ＭＳ ゴシック" w:hAnsi="ＭＳ ゴシック" w:hint="eastAsia"/>
        </w:rPr>
        <w:t>万</w:t>
      </w:r>
    </w:p>
    <w:p w14:paraId="24EE2BEA" w14:textId="77777777" w:rsidR="00713093" w:rsidRPr="00A0796D" w:rsidRDefault="00713093" w:rsidP="00713093">
      <w:pPr>
        <w:jc w:val="left"/>
        <w:rPr>
          <w:rFonts w:ascii="ＭＳ ゴシック" w:hAnsi="ＭＳ ゴシック"/>
        </w:rPr>
      </w:pPr>
    </w:p>
    <w:p w14:paraId="601767C1"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［生化学検査］</w:t>
      </w:r>
    </w:p>
    <w:p w14:paraId="7CF43658" w14:textId="77777777" w:rsidR="00713093" w:rsidRPr="00A0796D" w:rsidRDefault="00713093" w:rsidP="00713093">
      <w:pPr>
        <w:jc w:val="left"/>
        <w:rPr>
          <w:rFonts w:ascii="ＭＳ ゴシック" w:hAnsi="ＭＳ ゴシック"/>
        </w:rPr>
      </w:pPr>
      <w:r w:rsidRPr="00A0796D">
        <w:rPr>
          <w:rFonts w:ascii="ＭＳ ゴシック" w:hAnsi="ＭＳ ゴシック"/>
          <w:b/>
        </w:rPr>
        <w:t>LDH</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b/>
        </w:rPr>
        <w:t>AST(GOT)</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b/>
        </w:rPr>
        <w:t>ALT(GPT)</w:t>
      </w:r>
      <w:r w:rsidRPr="00A0796D">
        <w:rPr>
          <w:rFonts w:ascii="ＭＳ ゴシック" w:hAnsi="ＭＳ ゴシック"/>
          <w:b/>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b/>
        </w:rPr>
        <w:t xml:space="preserve">TB </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CRE</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UA</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CRP</w:t>
      </w:r>
      <w:r w:rsidRPr="00A0796D">
        <w:rPr>
          <w:rFonts w:ascii="ＭＳ ゴシック" w:hAnsi="ＭＳ ゴシック"/>
          <w:b/>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FBS</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b/>
        </w:rPr>
        <w:t xml:space="preserve">　</w:t>
      </w:r>
      <w:r w:rsidRPr="00A0796D">
        <w:rPr>
          <w:rFonts w:ascii="ＭＳ ゴシック" w:hAnsi="ＭＳ ゴシック" w:hint="eastAsia"/>
        </w:rPr>
        <w:t>（</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ALB</w:t>
      </w:r>
      <w:r w:rsidRPr="00A0796D">
        <w:rPr>
          <w:rFonts w:ascii="ＭＳ ゴシック" w:hAnsi="ＭＳ ゴシック"/>
          <w:b/>
          <w:u w:val="single"/>
        </w:rPr>
        <w:t xml:space="preserve"> </w:t>
      </w:r>
      <w:r w:rsidRPr="00A0796D">
        <w:rPr>
          <w:rFonts w:ascii="ＭＳ ゴシック" w:hAnsi="ＭＳ ゴシック"/>
          <w:u w:val="single"/>
        </w:rPr>
        <w:t xml:space="preserve">    </w:t>
      </w:r>
      <w:r w:rsidRPr="00A0796D">
        <w:rPr>
          <w:rFonts w:ascii="ＭＳ ゴシック" w:hAnsi="ＭＳ ゴシック"/>
        </w:rPr>
        <w:t xml:space="preserve">g/dl  </w:t>
      </w:r>
      <w:r w:rsidRPr="00A0796D">
        <w:rPr>
          <w:rFonts w:ascii="ＭＳ ゴシック" w:hAnsi="ＭＳ ゴシック" w:hint="eastAsia"/>
        </w:rPr>
        <w:t>（</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g/dl</w:t>
      </w:r>
      <w:r w:rsidRPr="00A0796D">
        <w:rPr>
          <w:rFonts w:ascii="ＭＳ ゴシック" w:hAnsi="ＭＳ ゴシック" w:hint="eastAsia"/>
        </w:rPr>
        <w:t xml:space="preserve">）　</w:t>
      </w:r>
      <w:r w:rsidRPr="00A0796D">
        <w:rPr>
          <w:rFonts w:ascii="ＭＳ ゴシック" w:hAnsi="ＭＳ ゴシック"/>
          <w:b/>
        </w:rPr>
        <w:t>IgG</w:t>
      </w:r>
      <w:r w:rsidRPr="00A0796D">
        <w:rPr>
          <w:rFonts w:ascii="ＭＳ ゴシック" w:hAnsi="ＭＳ ゴシック" w:hint="eastAsia"/>
          <w:b/>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hint="eastAsia"/>
          <w:b/>
        </w:rPr>
        <w:t>院内上限値</w:t>
      </w:r>
      <w:r w:rsidRPr="00A0796D">
        <w:rPr>
          <w:rFonts w:ascii="ＭＳ ゴシック" w:hAnsi="ＭＳ ゴシック" w:hint="eastAsia"/>
          <w:u w:val="single"/>
        </w:rPr>
        <w:t xml:space="preserve">　　</w:t>
      </w:r>
      <w:r w:rsidRPr="00A0796D">
        <w:rPr>
          <w:rFonts w:ascii="ＭＳ ゴシック" w:hAnsi="ＭＳ ゴシック"/>
        </w:rPr>
        <w:t>mg/dl</w:t>
      </w:r>
      <w:r w:rsidRPr="00A0796D">
        <w:rPr>
          <w:rFonts w:ascii="ＭＳ ゴシック" w:hAnsi="ＭＳ ゴシック" w:hint="eastAsia"/>
        </w:rPr>
        <w:t>）</w:t>
      </w:r>
      <w:r w:rsidRPr="00A0796D">
        <w:rPr>
          <w:rFonts w:ascii="ＭＳ ゴシック" w:hAnsi="ＭＳ ゴシック"/>
        </w:rPr>
        <w:t xml:space="preserve"> </w:t>
      </w:r>
    </w:p>
    <w:p w14:paraId="3FD5C900" w14:textId="77777777" w:rsidR="00713093" w:rsidRPr="00A0796D" w:rsidRDefault="00713093" w:rsidP="00713093">
      <w:pPr>
        <w:jc w:val="left"/>
        <w:rPr>
          <w:rFonts w:ascii="ＭＳ ゴシック" w:hAnsi="ＭＳ ゴシック"/>
        </w:rPr>
      </w:pPr>
      <w:r w:rsidRPr="00A0796D">
        <w:rPr>
          <w:rFonts w:ascii="ＭＳ ゴシック" w:hAnsi="ＭＳ ゴシック"/>
          <w:b/>
        </w:rPr>
        <w:t>PT</w:t>
      </w:r>
      <w:r w:rsidRPr="00A0796D">
        <w:rPr>
          <w:rFonts w:ascii="ＭＳ ゴシック" w:hAnsi="ＭＳ ゴシック" w:hint="eastAsia"/>
          <w:u w:val="single"/>
        </w:rPr>
        <w:t xml:space="preserve">　　　　</w:t>
      </w:r>
      <w:r w:rsidRPr="00A0796D">
        <w:rPr>
          <w:rFonts w:ascii="ＭＳ ゴシック" w:hAnsi="ＭＳ ゴシック" w:hint="eastAsia"/>
        </w:rPr>
        <w:t>秒（</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APTT</w:t>
      </w:r>
      <w:r w:rsidRPr="00A0796D">
        <w:rPr>
          <w:rFonts w:ascii="ＭＳ ゴシック" w:hAnsi="ＭＳ ゴシック" w:hint="eastAsia"/>
          <w:u w:val="single"/>
        </w:rPr>
        <w:t xml:space="preserve">　　　　</w:t>
      </w:r>
      <w:r w:rsidRPr="00A0796D">
        <w:rPr>
          <w:rFonts w:ascii="ＭＳ ゴシック" w:hAnsi="ＭＳ ゴシック" w:hint="eastAsia"/>
        </w:rPr>
        <w:t>秒</w:t>
      </w:r>
      <w:r w:rsidRPr="00A0796D">
        <w:rPr>
          <w:rFonts w:ascii="ＭＳ ゴシック" w:hAnsi="ＭＳ ゴシック"/>
        </w:rPr>
        <w:t>(</w:t>
      </w:r>
      <w:r w:rsidRPr="00A0796D">
        <w:rPr>
          <w:rFonts w:ascii="ＭＳ ゴシック" w:hAnsi="ＭＳ ゴシック"/>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b/>
        </w:rPr>
        <w:t>FDP</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μ</w:t>
      </w:r>
      <w:r w:rsidRPr="00A0796D">
        <w:rPr>
          <w:rFonts w:ascii="ＭＳ ゴシック" w:hAnsi="ＭＳ ゴシック"/>
        </w:rPr>
        <w:t>g/ml</w:t>
      </w:r>
      <w:r w:rsidRPr="00A0796D">
        <w:rPr>
          <w:rFonts w:ascii="ＭＳ ゴシック" w:hAnsi="ＭＳ ゴシック" w:hint="eastAsia"/>
        </w:rPr>
        <w:t xml:space="preserve">　</w:t>
      </w:r>
    </w:p>
    <w:p w14:paraId="078CE8BC" w14:textId="77777777" w:rsidR="00713093" w:rsidRPr="00A0796D" w:rsidRDefault="00713093" w:rsidP="00713093">
      <w:pPr>
        <w:jc w:val="left"/>
        <w:rPr>
          <w:rFonts w:ascii="ＭＳ ゴシック" w:hAnsi="ＭＳ ゴシック"/>
        </w:rPr>
      </w:pPr>
      <w:r w:rsidRPr="00A0796D">
        <w:rPr>
          <w:rFonts w:ascii="ＭＳ ゴシック" w:hAnsi="ＭＳ ゴシック"/>
          <w:b/>
        </w:rPr>
        <w:t>fibrinogen</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ATIII</w:t>
      </w:r>
      <w:r w:rsidRPr="00A0796D">
        <w:rPr>
          <w:rFonts w:ascii="ＭＳ ゴシック" w:hAnsi="ＭＳ ゴシック" w:hint="eastAsia"/>
          <w:b/>
        </w:rPr>
        <w:t>活性</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 xml:space="preserve">％　</w:t>
      </w:r>
    </w:p>
    <w:p w14:paraId="43C91EB5" w14:textId="77777777" w:rsidR="00713093" w:rsidRPr="00A0796D" w:rsidRDefault="00713093" w:rsidP="00713093">
      <w:pPr>
        <w:jc w:val="left"/>
        <w:rPr>
          <w:rFonts w:ascii="ＭＳ ゴシック" w:hAnsi="ＭＳ ゴシック"/>
        </w:rPr>
      </w:pPr>
    </w:p>
    <w:p w14:paraId="15ABD841"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lang w:eastAsia="zh-TW"/>
        </w:rPr>
        <w:t>［心機能検査］</w:t>
      </w:r>
    </w:p>
    <w:p w14:paraId="7C93E890"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心電図異常</w:t>
      </w:r>
      <w:r w:rsidRPr="00A0796D">
        <w:rPr>
          <w:rFonts w:ascii="ＭＳ ゴシック" w:hAnsi="ＭＳ ゴシック" w:hint="eastAsia"/>
          <w:lang w:eastAsia="zh-TW"/>
        </w:rPr>
        <w:t>（無</w:t>
      </w:r>
      <w:r w:rsidRPr="00A0796D">
        <w:rPr>
          <w:rFonts w:ascii="ＭＳ ゴシック" w:hAnsi="ＭＳ ゴシック"/>
          <w:sz w:val="14"/>
          <w:lang w:eastAsia="zh-TW"/>
        </w:rPr>
        <w:t>0</w:t>
      </w:r>
      <w:r w:rsidRPr="00A0796D">
        <w:rPr>
          <w:rFonts w:ascii="ＭＳ ゴシック" w:hAnsi="ＭＳ ゴシック" w:hint="eastAsia"/>
          <w:lang w:eastAsia="zh-TW"/>
        </w:rPr>
        <w:t>、有</w:t>
      </w:r>
      <w:r w:rsidRPr="00A0796D">
        <w:rPr>
          <w:rFonts w:ascii="ＭＳ ゴシック" w:hAnsi="ＭＳ ゴシック"/>
          <w:sz w:val="14"/>
          <w:lang w:eastAsia="zh-TW"/>
        </w:rPr>
        <w:t>1</w:t>
      </w:r>
      <w:r w:rsidRPr="00A0796D">
        <w:rPr>
          <w:rFonts w:ascii="ＭＳ ゴシック" w:hAnsi="ＭＳ ゴシック" w:hint="eastAsia"/>
          <w:lang w:eastAsia="zh-TW"/>
        </w:rPr>
        <w:t xml:space="preserve">［異常所見　　　　　　　　　　　　　　　　　　　　　　　　　　］）　　</w:t>
      </w:r>
    </w:p>
    <w:p w14:paraId="514DC9EF"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心エコーの施行</w:t>
      </w:r>
      <w:r w:rsidRPr="00A0796D">
        <w:rPr>
          <w:rFonts w:ascii="ＭＳ ゴシック" w:hAnsi="ＭＳ ゴシック" w:hint="eastAsia"/>
        </w:rPr>
        <w:t>（無</w:t>
      </w:r>
      <w:r w:rsidRPr="00A0796D">
        <w:rPr>
          <w:rFonts w:ascii="ＭＳ ゴシック" w:hAnsi="ＭＳ ゴシック"/>
          <w:sz w:val="14"/>
        </w:rPr>
        <w:t>0</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w:t>
      </w:r>
      <w:r w:rsidRPr="00A0796D">
        <w:rPr>
          <w:rFonts w:ascii="ＭＳ ゴシック" w:hAnsi="ＭＳ ゴシック"/>
        </w:rPr>
        <w:t>EF</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w:t>
      </w:r>
    </w:p>
    <w:p w14:paraId="3048A5C6" w14:textId="77777777" w:rsidR="00713093" w:rsidRPr="00A0796D" w:rsidRDefault="00713093" w:rsidP="00713093">
      <w:pPr>
        <w:jc w:val="left"/>
        <w:rPr>
          <w:rFonts w:ascii="ＭＳ ゴシック" w:hAnsi="ＭＳ ゴシック"/>
        </w:rPr>
      </w:pPr>
    </w:p>
    <w:p w14:paraId="6E0C6F80"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［骨髄検査］（</w:t>
      </w:r>
      <w:r w:rsidRPr="00A0796D">
        <w:rPr>
          <w:rFonts w:ascii="ＭＳ ゴシック" w:hAnsi="ＭＳ ゴシック"/>
        </w:rPr>
        <w:t xml:space="preserve"> </w:t>
      </w:r>
      <w:r w:rsidRPr="00A0796D">
        <w:rPr>
          <w:rFonts w:ascii="ＭＳ ゴシック" w:hAnsi="ＭＳ ゴシック" w:hint="eastAsia"/>
          <w:u w:val="single"/>
        </w:rPr>
        <w:t xml:space="preserve">西暦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hint="eastAsia"/>
        </w:rPr>
        <w:t>日）</w:t>
      </w:r>
    </w:p>
    <w:p w14:paraId="6E1E61C8"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細胞密度</w:t>
      </w:r>
      <w:r w:rsidRPr="00A0796D">
        <w:rPr>
          <w:rFonts w:ascii="ＭＳ ゴシック" w:hAnsi="ＭＳ ゴシック" w:hint="eastAsia"/>
        </w:rPr>
        <w:t>（過形成</w:t>
      </w:r>
      <w:r w:rsidRPr="00A0796D">
        <w:rPr>
          <w:rFonts w:ascii="ＭＳ ゴシック" w:hAnsi="ＭＳ ゴシック"/>
          <w:sz w:val="14"/>
        </w:rPr>
        <w:t>1</w:t>
      </w:r>
      <w:r w:rsidRPr="00A0796D">
        <w:rPr>
          <w:rFonts w:ascii="ＭＳ ゴシック" w:hAnsi="ＭＳ ゴシック" w:hint="eastAsia"/>
        </w:rPr>
        <w:t>、正形成</w:t>
      </w:r>
      <w:r w:rsidRPr="00A0796D">
        <w:rPr>
          <w:rFonts w:ascii="ＭＳ ゴシック" w:hAnsi="ＭＳ ゴシック"/>
          <w:sz w:val="14"/>
        </w:rPr>
        <w:t>2</w:t>
      </w:r>
      <w:r w:rsidRPr="00A0796D">
        <w:rPr>
          <w:rFonts w:ascii="ＭＳ ゴシック" w:hAnsi="ＭＳ ゴシック" w:hint="eastAsia"/>
        </w:rPr>
        <w:t>、低形成</w:t>
      </w:r>
      <w:r w:rsidRPr="00A0796D">
        <w:rPr>
          <w:rFonts w:ascii="ＭＳ ゴシック" w:hAnsi="ＭＳ ゴシック"/>
          <w:sz w:val="14"/>
        </w:rPr>
        <w:t>3</w:t>
      </w:r>
      <w:r w:rsidRPr="00A0796D">
        <w:rPr>
          <w:rFonts w:ascii="ＭＳ ゴシック" w:hAnsi="ＭＳ ゴシック" w:hint="eastAsia"/>
        </w:rPr>
        <w:t>、ドライタップ</w:t>
      </w:r>
      <w:r w:rsidRPr="00A0796D">
        <w:rPr>
          <w:rFonts w:ascii="ＭＳ ゴシック" w:hAnsi="ＭＳ ゴシック"/>
          <w:sz w:val="14"/>
        </w:rPr>
        <w:t>4</w:t>
      </w:r>
      <w:r w:rsidRPr="00A0796D">
        <w:rPr>
          <w:rFonts w:ascii="ＭＳ ゴシック" w:hAnsi="ＭＳ ゴシック" w:hint="eastAsia"/>
        </w:rPr>
        <w:t xml:space="preserve">）　</w:t>
      </w:r>
      <w:r w:rsidRPr="00A0796D">
        <w:rPr>
          <w:rFonts w:ascii="ＭＳ ゴシック" w:hAnsi="ＭＳ ゴシック" w:hint="eastAsia"/>
          <w:b/>
        </w:rPr>
        <w:t>有核細胞数</w:t>
      </w:r>
      <w:r w:rsidRPr="00A0796D">
        <w:rPr>
          <w:rFonts w:ascii="ＭＳ ゴシック" w:hAnsi="ＭＳ ゴシック" w:hint="eastAsia"/>
          <w:b/>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万</w:t>
      </w:r>
      <w:r w:rsidRPr="00A0796D">
        <w:rPr>
          <w:rFonts w:ascii="ＭＳ ゴシック" w:hAnsi="ＭＳ ゴシック"/>
        </w:rPr>
        <w:t>/</w:t>
      </w:r>
      <w:r w:rsidRPr="00A0796D">
        <w:rPr>
          <w:rFonts w:ascii="ＭＳ ゴシック" w:hAnsi="ＭＳ ゴシック" w:hint="eastAsia"/>
        </w:rPr>
        <w:t>μ</w:t>
      </w:r>
      <w:r w:rsidRPr="00A0796D">
        <w:rPr>
          <w:rFonts w:ascii="ＭＳ ゴシック" w:hAnsi="ＭＳ ゴシック"/>
        </w:rPr>
        <w:t>l</w:t>
      </w:r>
    </w:p>
    <w:p w14:paraId="1E9A1F3C"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骨髄中芽球</w:t>
      </w:r>
      <w:r w:rsidRPr="00A0796D">
        <w:rPr>
          <w:rFonts w:ascii="ＭＳ ゴシック" w:hAnsi="ＭＳ ゴシック" w:hint="eastAsia"/>
          <w:b/>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lang w:eastAsia="zh-TW"/>
        </w:rPr>
        <w:t>%</w:t>
      </w:r>
      <w:r w:rsidRPr="00A0796D">
        <w:rPr>
          <w:rFonts w:ascii="ＭＳ ゴシック" w:hAnsi="ＭＳ ゴシック" w:hint="eastAsia"/>
          <w:lang w:eastAsia="zh-TW"/>
        </w:rPr>
        <w:t xml:space="preserve">　</w:t>
      </w:r>
      <w:r w:rsidRPr="00A0796D" w:rsidDel="0038780A">
        <w:rPr>
          <w:rFonts w:ascii="ＭＳ ゴシック" w:hAnsi="ＭＳ ゴシック"/>
          <w:b/>
          <w:lang w:eastAsia="zh-TW"/>
        </w:rPr>
        <w:t xml:space="preserve"> </w:t>
      </w:r>
    </w:p>
    <w:p w14:paraId="19ACF1BA" w14:textId="77777777" w:rsidR="00713093" w:rsidRPr="00A0796D" w:rsidRDefault="00713093" w:rsidP="00713093">
      <w:pPr>
        <w:jc w:val="left"/>
        <w:rPr>
          <w:rFonts w:ascii="ＭＳ ゴシック" w:hAnsi="ＭＳ ゴシック"/>
          <w:sz w:val="28"/>
        </w:rPr>
      </w:pPr>
      <w:r w:rsidRPr="00A0796D">
        <w:rPr>
          <w:rFonts w:ascii="ＭＳ ゴシック" w:hAnsi="ＭＳ ゴシック"/>
          <w:b/>
        </w:rPr>
        <w:t>ALL</w:t>
      </w:r>
      <w:r w:rsidRPr="00A0796D">
        <w:rPr>
          <w:rFonts w:ascii="ＭＳ ゴシック" w:hAnsi="ＭＳ ゴシック" w:hint="eastAsia"/>
          <w:b/>
        </w:rPr>
        <w:t xml:space="preserve">分類　</w:t>
      </w:r>
      <w:r w:rsidRPr="00A0796D">
        <w:rPr>
          <w:rFonts w:ascii="ＭＳ ゴシック" w:hAnsi="ＭＳ ゴシック" w:hint="eastAsia"/>
        </w:rPr>
        <w:t>（</w:t>
      </w:r>
      <w:r w:rsidRPr="00A0796D">
        <w:rPr>
          <w:rFonts w:ascii="ＭＳ ゴシック" w:hAnsi="ＭＳ ゴシック"/>
        </w:rPr>
        <w:t>Ph+</w:t>
      </w:r>
      <w:r w:rsidRPr="00A0796D">
        <w:rPr>
          <w:rFonts w:ascii="ＭＳ ゴシック" w:hAnsi="ＭＳ ゴシック"/>
          <w:vertAlign w:val="subscript"/>
        </w:rPr>
        <w:t>1</w:t>
      </w:r>
      <w:r w:rsidRPr="00A0796D">
        <w:rPr>
          <w:rFonts w:ascii="ＭＳ ゴシック" w:hAnsi="ＭＳ ゴシック"/>
        </w:rPr>
        <w:t>, B</w:t>
      </w:r>
      <w:r w:rsidRPr="00A0796D">
        <w:rPr>
          <w:rFonts w:ascii="ＭＳ ゴシック" w:hAnsi="ＭＳ ゴシック"/>
          <w:vertAlign w:val="subscript"/>
        </w:rPr>
        <w:t>2</w:t>
      </w:r>
      <w:r w:rsidRPr="00A0796D">
        <w:rPr>
          <w:rFonts w:ascii="ＭＳ ゴシック" w:hAnsi="ＭＳ ゴシック"/>
        </w:rPr>
        <w:t>, T</w:t>
      </w:r>
      <w:r w:rsidRPr="00A0796D">
        <w:rPr>
          <w:rFonts w:ascii="ＭＳ ゴシック" w:hAnsi="ＭＳ ゴシック"/>
          <w:vertAlign w:val="subscript"/>
        </w:rPr>
        <w:t>3</w:t>
      </w:r>
      <w:r w:rsidRPr="00A0796D">
        <w:rPr>
          <w:rFonts w:ascii="ＭＳ ゴシック" w:hAnsi="ＭＳ ゴシック"/>
        </w:rPr>
        <w:t>, Burkitt</w:t>
      </w:r>
      <w:r w:rsidRPr="00A0796D">
        <w:rPr>
          <w:rFonts w:ascii="ＭＳ ゴシック" w:hAnsi="ＭＳ ゴシック"/>
          <w:vertAlign w:val="subscript"/>
        </w:rPr>
        <w:t>4</w:t>
      </w:r>
      <w:r w:rsidRPr="00A0796D">
        <w:rPr>
          <w:rFonts w:ascii="ＭＳ ゴシック" w:hAnsi="ＭＳ ゴシック" w:hint="eastAsia"/>
        </w:rPr>
        <w:t xml:space="preserve">）　　</w:t>
      </w:r>
    </w:p>
    <w:p w14:paraId="1AC23780" w14:textId="77777777" w:rsidR="00713093" w:rsidRPr="00A0796D" w:rsidRDefault="00713093" w:rsidP="00713093">
      <w:pPr>
        <w:jc w:val="left"/>
        <w:rPr>
          <w:rFonts w:ascii="ＭＳ ゴシック" w:hAnsi="ＭＳ ゴシック"/>
        </w:rPr>
      </w:pPr>
    </w:p>
    <w:p w14:paraId="27D7F58E" w14:textId="77777777" w:rsidR="005D74B1" w:rsidRPr="00A0796D" w:rsidRDefault="005D74B1" w:rsidP="005D74B1">
      <w:pPr>
        <w:jc w:val="left"/>
        <w:rPr>
          <w:rFonts w:ascii="ＭＳ ゴシック" w:hAnsi="ＭＳ ゴシック"/>
        </w:rPr>
      </w:pPr>
      <w:r w:rsidRPr="00A0796D">
        <w:rPr>
          <w:rFonts w:ascii="ＭＳ ゴシック" w:hAnsi="ＭＳ ゴシック" w:hint="eastAsia"/>
        </w:rPr>
        <w:t>［細胞マーカーなど］</w:t>
      </w:r>
    </w:p>
    <w:p w14:paraId="22F40A13"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CD2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r w:rsidRPr="00A0796D">
        <w:rPr>
          <w:rFonts w:ascii="ＭＳ ゴシック" w:hAnsi="ＭＳ ゴシック"/>
          <w:b/>
          <w:sz w:val="20"/>
        </w:rPr>
        <w:t xml:space="preserve">CD3  </w:t>
      </w:r>
      <w:r w:rsidRPr="00A0796D">
        <w:rPr>
          <w:rFonts w:ascii="ＭＳ ゴシック" w:hAnsi="ＭＳ ゴシック" w:hint="eastAsia"/>
          <w:b/>
          <w:sz w:val="20"/>
        </w:rPr>
        <w:t xml:space="preserve">　（</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p>
    <w:p w14:paraId="07334B4E"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CD4  </w:t>
      </w:r>
      <w:r w:rsidRPr="00A0796D">
        <w:rPr>
          <w:rFonts w:ascii="ＭＳ ゴシック" w:hAnsi="ＭＳ ゴシック" w:hint="eastAsia"/>
          <w:b/>
          <w:sz w:val="20"/>
        </w:rPr>
        <w:t xml:space="preserve">　（</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CD5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p>
    <w:p w14:paraId="55DC9EFD"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CD7 </w:t>
      </w:r>
      <w:r w:rsidRPr="00A0796D">
        <w:rPr>
          <w:rFonts w:ascii="ＭＳ ゴシック" w:hAnsi="ＭＳ ゴシック" w:hint="eastAsia"/>
          <w:b/>
          <w:sz w:val="20"/>
        </w:rPr>
        <w:t xml:space="preserve">　</w:t>
      </w:r>
      <w:r w:rsidRPr="00A0796D">
        <w:rPr>
          <w:rFonts w:ascii="ＭＳ ゴシック" w:hAnsi="ＭＳ ゴシック"/>
          <w:b/>
          <w:sz w:val="20"/>
        </w:rPr>
        <w:t xml:space="preserve">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CD8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p>
    <w:p w14:paraId="0BCC3DD5"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CD10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CD13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p>
    <w:p w14:paraId="356CD9C3"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CD19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CD20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p>
    <w:p w14:paraId="2BEAEF53"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CD33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r w:rsidRPr="00A0796D">
        <w:rPr>
          <w:rFonts w:ascii="ＭＳ ゴシック" w:hAnsi="ＭＳ ゴシック"/>
          <w:b/>
          <w:sz w:val="20"/>
        </w:rPr>
        <w:t>CD</w:t>
      </w:r>
      <w:r w:rsidRPr="00A0796D">
        <w:rPr>
          <w:rFonts w:ascii="ＭＳ ゴシック" w:hAnsi="ＭＳ ゴシック" w:hint="eastAsia"/>
          <w:b/>
          <w:sz w:val="20"/>
        </w:rPr>
        <w:t>34</w:t>
      </w:r>
      <w:r w:rsidRPr="00A0796D">
        <w:rPr>
          <w:rFonts w:ascii="ＭＳ ゴシック" w:hAnsi="ＭＳ ゴシック"/>
          <w:b/>
          <w:sz w:val="20"/>
        </w:rPr>
        <w:t xml:space="preserve">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p>
    <w:p w14:paraId="6EEC02B0"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CD56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HLA-DR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r w:rsidRPr="00A0796D">
        <w:rPr>
          <w:rFonts w:ascii="ＭＳ ゴシック" w:hAnsi="ＭＳ ゴシック" w:hint="eastAsia"/>
          <w:b/>
          <w:sz w:val="20"/>
        </w:rPr>
        <w:t xml:space="preserve"> </w:t>
      </w:r>
    </w:p>
    <w:p w14:paraId="6F301B56" w14:textId="77777777" w:rsidR="005D74B1" w:rsidRPr="00A0796D" w:rsidRDefault="005D74B1" w:rsidP="005D74B1">
      <w:pPr>
        <w:jc w:val="left"/>
        <w:rPr>
          <w:rFonts w:ascii="ＭＳ ゴシック" w:hAnsi="ＭＳ ゴシック"/>
          <w:b/>
          <w:sz w:val="20"/>
        </w:rPr>
      </w:pPr>
    </w:p>
    <w:p w14:paraId="2395A6C2"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CD1  </w:t>
      </w:r>
      <w:r w:rsidRPr="00A0796D">
        <w:rPr>
          <w:rFonts w:ascii="ＭＳ ゴシック" w:hAnsi="ＭＳ ゴシック" w:hint="eastAsia"/>
          <w:b/>
          <w:sz w:val="20"/>
        </w:rPr>
        <w:t xml:space="preserve">　（</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r w:rsidRPr="00A0796D">
        <w:rPr>
          <w:rFonts w:ascii="ＭＳ ゴシック" w:hAnsi="ＭＳ ゴシック"/>
          <w:b/>
          <w:sz w:val="20"/>
        </w:rPr>
        <w:t xml:space="preserve"> </w:t>
      </w:r>
      <w:r w:rsidRPr="00A0796D">
        <w:rPr>
          <w:rFonts w:ascii="ＭＳ ゴシック" w:hAnsi="ＭＳ ゴシック" w:hint="eastAsia"/>
          <w:b/>
          <w:sz w:val="20"/>
        </w:rPr>
        <w:t xml:space="preserve">　</w:t>
      </w:r>
      <w:r w:rsidRPr="00A0796D">
        <w:rPr>
          <w:rFonts w:ascii="ＭＳ ゴシック" w:hAnsi="ＭＳ ゴシック"/>
          <w:b/>
          <w:sz w:val="20"/>
        </w:rPr>
        <w:t>CD</w:t>
      </w:r>
      <w:r w:rsidRPr="00A0796D">
        <w:rPr>
          <w:rFonts w:ascii="ＭＳ ゴシック" w:hAnsi="ＭＳ ゴシック" w:hint="eastAsia"/>
          <w:b/>
          <w:sz w:val="20"/>
        </w:rPr>
        <w:t>38</w:t>
      </w:r>
      <w:r w:rsidRPr="00A0796D">
        <w:rPr>
          <w:rFonts w:ascii="ＭＳ ゴシック" w:hAnsi="ＭＳ ゴシック"/>
          <w:b/>
          <w:sz w:val="20"/>
        </w:rPr>
        <w:t xml:space="preserve">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p>
    <w:p w14:paraId="3F2B2556"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SmIgM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r w:rsidRPr="00A0796D">
        <w:rPr>
          <w:rFonts w:ascii="ＭＳ ゴシック" w:hAnsi="ＭＳ ゴシック" w:hint="eastAsia"/>
          <w:b/>
          <w:sz w:val="20"/>
        </w:rPr>
        <w:t xml:space="preserve">　</w:t>
      </w:r>
      <w:r w:rsidRPr="00A0796D">
        <w:rPr>
          <w:rFonts w:ascii="ＭＳ ゴシック" w:hAnsi="ＭＳ ゴシック"/>
          <w:b/>
          <w:sz w:val="20"/>
        </w:rPr>
        <w:t xml:space="preserve"> CD22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p>
    <w:p w14:paraId="75442B4E"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S</w:t>
      </w:r>
      <w:r w:rsidRPr="00A0796D">
        <w:rPr>
          <w:rFonts w:ascii="ＭＳ ゴシック" w:hAnsi="ＭＳ ゴシック" w:hint="eastAsia"/>
          <w:b/>
          <w:sz w:val="20"/>
        </w:rPr>
        <w:t>m</w:t>
      </w:r>
      <w:r w:rsidRPr="00A0796D">
        <w:rPr>
          <w:rFonts w:ascii="ＭＳ ゴシック" w:hAnsi="ＭＳ ゴシック" w:cs="Arial"/>
          <w:b/>
          <w:sz w:val="20"/>
        </w:rPr>
        <w:t>Ig-</w:t>
      </w:r>
      <w:r w:rsidRPr="00A0796D">
        <w:rPr>
          <w:rFonts w:ascii="ＭＳ ゴシック" w:hAnsi="ＭＳ ゴシック" w:cs="Arial" w:hint="eastAsia"/>
          <w:b/>
          <w:sz w:val="20"/>
        </w:rPr>
        <w:t>κ</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r w:rsidRPr="00A0796D">
        <w:rPr>
          <w:rFonts w:ascii="ＭＳ ゴシック" w:hAnsi="ＭＳ ゴシック" w:hint="eastAsia"/>
          <w:b/>
          <w:sz w:val="20"/>
        </w:rPr>
        <w:t xml:space="preserve">  </w:t>
      </w:r>
      <w:r w:rsidRPr="00A0796D">
        <w:rPr>
          <w:rFonts w:ascii="ＭＳ ゴシック" w:hAnsi="ＭＳ ゴシック"/>
          <w:b/>
          <w:sz w:val="20"/>
        </w:rPr>
        <w:t>S</w:t>
      </w:r>
      <w:r w:rsidRPr="00A0796D">
        <w:rPr>
          <w:rFonts w:ascii="ＭＳ ゴシック" w:hAnsi="ＭＳ ゴシック" w:hint="eastAsia"/>
          <w:b/>
          <w:sz w:val="20"/>
        </w:rPr>
        <w:t>m</w:t>
      </w:r>
      <w:r w:rsidRPr="00A0796D">
        <w:rPr>
          <w:rFonts w:ascii="ＭＳ ゴシック" w:hAnsi="ＭＳ ゴシック" w:cs="Arial"/>
          <w:b/>
          <w:sz w:val="20"/>
        </w:rPr>
        <w:t>Ig-</w:t>
      </w:r>
      <w:r w:rsidRPr="00A0796D">
        <w:rPr>
          <w:rFonts w:ascii="ＭＳ ゴシック" w:hAnsi="ＭＳ ゴシック" w:cs="Arial" w:hint="eastAsia"/>
          <w:b/>
          <w:sz w:val="20"/>
        </w:rPr>
        <w:t>λ</w:t>
      </w:r>
      <w:r w:rsidRPr="00A0796D">
        <w:rPr>
          <w:rFonts w:ascii="ＭＳ ゴシック" w:hAnsi="ＭＳ ゴシック" w:cs="Arial"/>
          <w:b/>
          <w:sz w:val="20"/>
        </w:rPr>
        <w:t xml:space="preserve">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p>
    <w:p w14:paraId="533E5216"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hint="eastAsia"/>
          <w:b/>
          <w:sz w:val="20"/>
        </w:rPr>
        <w:t>Cy μ   （</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r w:rsidRPr="00A0796D">
        <w:rPr>
          <w:rFonts w:ascii="ＭＳ ゴシック" w:hAnsi="ＭＳ ゴシック"/>
          <w:b/>
          <w:sz w:val="20"/>
        </w:rPr>
        <w:t>CyCD79a</w:t>
      </w:r>
      <w:r w:rsidRPr="00A0796D">
        <w:rPr>
          <w:rFonts w:ascii="ＭＳ ゴシック" w:hAnsi="ＭＳ ゴシック" w:hint="eastAsia"/>
          <w:b/>
          <w:sz w:val="20"/>
        </w:rPr>
        <w:t xml:space="preserve"> （</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r w:rsidRPr="00A0796D">
        <w:rPr>
          <w:rFonts w:ascii="ＭＳ ゴシック" w:hAnsi="ＭＳ ゴシック" w:hint="eastAsia"/>
          <w:b/>
          <w:sz w:val="20"/>
        </w:rPr>
        <w:t xml:space="preserve">　</w:t>
      </w:r>
      <w:r w:rsidRPr="00A0796D">
        <w:rPr>
          <w:rFonts w:ascii="ＭＳ ゴシック" w:hAnsi="ＭＳ ゴシック"/>
          <w:b/>
          <w:sz w:val="20"/>
        </w:rPr>
        <w:t xml:space="preserve"> </w:t>
      </w:r>
    </w:p>
    <w:p w14:paraId="18DFEE7C"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TdT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r w:rsidRPr="00A0796D">
        <w:rPr>
          <w:rFonts w:ascii="ＭＳ ゴシック" w:hAnsi="ＭＳ ゴシック"/>
          <w:b/>
          <w:sz w:val="20"/>
        </w:rPr>
        <w:t xml:space="preserve">CyCD3  </w:t>
      </w:r>
      <w:r w:rsidRPr="00A0796D">
        <w:rPr>
          <w:rFonts w:ascii="ＭＳ ゴシック" w:hAnsi="ＭＳ ゴシック" w:hint="eastAsia"/>
          <w:b/>
          <w:sz w:val="20"/>
        </w:rPr>
        <w:t xml:space="preserve"> （</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p>
    <w:p w14:paraId="61CCD260"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 xml:space="preserve">MPO     </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 xml:space="preserve">）　　</w:t>
      </w:r>
      <w:r w:rsidRPr="00A0796D">
        <w:rPr>
          <w:rFonts w:ascii="ＭＳ ゴシック" w:hAnsi="ＭＳ ゴシック"/>
          <w:b/>
          <w:sz w:val="20"/>
        </w:rPr>
        <w:t>CyCD22</w:t>
      </w:r>
      <w:r w:rsidRPr="00A0796D">
        <w:rPr>
          <w:rFonts w:ascii="ＭＳ ゴシック" w:hAnsi="ＭＳ ゴシック" w:hint="eastAsia"/>
          <w:b/>
          <w:sz w:val="20"/>
        </w:rPr>
        <w:t>（</w:t>
      </w:r>
      <w:r w:rsidRPr="00A0796D">
        <w:rPr>
          <w:rFonts w:ascii="ＭＳ ゴシック" w:hAnsi="ＭＳ ゴシック"/>
          <w:b/>
          <w:sz w:val="20"/>
        </w:rPr>
        <w:t>−0</w:t>
      </w:r>
      <w:r w:rsidRPr="00A0796D">
        <w:rPr>
          <w:rFonts w:ascii="ＭＳ ゴシック" w:hAnsi="ＭＳ ゴシック" w:hint="eastAsia"/>
          <w:b/>
          <w:sz w:val="20"/>
        </w:rPr>
        <w:t xml:space="preserve">　＋</w:t>
      </w:r>
      <w:r w:rsidRPr="00A0796D">
        <w:rPr>
          <w:rFonts w:ascii="ＭＳ ゴシック" w:hAnsi="ＭＳ ゴシック"/>
          <w:b/>
          <w:sz w:val="20"/>
        </w:rPr>
        <w:t>1</w:t>
      </w:r>
      <w:r w:rsidRPr="00A0796D">
        <w:rPr>
          <w:rFonts w:ascii="ＭＳ ゴシック" w:hAnsi="ＭＳ ゴシック" w:hint="eastAsia"/>
          <w:b/>
          <w:sz w:val="20"/>
        </w:rPr>
        <w:t xml:space="preserve">　未施行</w:t>
      </w:r>
      <w:r w:rsidRPr="00A0796D">
        <w:rPr>
          <w:rFonts w:ascii="ＭＳ ゴシック" w:hAnsi="ＭＳ ゴシック"/>
          <w:b/>
          <w:sz w:val="20"/>
        </w:rPr>
        <w:t>2</w:t>
      </w:r>
      <w:r w:rsidRPr="00A0796D">
        <w:rPr>
          <w:rFonts w:ascii="ＭＳ ゴシック" w:hAnsi="ＭＳ ゴシック" w:hint="eastAsia"/>
          <w:b/>
          <w:sz w:val="20"/>
        </w:rPr>
        <w:t>）</w:t>
      </w:r>
      <w:r w:rsidRPr="00A0796D">
        <w:rPr>
          <w:rFonts w:ascii="ＭＳ ゴシック" w:hAnsi="ＭＳ ゴシック"/>
          <w:b/>
          <w:sz w:val="20"/>
        </w:rPr>
        <w:t xml:space="preserve"> </w:t>
      </w:r>
    </w:p>
    <w:p w14:paraId="09AFAA15" w14:textId="77777777" w:rsidR="005D74B1" w:rsidRPr="00A0796D" w:rsidRDefault="005D74B1" w:rsidP="005D74B1">
      <w:pPr>
        <w:jc w:val="left"/>
        <w:rPr>
          <w:rFonts w:ascii="ＭＳ ゴシック" w:hAnsi="ＭＳ ゴシック"/>
          <w:b/>
          <w:sz w:val="20"/>
        </w:rPr>
      </w:pPr>
    </w:p>
    <w:p w14:paraId="331CAF1D"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b/>
          <w:sz w:val="20"/>
        </w:rPr>
        <w:t>CD1, CD38, IgM, CD22, S</w:t>
      </w:r>
      <w:r w:rsidRPr="00A0796D">
        <w:rPr>
          <w:rFonts w:ascii="ＭＳ ゴシック" w:hAnsi="ＭＳ ゴシック" w:hint="eastAsia"/>
          <w:b/>
          <w:sz w:val="20"/>
        </w:rPr>
        <w:t>m</w:t>
      </w:r>
      <w:r w:rsidRPr="00A0796D">
        <w:rPr>
          <w:rFonts w:ascii="ＭＳ ゴシック" w:hAnsi="ＭＳ ゴシック" w:cs="Arial"/>
          <w:b/>
          <w:sz w:val="20"/>
        </w:rPr>
        <w:t>Ig-</w:t>
      </w:r>
      <w:r w:rsidRPr="00A0796D">
        <w:rPr>
          <w:rFonts w:ascii="ＭＳ ゴシック" w:hAnsi="ＭＳ ゴシック" w:cs="Arial" w:hint="eastAsia"/>
          <w:b/>
          <w:sz w:val="20"/>
        </w:rPr>
        <w:t>κ</w:t>
      </w:r>
      <w:r w:rsidRPr="00A0796D">
        <w:rPr>
          <w:rFonts w:ascii="ＭＳ ゴシック" w:hAnsi="ＭＳ ゴシック" w:cs="Arial"/>
          <w:b/>
          <w:sz w:val="20"/>
        </w:rPr>
        <w:t xml:space="preserve">, </w:t>
      </w:r>
      <w:r w:rsidRPr="00A0796D">
        <w:rPr>
          <w:rFonts w:ascii="ＭＳ ゴシック" w:hAnsi="ＭＳ ゴシック"/>
          <w:b/>
          <w:sz w:val="20"/>
        </w:rPr>
        <w:t>S</w:t>
      </w:r>
      <w:r w:rsidRPr="00A0796D">
        <w:rPr>
          <w:rFonts w:ascii="ＭＳ ゴシック" w:hAnsi="ＭＳ ゴシック" w:hint="eastAsia"/>
          <w:b/>
          <w:sz w:val="20"/>
        </w:rPr>
        <w:t>m</w:t>
      </w:r>
      <w:r w:rsidRPr="00A0796D">
        <w:rPr>
          <w:rFonts w:ascii="ＭＳ ゴシック" w:hAnsi="ＭＳ ゴシック" w:cs="Arial"/>
          <w:b/>
          <w:sz w:val="20"/>
        </w:rPr>
        <w:t>Ig-</w:t>
      </w:r>
      <w:r w:rsidRPr="00A0796D">
        <w:rPr>
          <w:rFonts w:ascii="ＭＳ ゴシック" w:hAnsi="ＭＳ ゴシック" w:cs="Arial" w:hint="eastAsia"/>
          <w:b/>
          <w:sz w:val="20"/>
        </w:rPr>
        <w:t>λ</w:t>
      </w:r>
      <w:r w:rsidRPr="00A0796D">
        <w:rPr>
          <w:rFonts w:ascii="ＭＳ ゴシック" w:hAnsi="ＭＳ ゴシック" w:cs="Arial"/>
          <w:b/>
          <w:sz w:val="20"/>
        </w:rPr>
        <w:t xml:space="preserve">, </w:t>
      </w:r>
      <w:r w:rsidRPr="00A0796D">
        <w:rPr>
          <w:rFonts w:ascii="ＭＳ ゴシック" w:hAnsi="ＭＳ ゴシック" w:hint="eastAsia"/>
          <w:b/>
          <w:sz w:val="20"/>
        </w:rPr>
        <w:t>Cy μ</w:t>
      </w:r>
      <w:r w:rsidRPr="00A0796D">
        <w:rPr>
          <w:rFonts w:ascii="ＭＳ ゴシック" w:hAnsi="ＭＳ ゴシック"/>
          <w:b/>
          <w:sz w:val="20"/>
        </w:rPr>
        <w:t>, CyCD79a , TdT, cyCD3, MPO, cyCD22</w:t>
      </w:r>
      <w:r w:rsidRPr="00A0796D">
        <w:rPr>
          <w:rFonts w:ascii="ＭＳ ゴシック" w:hAnsi="ＭＳ ゴシック" w:hint="eastAsia"/>
          <w:b/>
          <w:sz w:val="20"/>
        </w:rPr>
        <w:t>は、</w:t>
      </w:r>
      <w:r w:rsidRPr="00A0796D">
        <w:rPr>
          <w:rFonts w:ascii="ＭＳ ゴシック" w:hAnsi="ＭＳ ゴシック"/>
          <w:b/>
          <w:sz w:val="20"/>
        </w:rPr>
        <w:t xml:space="preserve"> SRL</w:t>
      </w:r>
      <w:r w:rsidRPr="00A0796D">
        <w:rPr>
          <w:rFonts w:ascii="ＭＳ ゴシック" w:hAnsi="ＭＳ ゴシック" w:hint="eastAsia"/>
          <w:b/>
          <w:sz w:val="20"/>
        </w:rPr>
        <w:t>による</w:t>
      </w:r>
      <w:r w:rsidRPr="00A0796D">
        <w:rPr>
          <w:rFonts w:ascii="ＭＳ ゴシック" w:hAnsi="ＭＳ ゴシック"/>
          <w:b/>
          <w:sz w:val="20"/>
        </w:rPr>
        <w:t>LLA 2nd B-ALL set</w:t>
      </w:r>
      <w:r w:rsidRPr="00A0796D">
        <w:rPr>
          <w:rFonts w:ascii="ＭＳ ゴシック" w:hAnsi="ＭＳ ゴシック" w:hint="eastAsia"/>
          <w:b/>
          <w:sz w:val="20"/>
        </w:rPr>
        <w:t>として施行されます。</w:t>
      </w:r>
    </w:p>
    <w:p w14:paraId="6E76A9F3" w14:textId="77777777" w:rsidR="00713093" w:rsidRPr="00A0796D" w:rsidRDefault="00713093" w:rsidP="00713093">
      <w:pPr>
        <w:jc w:val="left"/>
        <w:rPr>
          <w:rFonts w:ascii="ＭＳ ゴシック" w:hAnsi="ＭＳ ゴシック"/>
        </w:rPr>
      </w:pPr>
    </w:p>
    <w:p w14:paraId="5962B4E1"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［染色体・遺伝子検査］</w:t>
      </w:r>
    </w:p>
    <w:p w14:paraId="3AC20144"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染色体検査</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　　＊結果は寛解導入療法報告書で報告して下さい</w:t>
      </w:r>
    </w:p>
    <w:p w14:paraId="3FB76C43"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FISH検査</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　　  ＊結果は寛解導入療法報告書で報告して下さい</w:t>
      </w:r>
    </w:p>
    <w:p w14:paraId="7AC12904" w14:textId="77777777" w:rsidR="00713093" w:rsidRPr="00A0796D" w:rsidRDefault="00713093" w:rsidP="00713093">
      <w:pPr>
        <w:rPr>
          <w:rFonts w:ascii="ＭＳ ゴシック" w:hAnsi="ＭＳ ゴシック"/>
          <w:b/>
          <w:sz w:val="28"/>
        </w:rPr>
      </w:pPr>
    </w:p>
    <w:p w14:paraId="5F4F871F" w14:textId="77777777" w:rsidR="00713093" w:rsidRPr="00A0796D" w:rsidRDefault="00713093" w:rsidP="00713093">
      <w:pPr>
        <w:rPr>
          <w:rFonts w:ascii="ＭＳ ゴシック" w:hAnsi="ＭＳ ゴシック"/>
        </w:rPr>
      </w:pPr>
      <w:r w:rsidRPr="00A0796D">
        <w:rPr>
          <w:rFonts w:ascii="ＭＳ ゴシック" w:hAnsi="ＭＳ ゴシック" w:hint="eastAsia"/>
        </w:rPr>
        <w:t>［コメント欄］</w:t>
      </w:r>
    </w:p>
    <w:p w14:paraId="08FF9618"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502DC46D"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06D55BCC"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422F5E8D"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2E4B1EF7"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12EFB81C"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1176BD80"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13509B3D" w14:textId="77777777" w:rsidR="00713093" w:rsidRPr="00A0796D" w:rsidRDefault="00713093" w:rsidP="003F39E9">
      <w:pPr>
        <w:jc w:val="center"/>
        <w:rPr>
          <w:rFonts w:ascii="ＭＳ ゴシック" w:hAnsi="ＭＳ ゴシック"/>
          <w:b/>
          <w:sz w:val="28"/>
        </w:rPr>
      </w:pPr>
      <w:r w:rsidRPr="00A0796D">
        <w:rPr>
          <w:rFonts w:ascii="ＭＳ ゴシック" w:hAnsi="ＭＳ ゴシック"/>
          <w:b/>
          <w:sz w:val="28"/>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213</w:t>
      </w:r>
      <w:r w:rsidRPr="00A0796D">
        <w:rPr>
          <w:rFonts w:ascii="ＭＳ ゴシック" w:hAnsi="ＭＳ ゴシック" w:hint="eastAsia"/>
          <w:b/>
          <w:sz w:val="28"/>
        </w:rPr>
        <w:t>症例調査票</w:t>
      </w:r>
    </w:p>
    <w:p w14:paraId="16602E6E"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【Course 1：Regimen A</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-1】</w:t>
      </w:r>
    </w:p>
    <w:p w14:paraId="02E1FF71" w14:textId="77777777" w:rsidR="00713093" w:rsidRPr="00A0796D" w:rsidRDefault="00713093" w:rsidP="00713093">
      <w:pPr>
        <w:jc w:val="left"/>
        <w:rPr>
          <w:rFonts w:ascii="ＭＳ ゴシック" w:hAnsi="ＭＳ ゴシック"/>
        </w:rPr>
      </w:pPr>
    </w:p>
    <w:p w14:paraId="33113E7C"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3796E9E0"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33970427" w14:textId="77777777" w:rsidR="00713093" w:rsidRPr="00A0796D" w:rsidRDefault="00713093" w:rsidP="00713093">
      <w:pPr>
        <w:jc w:val="left"/>
        <w:rPr>
          <w:rFonts w:ascii="ＭＳ ゴシック" w:hAnsi="ＭＳ ゴシック"/>
        </w:rPr>
      </w:pPr>
    </w:p>
    <w:p w14:paraId="43871479" w14:textId="77777777" w:rsidR="00713093" w:rsidRPr="00A0796D" w:rsidRDefault="00713093" w:rsidP="00713093">
      <w:pPr>
        <w:jc w:val="left"/>
        <w:rPr>
          <w:rFonts w:ascii="ＭＳ ゴシック" w:hAnsi="ＭＳ ゴシック"/>
          <w:b/>
          <w:lang w:eastAsia="zh-TW"/>
        </w:rPr>
      </w:pPr>
      <w:r w:rsidRPr="00A0796D">
        <w:rPr>
          <w:rFonts w:ascii="ＭＳ ゴシック" w:hAnsi="ＭＳ ゴシック" w:hint="eastAsia"/>
          <w:b/>
          <w:lang w:eastAsia="zh-TW"/>
        </w:rPr>
        <w:t>施設名</w:t>
      </w:r>
      <w:r w:rsidRPr="00A0796D">
        <w:rPr>
          <w:rFonts w:ascii="ＭＳ ゴシック" w:hAnsi="ＭＳ ゴシック" w:hint="eastAsia"/>
          <w:b/>
          <w:u w:val="single"/>
          <w:lang w:eastAsia="zh-TW"/>
        </w:rPr>
        <w:t xml:space="preserve">　　　　　　　　　</w:t>
      </w:r>
      <w:r w:rsidRPr="00A0796D">
        <w:rPr>
          <w:rFonts w:ascii="ＭＳ ゴシック" w:hAnsi="ＭＳ ゴシック"/>
          <w:b/>
          <w:u w:val="single"/>
          <w:lang w:eastAsia="zh-TW"/>
        </w:rPr>
        <w:t xml:space="preserve">  </w:t>
      </w:r>
      <w:r w:rsidRPr="00A0796D">
        <w:rPr>
          <w:rFonts w:ascii="ＭＳ ゴシック" w:hAnsi="ＭＳ ゴシック" w:hint="eastAsia"/>
          <w:b/>
          <w:u w:val="single"/>
          <w:lang w:eastAsia="zh-TW"/>
        </w:rPr>
        <w:t xml:space="preserve">　　　　</w:t>
      </w:r>
      <w:r w:rsidRPr="00A0796D">
        <w:rPr>
          <w:rFonts w:ascii="ＭＳ ゴシック" w:hAnsi="ＭＳ ゴシック"/>
          <w:b/>
          <w:lang w:eastAsia="zh-TW"/>
        </w:rPr>
        <w:t xml:space="preserve">  </w:t>
      </w:r>
    </w:p>
    <w:p w14:paraId="30294AA9"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登録番号</w:t>
      </w:r>
      <w:r w:rsidRPr="00A0796D">
        <w:rPr>
          <w:rFonts w:ascii="ＭＳ ゴシック" w:hAnsi="ＭＳ ゴシック"/>
          <w:b/>
        </w:rPr>
        <w:t xml:space="preserve">  </w:t>
      </w:r>
      <w:r w:rsidRPr="00A0796D">
        <w:rPr>
          <w:rFonts w:ascii="ＭＳ ゴシック" w:hAnsi="ＭＳ ゴシック" w:cs="ＭＳ 明朝"/>
          <w:b/>
          <w:bCs/>
          <w:sz w:val="20"/>
        </w:rPr>
        <w:t>B-ALL</w:t>
      </w:r>
      <w:r w:rsidRPr="00A0796D">
        <w:rPr>
          <w:rFonts w:ascii="ＭＳ ゴシック" w:hAnsi="ＭＳ ゴシック" w:cs="ＭＳ 明朝"/>
          <w:b/>
          <w:bCs/>
          <w:sz w:val="20"/>
          <w:lang w:eastAsia="zh-TW"/>
        </w:rPr>
        <w:t>213</w:t>
      </w:r>
      <w:r w:rsidRPr="00A0796D">
        <w:rPr>
          <w:rFonts w:ascii="ＭＳ ゴシック" w:hAnsi="ＭＳ ゴシック"/>
          <w:b/>
        </w:rPr>
        <w:t>-</w:t>
      </w:r>
      <w:r w:rsidRPr="00A0796D">
        <w:rPr>
          <w:rFonts w:ascii="ＭＳ ゴシック" w:hAnsi="ＭＳ ゴシック" w:hint="eastAsia"/>
          <w:b/>
          <w:u w:val="single"/>
        </w:rPr>
        <w:t xml:space="preserve">　　　　　　　</w:t>
      </w:r>
      <w:r w:rsidRPr="00A0796D">
        <w:rPr>
          <w:rFonts w:ascii="ＭＳ ゴシック" w:hAnsi="ＭＳ ゴシック" w:hint="eastAsia"/>
          <w:b/>
        </w:rPr>
        <w:t xml:space="preserve">　</w:t>
      </w:r>
      <w:r w:rsidRPr="00A0796D">
        <w:rPr>
          <w:rFonts w:ascii="ＭＳ ゴシック" w:hAnsi="ＭＳ ゴシック"/>
          <w:b/>
        </w:rPr>
        <w:t xml:space="preserve"> </w:t>
      </w:r>
      <w:r w:rsidRPr="00A0796D">
        <w:rPr>
          <w:rFonts w:ascii="ＭＳ ゴシック" w:hAnsi="ＭＳ ゴシック" w:hint="eastAsia"/>
          <w:b/>
        </w:rPr>
        <w:t xml:space="preserve">　患者匿名化番号</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p>
    <w:p w14:paraId="3B221408"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記入者氏名</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b/>
        </w:rPr>
        <w:t xml:space="preserve">   </w:t>
      </w:r>
      <w:r w:rsidRPr="00A0796D">
        <w:rPr>
          <w:rFonts w:ascii="ＭＳ ゴシック" w:hAnsi="ＭＳ ゴシック" w:hint="eastAsia"/>
          <w:b/>
        </w:rPr>
        <w:t xml:space="preserve">記入日　</w:t>
      </w:r>
      <w:r w:rsidRPr="00A0796D">
        <w:rPr>
          <w:rFonts w:ascii="ＭＳ ゴシック" w:hAnsi="ＭＳ ゴシック" w:hint="eastAsia"/>
          <w:b/>
          <w:u w:val="single"/>
        </w:rPr>
        <w:t>西暦</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b/>
        </w:rPr>
        <w:t>年</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b/>
        </w:rPr>
        <w:t>月</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r w:rsidRPr="00A0796D">
        <w:rPr>
          <w:rFonts w:ascii="ＭＳ ゴシック" w:hAnsi="ＭＳ ゴシック" w:hint="eastAsia"/>
          <w:b/>
        </w:rPr>
        <w:t>日</w:t>
      </w:r>
    </w:p>
    <w:p w14:paraId="25673A32" w14:textId="77777777" w:rsidR="00713093" w:rsidRPr="00A0796D" w:rsidRDefault="00713093" w:rsidP="00713093">
      <w:pPr>
        <w:rPr>
          <w:rFonts w:ascii="ＭＳ ゴシック" w:hAnsi="ＭＳ ゴシック"/>
          <w:b/>
          <w:u w:val="single"/>
        </w:rPr>
      </w:pPr>
      <w:r w:rsidRPr="00A0796D">
        <w:rPr>
          <w:rFonts w:ascii="ＭＳ ゴシック" w:hAnsi="ＭＳ ゴシック" w:hint="eastAsia"/>
          <w:b/>
        </w:rPr>
        <w:t>記入者メールアドレス：</w:t>
      </w:r>
      <w:r w:rsidRPr="00A0796D">
        <w:rPr>
          <w:rFonts w:ascii="ＭＳ ゴシック" w:hAnsi="ＭＳ ゴシック" w:hint="eastAsia"/>
          <w:b/>
          <w:u w:val="single"/>
        </w:rPr>
        <w:t xml:space="preserve">　　　　　　　　　　　　　　　　　　　</w:t>
      </w:r>
    </w:p>
    <w:p w14:paraId="043047FD" w14:textId="77777777" w:rsidR="00713093" w:rsidRPr="00A0796D" w:rsidRDefault="00713093" w:rsidP="00713093">
      <w:pPr>
        <w:jc w:val="left"/>
        <w:rPr>
          <w:rFonts w:ascii="ＭＳ ゴシック" w:hAnsi="ＭＳ ゴシック"/>
          <w:b/>
        </w:rPr>
      </w:pPr>
    </w:p>
    <w:p w14:paraId="4B4674C0"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染色体検査（未施行</w:t>
      </w:r>
      <w:r w:rsidRPr="00A0796D">
        <w:rPr>
          <w:rFonts w:ascii="ＭＳ ゴシック" w:hAnsi="ＭＳ ゴシック"/>
          <w:b/>
          <w:vertAlign w:val="subscript"/>
        </w:rPr>
        <w:t>0</w:t>
      </w:r>
      <w:r w:rsidRPr="00A0796D">
        <w:rPr>
          <w:rFonts w:ascii="ＭＳ ゴシック" w:hAnsi="ＭＳ ゴシック" w:hint="eastAsia"/>
          <w:b/>
        </w:rPr>
        <w:t>、施行</w:t>
      </w:r>
      <w:r w:rsidRPr="00A0796D">
        <w:rPr>
          <w:rFonts w:ascii="ＭＳ ゴシック" w:hAnsi="ＭＳ ゴシック"/>
          <w:b/>
          <w:vertAlign w:val="subscript"/>
        </w:rPr>
        <w:t>1</w:t>
      </w:r>
      <w:r w:rsidRPr="00A0796D">
        <w:rPr>
          <w:rFonts w:ascii="ＭＳ ゴシック" w:hAnsi="ＭＳ ゴシック" w:hint="eastAsia"/>
          <w:b/>
        </w:rPr>
        <w:t>）</w:t>
      </w:r>
    </w:p>
    <w:p w14:paraId="68F9BA4C"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染色体異常（無</w:t>
      </w:r>
      <w:r w:rsidRPr="00A0796D">
        <w:rPr>
          <w:rFonts w:ascii="ＭＳ ゴシック" w:hAnsi="ＭＳ ゴシック"/>
          <w:b/>
          <w:vertAlign w:val="super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〔単クローン</w:t>
      </w:r>
      <w:r w:rsidRPr="00A0796D">
        <w:rPr>
          <w:rFonts w:ascii="ＭＳ ゴシック" w:hAnsi="ＭＳ ゴシック"/>
          <w:b/>
          <w:vertAlign w:val="subscript"/>
        </w:rPr>
        <w:t>2</w:t>
      </w:r>
      <w:r w:rsidRPr="00A0796D">
        <w:rPr>
          <w:rFonts w:ascii="ＭＳ ゴシック" w:hAnsi="ＭＳ ゴシック" w:hint="eastAsia"/>
          <w:b/>
        </w:rPr>
        <w:t>、多クローン</w:t>
      </w:r>
      <w:r w:rsidRPr="00A0796D">
        <w:rPr>
          <w:rFonts w:ascii="ＭＳ ゴシック" w:hAnsi="ＭＳ ゴシック"/>
          <w:b/>
          <w:vertAlign w:val="subscript"/>
        </w:rPr>
        <w:t>3</w:t>
      </w:r>
      <w:r w:rsidRPr="00A0796D">
        <w:rPr>
          <w:rFonts w:ascii="ＭＳ ゴシック" w:hAnsi="ＭＳ ゴシック" w:hint="eastAsia"/>
          <w:b/>
        </w:rPr>
        <w:t>〕、解析不能</w:t>
      </w:r>
      <w:r w:rsidRPr="00A0796D">
        <w:rPr>
          <w:rFonts w:ascii="ＭＳ ゴシック" w:hAnsi="ＭＳ ゴシック"/>
          <w:b/>
          <w:vertAlign w:val="subscript"/>
        </w:rPr>
        <w:t>4</w:t>
      </w:r>
      <w:r w:rsidRPr="00A0796D">
        <w:rPr>
          <w:rFonts w:ascii="ＭＳ ゴシック" w:hAnsi="ＭＳ ゴシック" w:hint="eastAsia"/>
          <w:b/>
        </w:rPr>
        <w:t>）</w:t>
      </w:r>
    </w:p>
    <w:p w14:paraId="4F6CD990"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染色体結果（分析細胞数も記入）：</w:t>
      </w:r>
      <w:r w:rsidRPr="00A0796D">
        <w:rPr>
          <w:rFonts w:ascii="ＭＳ ゴシック" w:hAnsi="ＭＳ ゴシック"/>
          <w:b/>
        </w:rPr>
        <w:t>[</w:t>
      </w:r>
      <w:r w:rsidRPr="00A0796D">
        <w:rPr>
          <w:rFonts w:ascii="ＭＳ ゴシック" w:hAnsi="ＭＳ ゴシック" w:hint="eastAsia"/>
          <w:b/>
        </w:rPr>
        <w:t xml:space="preserve">　　　　　　　　　　　　　　　　　　　　　　　　　　　</w:t>
      </w:r>
      <w:r w:rsidRPr="00A0796D">
        <w:rPr>
          <w:rFonts w:ascii="ＭＳ ゴシック" w:hAnsi="ＭＳ ゴシック"/>
          <w:b/>
        </w:rPr>
        <w:t>]</w:t>
      </w:r>
    </w:p>
    <w:p w14:paraId="1DE34EFE"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　＊染色体検査報告書をセントラルレビュー委員会にお送り下さい</w:t>
      </w:r>
    </w:p>
    <w:p w14:paraId="345A2C68" w14:textId="77777777" w:rsidR="00713093" w:rsidRPr="00A0796D" w:rsidRDefault="00713093" w:rsidP="00713093">
      <w:pPr>
        <w:jc w:val="left"/>
        <w:rPr>
          <w:rFonts w:ascii="ＭＳ ゴシック" w:hAnsi="ＭＳ ゴシック"/>
          <w:b/>
        </w:rPr>
      </w:pPr>
    </w:p>
    <w:p w14:paraId="02666C39"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FISH検査結果（未施行</w:t>
      </w:r>
      <w:r w:rsidRPr="00A0796D">
        <w:rPr>
          <w:rFonts w:ascii="ＭＳ ゴシック" w:hAnsi="ＭＳ ゴシック"/>
          <w:b/>
          <w:vertAlign w:val="subscript"/>
        </w:rPr>
        <w:t>0</w:t>
      </w:r>
      <w:r w:rsidRPr="00A0796D">
        <w:rPr>
          <w:rFonts w:ascii="ＭＳ ゴシック" w:hAnsi="ＭＳ ゴシック" w:hint="eastAsia"/>
          <w:b/>
        </w:rPr>
        <w:t>、施行</w:t>
      </w:r>
      <w:r w:rsidRPr="00A0796D">
        <w:rPr>
          <w:rFonts w:ascii="ＭＳ ゴシック" w:hAnsi="ＭＳ ゴシック"/>
          <w:b/>
          <w:vertAlign w:val="subscript"/>
        </w:rPr>
        <w:t>1</w:t>
      </w:r>
      <w:r w:rsidRPr="00A0796D">
        <w:rPr>
          <w:rFonts w:ascii="ＭＳ ゴシック" w:hAnsi="ＭＳ ゴシック" w:hint="eastAsia"/>
          <w:b/>
        </w:rPr>
        <w:t>）</w:t>
      </w:r>
    </w:p>
    <w:p w14:paraId="2E528366" w14:textId="77777777" w:rsidR="00713093" w:rsidRPr="00A0796D" w:rsidRDefault="00713093" w:rsidP="00713093">
      <w:pPr>
        <w:jc w:val="left"/>
        <w:rPr>
          <w:rFonts w:ascii="ＭＳ ゴシック" w:hAnsi="ＭＳ ゴシック"/>
          <w:b/>
        </w:rPr>
      </w:pPr>
      <w:r w:rsidRPr="00A0796D">
        <w:rPr>
          <w:rFonts w:ascii="ＭＳ ゴシック" w:hAnsi="ＭＳ ゴシック"/>
          <w:b/>
        </w:rPr>
        <w:t>FISH</w:t>
      </w:r>
      <w:r w:rsidRPr="00A0796D">
        <w:rPr>
          <w:rFonts w:ascii="ＭＳ ゴシック" w:hAnsi="ＭＳ ゴシック" w:hint="eastAsia"/>
          <w:b/>
        </w:rPr>
        <w:t>検査結果：［</w:t>
      </w:r>
      <w:r w:rsidRPr="00A0796D">
        <w:rPr>
          <w:rFonts w:ascii="ＭＳ ゴシック" w:hAnsi="ＭＳ ゴシック"/>
          <w:b/>
        </w:rPr>
        <w:t xml:space="preserve">IgH/MYC </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b/>
          <w:sz w:val="14"/>
        </w:rPr>
        <w:t>0</w:t>
      </w:r>
      <w:r w:rsidRPr="00A0796D">
        <w:rPr>
          <w:rFonts w:ascii="ＭＳ ゴシック" w:hAnsi="ＭＳ ゴシック" w:hint="eastAsia"/>
          <w:b/>
        </w:rPr>
        <w:t xml:space="preserve">　＋</w:t>
      </w:r>
      <w:r w:rsidRPr="00A0796D">
        <w:rPr>
          <w:rFonts w:ascii="ＭＳ ゴシック" w:hAnsi="ＭＳ ゴシック"/>
          <w:b/>
          <w:sz w:val="14"/>
        </w:rPr>
        <w:t>1</w:t>
      </w:r>
      <w:r w:rsidRPr="00A0796D">
        <w:rPr>
          <w:rFonts w:ascii="ＭＳ ゴシック" w:hAnsi="ＭＳ ゴシック" w:hint="eastAsia"/>
          <w:b/>
        </w:rPr>
        <w:t xml:space="preserve">　未施行</w:t>
      </w:r>
      <w:r w:rsidRPr="00A0796D">
        <w:rPr>
          <w:rFonts w:ascii="ＭＳ ゴシック" w:hAnsi="ＭＳ ゴシック"/>
          <w:b/>
          <w:sz w:val="14"/>
        </w:rPr>
        <w:t>2</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hint="eastAsia"/>
          <w:b/>
        </w:rPr>
        <w:t xml:space="preserve">　</w:t>
      </w:r>
      <w:r w:rsidRPr="00A0796D">
        <w:rPr>
          <w:rFonts w:ascii="ＭＳ ゴシック" w:hAnsi="ＭＳ ゴシック"/>
          <w:b/>
        </w:rPr>
        <w:t xml:space="preserve">MYC Split　</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b/>
          <w:sz w:val="14"/>
        </w:rPr>
        <w:t>0</w:t>
      </w:r>
      <w:r w:rsidRPr="00A0796D">
        <w:rPr>
          <w:rFonts w:ascii="ＭＳ ゴシック" w:hAnsi="ＭＳ ゴシック" w:hint="eastAsia"/>
          <w:b/>
        </w:rPr>
        <w:t xml:space="preserve">　＋</w:t>
      </w:r>
      <w:r w:rsidRPr="00A0796D">
        <w:rPr>
          <w:rFonts w:ascii="ＭＳ ゴシック" w:hAnsi="ＭＳ ゴシック"/>
          <w:b/>
          <w:sz w:val="14"/>
        </w:rPr>
        <w:t>1</w:t>
      </w:r>
      <w:r w:rsidRPr="00A0796D">
        <w:rPr>
          <w:rFonts w:ascii="ＭＳ ゴシック" w:hAnsi="ＭＳ ゴシック" w:hint="eastAsia"/>
          <w:b/>
        </w:rPr>
        <w:t xml:space="preserve">　未施行</w:t>
      </w:r>
      <w:r w:rsidRPr="00A0796D">
        <w:rPr>
          <w:rFonts w:ascii="ＭＳ ゴシック" w:hAnsi="ＭＳ ゴシック"/>
          <w:b/>
          <w:sz w:val="14"/>
        </w:rPr>
        <w:t>2</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hint="eastAsia"/>
          <w:b/>
        </w:rPr>
        <w:t xml:space="preserve">　</w:t>
      </w:r>
      <w:r w:rsidRPr="00A0796D">
        <w:rPr>
          <w:rFonts w:ascii="ＭＳ ゴシック" w:hAnsi="ＭＳ ゴシック"/>
          <w:b/>
        </w:rPr>
        <w:t>IgH/BCL2</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b/>
          <w:sz w:val="14"/>
        </w:rPr>
        <w:t>0</w:t>
      </w:r>
      <w:r w:rsidRPr="00A0796D">
        <w:rPr>
          <w:rFonts w:ascii="ＭＳ ゴシック" w:hAnsi="ＭＳ ゴシック" w:hint="eastAsia"/>
          <w:b/>
        </w:rPr>
        <w:t xml:space="preserve">　＋</w:t>
      </w:r>
      <w:r w:rsidRPr="00A0796D">
        <w:rPr>
          <w:rFonts w:ascii="ＭＳ ゴシック" w:hAnsi="ＭＳ ゴシック"/>
          <w:b/>
          <w:sz w:val="14"/>
        </w:rPr>
        <w:t>1</w:t>
      </w:r>
      <w:r w:rsidRPr="00A0796D">
        <w:rPr>
          <w:rFonts w:ascii="ＭＳ ゴシック" w:hAnsi="ＭＳ ゴシック" w:hint="eastAsia"/>
          <w:b/>
        </w:rPr>
        <w:t xml:space="preserve">　未施行</w:t>
      </w:r>
      <w:r w:rsidRPr="00A0796D">
        <w:rPr>
          <w:rFonts w:ascii="ＭＳ ゴシック" w:hAnsi="ＭＳ ゴシック"/>
          <w:b/>
          <w:sz w:val="14"/>
        </w:rPr>
        <w:t>2</w:t>
      </w:r>
      <w:r w:rsidRPr="00A0796D">
        <w:rPr>
          <w:rFonts w:ascii="ＭＳ ゴシック" w:hAnsi="ＭＳ ゴシック" w:hint="eastAsia"/>
          <w:b/>
        </w:rPr>
        <w:t>）</w:t>
      </w:r>
    </w:p>
    <w:p w14:paraId="2E87BED8" w14:textId="77777777" w:rsidR="00713093" w:rsidRPr="00A0796D" w:rsidRDefault="00713093" w:rsidP="00713093">
      <w:pPr>
        <w:jc w:val="left"/>
        <w:rPr>
          <w:rFonts w:ascii="ＭＳ ゴシック" w:hAnsi="ＭＳ ゴシック"/>
        </w:rPr>
      </w:pPr>
    </w:p>
    <w:p w14:paraId="28B12655"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キメラ遺伝子検査（未施行</w:t>
      </w:r>
      <w:r w:rsidRPr="00A0796D">
        <w:rPr>
          <w:rFonts w:ascii="ＭＳ ゴシック" w:hAnsi="ＭＳ ゴシック"/>
          <w:b/>
          <w:sz w:val="14"/>
        </w:rPr>
        <w:t>0</w:t>
      </w:r>
      <w:r w:rsidRPr="00A0796D">
        <w:rPr>
          <w:rFonts w:ascii="ＭＳ ゴシック" w:hAnsi="ＭＳ ゴシック" w:hint="eastAsia"/>
          <w:b/>
        </w:rPr>
        <w:t>、施行</w:t>
      </w:r>
      <w:r w:rsidRPr="00A0796D">
        <w:rPr>
          <w:rFonts w:ascii="ＭＳ ゴシック" w:hAnsi="ＭＳ ゴシック"/>
          <w:b/>
          <w:sz w:val="14"/>
        </w:rPr>
        <w:t>1</w:t>
      </w:r>
      <w:r w:rsidRPr="00A0796D">
        <w:rPr>
          <w:rFonts w:ascii="ＭＳ ゴシック" w:hAnsi="ＭＳ ゴシック" w:hint="eastAsia"/>
          <w:b/>
        </w:rPr>
        <w:t>）</w:t>
      </w:r>
    </w:p>
    <w:p w14:paraId="2F1857C2"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キメラ遺伝子結果：</w:t>
      </w:r>
      <w:r w:rsidRPr="00A0796D">
        <w:rPr>
          <w:rFonts w:ascii="ＭＳ ゴシック" w:hAnsi="ＭＳ ゴシック"/>
          <w:b/>
        </w:rPr>
        <w:t>[major bcr/abl</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b/>
          <w:sz w:val="14"/>
        </w:rPr>
        <w:t>0</w:t>
      </w:r>
      <w:r w:rsidRPr="00A0796D">
        <w:rPr>
          <w:rFonts w:ascii="ＭＳ ゴシック" w:hAnsi="ＭＳ ゴシック" w:hint="eastAsia"/>
          <w:b/>
        </w:rPr>
        <w:t xml:space="preserve">　＋</w:t>
      </w:r>
      <w:r w:rsidRPr="00A0796D">
        <w:rPr>
          <w:rFonts w:ascii="ＭＳ ゴシック" w:hAnsi="ＭＳ ゴシック"/>
          <w:b/>
          <w:sz w:val="14"/>
        </w:rPr>
        <w:t>1</w:t>
      </w:r>
      <w:r w:rsidRPr="00A0796D">
        <w:rPr>
          <w:rFonts w:ascii="ＭＳ ゴシック" w:hAnsi="ＭＳ ゴシック" w:hint="eastAsia"/>
          <w:b/>
        </w:rPr>
        <w:t xml:space="preserve">　未施行</w:t>
      </w:r>
      <w:r w:rsidRPr="00A0796D">
        <w:rPr>
          <w:rFonts w:ascii="ＭＳ ゴシック" w:hAnsi="ＭＳ ゴシック"/>
          <w:b/>
          <w:sz w:val="14"/>
        </w:rPr>
        <w:t>2</w:t>
      </w:r>
      <w:r w:rsidRPr="00A0796D">
        <w:rPr>
          <w:rFonts w:ascii="ＭＳ ゴシック" w:hAnsi="ＭＳ ゴシック" w:hint="eastAsia"/>
          <w:b/>
        </w:rPr>
        <w:t>）</w:t>
      </w:r>
      <w:r w:rsidRPr="00A0796D">
        <w:rPr>
          <w:rFonts w:ascii="ＭＳ ゴシック" w:hAnsi="ＭＳ ゴシック"/>
          <w:b/>
        </w:rPr>
        <w:t>, minor bcr/abl</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b/>
          <w:sz w:val="14"/>
        </w:rPr>
        <w:t>0</w:t>
      </w:r>
      <w:r w:rsidRPr="00A0796D">
        <w:rPr>
          <w:rFonts w:ascii="ＭＳ ゴシック" w:hAnsi="ＭＳ ゴシック" w:hint="eastAsia"/>
          <w:b/>
        </w:rPr>
        <w:t xml:space="preserve">　＋</w:t>
      </w:r>
      <w:r w:rsidRPr="00A0796D">
        <w:rPr>
          <w:rFonts w:ascii="ＭＳ ゴシック" w:hAnsi="ＭＳ ゴシック"/>
          <w:b/>
          <w:sz w:val="14"/>
        </w:rPr>
        <w:t>1</w:t>
      </w:r>
      <w:r w:rsidRPr="00A0796D">
        <w:rPr>
          <w:rFonts w:ascii="ＭＳ ゴシック" w:hAnsi="ＭＳ ゴシック" w:hint="eastAsia"/>
          <w:b/>
        </w:rPr>
        <w:t xml:space="preserve">　未施行</w:t>
      </w:r>
      <w:r w:rsidRPr="00A0796D">
        <w:rPr>
          <w:rFonts w:ascii="ＭＳ ゴシック" w:hAnsi="ＭＳ ゴシック"/>
          <w:b/>
          <w:sz w:val="14"/>
        </w:rPr>
        <w:t>2</w:t>
      </w:r>
      <w:r w:rsidRPr="00A0796D">
        <w:rPr>
          <w:rFonts w:ascii="ＭＳ ゴシック" w:hAnsi="ＭＳ ゴシック" w:hint="eastAsia"/>
          <w:b/>
        </w:rPr>
        <w:t>）</w:t>
      </w:r>
      <w:r w:rsidRPr="00A0796D">
        <w:rPr>
          <w:rFonts w:ascii="ＭＳ ゴシック" w:hAnsi="ＭＳ ゴシック"/>
          <w:b/>
        </w:rPr>
        <w:t>,</w:t>
      </w:r>
      <w:r w:rsidRPr="00A0796D">
        <w:rPr>
          <w:rFonts w:ascii="ＭＳ ゴシック" w:hAnsi="ＭＳ ゴシック" w:hint="eastAsia"/>
          <w:b/>
        </w:rPr>
        <w:t>その他</w:t>
      </w:r>
      <w:r w:rsidRPr="00A0796D">
        <w:rPr>
          <w:rFonts w:ascii="ＭＳ ゴシック" w:hAnsi="ＭＳ ゴシック"/>
          <w:b/>
          <w:sz w:val="14"/>
        </w:rPr>
        <w:t>3</w:t>
      </w:r>
      <w:r w:rsidRPr="00A0796D">
        <w:rPr>
          <w:rFonts w:ascii="ＭＳ ゴシック" w:hAnsi="ＭＳ ゴシック" w:hint="eastAsia"/>
        </w:rPr>
        <w:t>（　　　　）</w:t>
      </w:r>
      <w:r w:rsidRPr="00A0796D">
        <w:rPr>
          <w:rFonts w:ascii="ＭＳ ゴシック" w:hAnsi="ＭＳ ゴシック"/>
        </w:rPr>
        <w:t>]</w:t>
      </w:r>
    </w:p>
    <w:p w14:paraId="53EB6EE3" w14:textId="77777777" w:rsidR="00713093" w:rsidRPr="00A0796D" w:rsidRDefault="00713093" w:rsidP="00713093">
      <w:pPr>
        <w:jc w:val="left"/>
        <w:rPr>
          <w:rFonts w:ascii="ＭＳ ゴシック" w:hAnsi="ＭＳ ゴシック"/>
        </w:rPr>
      </w:pPr>
    </w:p>
    <w:p w14:paraId="0A09EA43" w14:textId="77777777" w:rsidR="00713093" w:rsidRPr="00A0796D" w:rsidRDefault="00713093" w:rsidP="00713093">
      <w:pPr>
        <w:jc w:val="left"/>
        <w:rPr>
          <w:rFonts w:ascii="ＭＳ ゴシック" w:hAnsi="ＭＳ ゴシック"/>
          <w:b/>
        </w:rPr>
      </w:pPr>
      <w:r w:rsidRPr="00A0796D">
        <w:rPr>
          <w:rFonts w:ascii="ＭＳ ゴシック" w:hAnsi="ＭＳ ゴシック"/>
          <w:b/>
        </w:rPr>
        <w:t>Prephase</w:t>
      </w:r>
      <w:r w:rsidRPr="00A0796D">
        <w:rPr>
          <w:rFonts w:ascii="ＭＳ ゴシック" w:hAnsi="ＭＳ ゴシック" w:hint="eastAsia"/>
          <w:b/>
        </w:rPr>
        <w:t>について</w:t>
      </w:r>
    </w:p>
    <w:p w14:paraId="396CC01E"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Steroid投与の有無（無</w:t>
      </w:r>
      <w:r w:rsidRPr="00A0796D">
        <w:rPr>
          <w:rFonts w:ascii="ＭＳ ゴシック" w:hAnsi="ＭＳ ゴシック"/>
          <w:b/>
        </w:rPr>
        <w:t>0</w:t>
      </w:r>
      <w:r w:rsidRPr="00A0796D">
        <w:rPr>
          <w:rFonts w:ascii="ＭＳ ゴシック" w:hAnsi="ＭＳ ゴシック" w:hint="eastAsia"/>
          <w:b/>
        </w:rPr>
        <w:t>，有</w:t>
      </w:r>
      <w:r w:rsidRPr="00A0796D">
        <w:rPr>
          <w:rFonts w:ascii="ＭＳ ゴシック" w:hAnsi="ＭＳ ゴシック"/>
          <w:b/>
        </w:rPr>
        <w:t>1</w:t>
      </w:r>
      <w:r w:rsidRPr="00A0796D">
        <w:rPr>
          <w:rFonts w:ascii="ＭＳ ゴシック" w:hAnsi="ＭＳ ゴシック" w:hint="eastAsia"/>
          <w:b/>
        </w:rPr>
        <w:t>）</w:t>
      </w:r>
    </w:p>
    <w:p w14:paraId="1C130615"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Steroidの種類（　PSL</w:t>
      </w:r>
      <w:r w:rsidRPr="00A0796D">
        <w:rPr>
          <w:rFonts w:ascii="ＭＳ ゴシック" w:hAnsi="ＭＳ ゴシック"/>
          <w:b/>
          <w:sz w:val="14"/>
        </w:rPr>
        <w:t>0</w:t>
      </w:r>
      <w:r w:rsidRPr="00A0796D">
        <w:rPr>
          <w:rFonts w:ascii="ＭＳ ゴシック" w:hAnsi="ＭＳ ゴシック" w:hint="eastAsia"/>
          <w:b/>
        </w:rPr>
        <w:t xml:space="preserve">　</w:t>
      </w:r>
      <w:r w:rsidRPr="00A0796D">
        <w:rPr>
          <w:rFonts w:ascii="ＭＳ ゴシック" w:hAnsi="ＭＳ ゴシック"/>
          <w:b/>
        </w:rPr>
        <w:t>DEX</w:t>
      </w:r>
      <w:r w:rsidRPr="00A0796D">
        <w:rPr>
          <w:rFonts w:ascii="ＭＳ ゴシック" w:hAnsi="ＭＳ ゴシック"/>
          <w:b/>
          <w:sz w:val="14"/>
        </w:rPr>
        <w:t>1</w:t>
      </w:r>
      <w:r w:rsidRPr="00A0796D">
        <w:rPr>
          <w:rFonts w:ascii="ＭＳ ゴシック" w:hAnsi="ＭＳ ゴシック" w:hint="eastAsia"/>
          <w:b/>
        </w:rPr>
        <w:t xml:space="preserve">　その他</w:t>
      </w:r>
      <w:r w:rsidRPr="00A0796D">
        <w:rPr>
          <w:rFonts w:ascii="ＭＳ ゴシック" w:hAnsi="ＭＳ ゴシック"/>
          <w:b/>
          <w:sz w:val="14"/>
        </w:rPr>
        <w:t>2</w:t>
      </w:r>
      <w:r w:rsidRPr="00A0796D">
        <w:rPr>
          <w:rFonts w:ascii="ＭＳ ゴシック" w:hAnsi="ＭＳ ゴシック" w:hint="eastAsia"/>
          <w:b/>
          <w:sz w:val="14"/>
        </w:rPr>
        <w:t xml:space="preserve">　</w:t>
      </w:r>
      <w:r w:rsidRPr="00A0796D">
        <w:rPr>
          <w:rFonts w:ascii="ＭＳ ゴシック" w:hAnsi="ＭＳ ゴシック" w:hint="eastAsia"/>
          <w:b/>
        </w:rPr>
        <w:t>）、投与量　　㎎/日　×　　日間</w:t>
      </w:r>
    </w:p>
    <w:p w14:paraId="20DD1C89" w14:textId="77777777" w:rsidR="00713093" w:rsidRPr="00A0796D" w:rsidRDefault="00713093" w:rsidP="00713093">
      <w:pPr>
        <w:jc w:val="left"/>
        <w:rPr>
          <w:rFonts w:ascii="ＭＳ ゴシック" w:hAnsi="ＭＳ ゴシック"/>
        </w:rPr>
      </w:pPr>
      <w:r w:rsidRPr="00A0796D">
        <w:rPr>
          <w:rFonts w:ascii="ＭＳ ゴシック" w:hAnsi="ＭＳ ゴシック"/>
        </w:rPr>
        <w:tab/>
      </w:r>
    </w:p>
    <w:p w14:paraId="5D9C837E"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w:t>
      </w:r>
      <w:r w:rsidRPr="00A0796D">
        <w:rPr>
          <w:rFonts w:ascii="ＭＳ ゴシック" w:hAnsi="ＭＳ ゴシック"/>
          <w:szCs w:val="21"/>
        </w:rPr>
        <w:t>Course 1</w:t>
      </w:r>
      <w:r w:rsidRPr="00A0796D">
        <w:rPr>
          <w:rFonts w:ascii="ＭＳ ゴシック" w:hAnsi="ＭＳ ゴシック" w:hint="eastAsia"/>
        </w:rPr>
        <w:t>］</w:t>
      </w:r>
    </w:p>
    <w:p w14:paraId="586D5CCD"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治療</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）未施行の理由（　　　　　　　　　　　　　　　　　　　　　　　　　　）</w:t>
      </w:r>
      <w:r w:rsidRPr="00A0796D">
        <w:rPr>
          <w:rFonts w:ascii="ＭＳ ゴシック" w:hAnsi="ＭＳ ゴシック"/>
        </w:rPr>
        <w:t xml:space="preserve"> </w:t>
      </w:r>
    </w:p>
    <w:p w14:paraId="768E111E"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治療開始日</w:t>
      </w:r>
      <w:r w:rsidRPr="00A0796D">
        <w:rPr>
          <w:rFonts w:ascii="ＭＳ ゴシック" w:hAnsi="ＭＳ ゴシック" w:hint="eastAsia"/>
          <w:u w:val="single"/>
        </w:rPr>
        <w:t>西暦</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 xml:space="preserve">日　　　</w:t>
      </w:r>
    </w:p>
    <w:p w14:paraId="43339446"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rPr>
        <w:t xml:space="preserve">身長 </w:t>
      </w:r>
      <w:r w:rsidRPr="00A0796D">
        <w:rPr>
          <w:rFonts w:ascii="ＭＳ ゴシック" w:hAnsi="ＭＳ ゴシック" w:hint="eastAsia"/>
          <w:u w:val="single"/>
        </w:rPr>
        <w:t xml:space="preserve">       </w:t>
      </w:r>
      <w:r w:rsidRPr="00A0796D">
        <w:rPr>
          <w:rFonts w:ascii="ＭＳ ゴシック" w:hAnsi="ＭＳ ゴシック" w:hint="eastAsia"/>
        </w:rPr>
        <w:t>cm、</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2CCC1C52" w14:textId="77777777" w:rsidR="00713093" w:rsidRPr="00A0796D" w:rsidRDefault="00713093" w:rsidP="00713093">
      <w:pPr>
        <w:jc w:val="left"/>
        <w:rPr>
          <w:rFonts w:ascii="ＭＳ ゴシック" w:hAnsi="ＭＳ ゴシック"/>
          <w:b/>
          <w:lang w:eastAsia="zh-TW"/>
        </w:rPr>
      </w:pPr>
    </w:p>
    <w:p w14:paraId="2D6735EE"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腫瘍崩壊症候群に関する調査</w:t>
      </w:r>
      <w:r w:rsidRPr="00A0796D">
        <w:rPr>
          <w:rFonts w:ascii="ＭＳ ゴシック" w:hAnsi="ＭＳ ゴシック"/>
          <w:b/>
        </w:rPr>
        <w:t>]</w:t>
      </w:r>
    </w:p>
    <w:p w14:paraId="6B8CB184"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血清尿酸最高値　　　㎎/dl、血清クレアチニン最高値　　　㎎/dl</w:t>
      </w:r>
      <w:r w:rsidRPr="00A0796D">
        <w:rPr>
          <w:rFonts w:ascii="ＭＳ ゴシック" w:hAnsi="ＭＳ ゴシック"/>
          <w:b/>
        </w:rPr>
        <w:br/>
      </w:r>
      <w:r w:rsidRPr="00A0796D">
        <w:rPr>
          <w:rFonts w:ascii="ＭＳ ゴシック" w:hAnsi="ＭＳ ゴシック" w:hint="eastAsia"/>
          <w:b/>
        </w:rPr>
        <w:t>血液透析の有無</w:t>
      </w:r>
      <w:r w:rsidRPr="00A0796D">
        <w:rPr>
          <w:rFonts w:ascii="ＭＳ ゴシック" w:hAnsi="ＭＳ ゴシック"/>
          <w:b/>
        </w:rPr>
        <w:t xml:space="preserve"> </w:t>
      </w:r>
      <w:r w:rsidRPr="00A0796D">
        <w:rPr>
          <w:rFonts w:ascii="ＭＳ ゴシック" w:hAnsi="ＭＳ ゴシック" w:hint="eastAsia"/>
          <w:b/>
        </w:rPr>
        <w:t>（無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）、血液透析日数　　日</w:t>
      </w:r>
      <w:r w:rsidRPr="00A0796D">
        <w:rPr>
          <w:rFonts w:ascii="ＭＳ ゴシック" w:hAnsi="ＭＳ ゴシック"/>
          <w:b/>
        </w:rPr>
        <w:br/>
      </w:r>
      <w:r w:rsidRPr="00A0796D">
        <w:rPr>
          <w:rFonts w:ascii="ＭＳ ゴシック" w:hAnsi="ＭＳ ゴシック" w:hint="eastAsia"/>
          <w:b/>
        </w:rPr>
        <w:tab/>
      </w:r>
      <w:r w:rsidRPr="00A0796D">
        <w:rPr>
          <w:rFonts w:ascii="ＭＳ ゴシック" w:hAnsi="ＭＳ ゴシック" w:hint="eastAsia"/>
          <w:b/>
        </w:rPr>
        <w:tab/>
      </w:r>
      <w:r w:rsidRPr="00A0796D">
        <w:rPr>
          <w:rFonts w:ascii="ＭＳ ゴシック" w:hAnsi="ＭＳ ゴシック"/>
          <w:b/>
        </w:rPr>
        <w:br/>
      </w:r>
    </w:p>
    <w:p w14:paraId="0F830ECA" w14:textId="77777777" w:rsidR="00713093" w:rsidRPr="00A0796D" w:rsidRDefault="00713093" w:rsidP="00713093">
      <w:pPr>
        <w:jc w:val="left"/>
        <w:rPr>
          <w:rFonts w:ascii="ＭＳ ゴシック" w:hAnsi="ＭＳ ゴシック"/>
          <w:b/>
        </w:rPr>
      </w:pPr>
      <w:r w:rsidRPr="00A0796D">
        <w:rPr>
          <w:rFonts w:ascii="ＭＳ ゴシック" w:hAnsi="ＭＳ ゴシック"/>
          <w:b/>
        </w:rPr>
        <w:t>[CP</w:t>
      </w:r>
      <w:r w:rsidRPr="00A0796D">
        <w:rPr>
          <w:rFonts w:ascii="ＭＳ ゴシック" w:hAnsi="ＭＳ ゴシック" w:hint="eastAsia"/>
          <w:b/>
        </w:rPr>
        <w:t>Mの投与に関する調査</w:t>
      </w:r>
      <w:r w:rsidRPr="00A0796D">
        <w:rPr>
          <w:rFonts w:ascii="ＭＳ ゴシック" w:hAnsi="ＭＳ ゴシック"/>
          <w:b/>
        </w:rPr>
        <w:t>]</w:t>
      </w:r>
    </w:p>
    <w:p w14:paraId="31DB1C59" w14:textId="77777777" w:rsidR="00713093" w:rsidRPr="00A0796D" w:rsidRDefault="00713093" w:rsidP="00713093">
      <w:pPr>
        <w:jc w:val="left"/>
        <w:rPr>
          <w:rFonts w:ascii="ＭＳ ゴシック" w:hAnsi="ＭＳ ゴシック"/>
          <w:b/>
        </w:rPr>
      </w:pPr>
      <w:r w:rsidRPr="00A0796D">
        <w:rPr>
          <w:rFonts w:ascii="ＭＳ ゴシック" w:hAnsi="ＭＳ ゴシック"/>
          <w:b/>
        </w:rPr>
        <w:t>CP</w:t>
      </w:r>
      <w:r w:rsidRPr="00A0796D">
        <w:rPr>
          <w:rFonts w:ascii="ＭＳ ゴシック" w:hAnsi="ＭＳ ゴシック" w:hint="eastAsia"/>
          <w:b/>
        </w:rPr>
        <w:t>M減量（無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CPA</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3DDB4851" w14:textId="77777777" w:rsidR="00713093" w:rsidRPr="00A0796D" w:rsidRDefault="00713093" w:rsidP="00713093">
      <w:pPr>
        <w:jc w:val="left"/>
        <w:rPr>
          <w:rFonts w:ascii="ＭＳ ゴシック" w:hAnsi="ＭＳ ゴシック"/>
          <w:b/>
        </w:rPr>
      </w:pPr>
    </w:p>
    <w:p w14:paraId="207217EE" w14:textId="77777777" w:rsidR="00713093" w:rsidRPr="00A0796D" w:rsidRDefault="00713093" w:rsidP="00713093">
      <w:pPr>
        <w:jc w:val="left"/>
        <w:rPr>
          <w:rFonts w:ascii="ＭＳ ゴシック" w:hAnsi="ＭＳ ゴシック"/>
          <w:b/>
        </w:rPr>
      </w:pPr>
      <w:r w:rsidRPr="00A0796D">
        <w:rPr>
          <w:rFonts w:ascii="ＭＳ ゴシック" w:hAnsi="ＭＳ ゴシック"/>
          <w:b/>
        </w:rPr>
        <w:t>[VCR</w:t>
      </w:r>
      <w:r w:rsidRPr="00A0796D">
        <w:rPr>
          <w:rFonts w:ascii="ＭＳ ゴシック" w:hAnsi="ＭＳ ゴシック" w:hint="eastAsia"/>
          <w:b/>
        </w:rPr>
        <w:t>の投与に関する調査</w:t>
      </w:r>
      <w:r w:rsidRPr="00A0796D">
        <w:rPr>
          <w:rFonts w:ascii="ＭＳ ゴシック" w:hAnsi="ＭＳ ゴシック"/>
          <w:b/>
        </w:rPr>
        <w:t>]</w:t>
      </w:r>
    </w:p>
    <w:p w14:paraId="540CCA65" w14:textId="77777777" w:rsidR="00713093" w:rsidRPr="00A0796D" w:rsidRDefault="00713093" w:rsidP="00713093">
      <w:pPr>
        <w:jc w:val="left"/>
        <w:rPr>
          <w:rFonts w:ascii="ＭＳ ゴシック" w:hAnsi="ＭＳ ゴシック"/>
          <w:b/>
        </w:rPr>
      </w:pPr>
      <w:r w:rsidRPr="00A0796D">
        <w:rPr>
          <w:rFonts w:ascii="ＭＳ ゴシック" w:hAnsi="ＭＳ ゴシック"/>
          <w:b/>
        </w:rPr>
        <w:t>VCR</w:t>
      </w:r>
      <w:r w:rsidRPr="00A0796D">
        <w:rPr>
          <w:rFonts w:ascii="ＭＳ ゴシック" w:hAnsi="ＭＳ ゴシック" w:hint="eastAsia"/>
          <w:b/>
        </w:rPr>
        <w:t>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VCR</w:t>
      </w:r>
      <w:r w:rsidRPr="00A0796D">
        <w:rPr>
          <w:rFonts w:ascii="ＭＳ ゴシック" w:hAnsi="ＭＳ ゴシック" w:hint="eastAsia"/>
          <w:b/>
        </w:rPr>
        <w:t>総投与量</w:t>
      </w:r>
      <w:r w:rsidRPr="00A0796D">
        <w:rPr>
          <w:rFonts w:ascii="ＭＳ ゴシック" w:hAnsi="ＭＳ ゴシック"/>
          <w:b/>
        </w:rPr>
        <w:t xml:space="preserve">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09BD62BB" w14:textId="77777777" w:rsidR="00713093" w:rsidRPr="00A0796D" w:rsidRDefault="00713093" w:rsidP="00713093">
      <w:pPr>
        <w:jc w:val="left"/>
        <w:rPr>
          <w:rFonts w:ascii="ＭＳ ゴシック" w:hAnsi="ＭＳ ゴシック"/>
          <w:b/>
        </w:rPr>
      </w:pPr>
    </w:p>
    <w:p w14:paraId="418151D6" w14:textId="77777777" w:rsidR="00713093" w:rsidRPr="00A0796D" w:rsidRDefault="00713093" w:rsidP="00713093">
      <w:pPr>
        <w:jc w:val="left"/>
        <w:rPr>
          <w:rFonts w:ascii="ＭＳ ゴシック" w:hAnsi="ＭＳ ゴシック"/>
          <w:b/>
        </w:rPr>
      </w:pPr>
      <w:r w:rsidRPr="00A0796D">
        <w:rPr>
          <w:rFonts w:ascii="ＭＳ ゴシック" w:hAnsi="ＭＳ ゴシック"/>
          <w:b/>
        </w:rPr>
        <w:lastRenderedPageBreak/>
        <w:t>[</w:t>
      </w:r>
      <w:r w:rsidRPr="00A0796D">
        <w:rPr>
          <w:rFonts w:ascii="ＭＳ ゴシック" w:hAnsi="ＭＳ ゴシック" w:hint="eastAsia"/>
          <w:b/>
        </w:rPr>
        <w:t>ADRの投与に関する調査</w:t>
      </w:r>
      <w:r w:rsidRPr="00A0796D">
        <w:rPr>
          <w:rFonts w:ascii="ＭＳ ゴシック" w:hAnsi="ＭＳ ゴシック"/>
          <w:b/>
        </w:rPr>
        <w:t>]</w:t>
      </w:r>
    </w:p>
    <w:p w14:paraId="192D5789"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ADR減量（無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減量ありの場合記入：ADR総投与量</w:t>
      </w:r>
      <w:r w:rsidRPr="00A0796D">
        <w:rPr>
          <w:rFonts w:ascii="ＭＳ ゴシック" w:hAnsi="ＭＳ ゴシック"/>
          <w:b/>
        </w:rPr>
        <w:t xml:space="preserve">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7B83DF9C" w14:textId="77777777" w:rsidR="00713093" w:rsidRPr="00A0796D" w:rsidRDefault="00713093" w:rsidP="00713093">
      <w:pPr>
        <w:jc w:val="left"/>
        <w:rPr>
          <w:rFonts w:ascii="ＭＳ ゴシック" w:hAnsi="ＭＳ ゴシック"/>
          <w:b/>
        </w:rPr>
      </w:pPr>
    </w:p>
    <w:p w14:paraId="0D265065"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DEXの投与に関する調査</w:t>
      </w:r>
      <w:r w:rsidRPr="00A0796D">
        <w:rPr>
          <w:rFonts w:ascii="ＭＳ ゴシック" w:hAnsi="ＭＳ ゴシック"/>
          <w:b/>
        </w:rPr>
        <w:t>]</w:t>
      </w:r>
    </w:p>
    <w:p w14:paraId="11E6FBC0"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DEX減量（無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 xml:space="preserve">減量ありの場合記入：DEX総投与量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6554AC0C" w14:textId="77777777" w:rsidR="00713093" w:rsidRPr="00A0796D" w:rsidRDefault="00713093" w:rsidP="00713093">
      <w:pPr>
        <w:jc w:val="left"/>
        <w:rPr>
          <w:rFonts w:ascii="ＭＳ ゴシック" w:hAnsi="ＭＳ ゴシック"/>
          <w:b/>
        </w:rPr>
      </w:pPr>
    </w:p>
    <w:p w14:paraId="7C592425"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減量有の場合の詳細</w:t>
      </w:r>
    </w:p>
    <w:p w14:paraId="02CC8CD7"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7C43CF1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506BE3DF"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611B601"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008035F5"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1A2B991"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AB5C70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AA1CE5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0C765F57"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34343DC2" w14:textId="77777777" w:rsidR="00713093" w:rsidRPr="00A0796D" w:rsidRDefault="00713093" w:rsidP="00713093">
      <w:pPr>
        <w:jc w:val="left"/>
        <w:rPr>
          <w:rFonts w:ascii="ＭＳ ゴシック" w:hAnsi="ＭＳ ゴシック"/>
          <w:b/>
        </w:rPr>
      </w:pPr>
    </w:p>
    <w:p w14:paraId="53321B4F" w14:textId="77777777" w:rsidR="000E53D1" w:rsidRPr="00A0796D" w:rsidRDefault="000E53D1" w:rsidP="000E53D1">
      <w:pPr>
        <w:jc w:val="left"/>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444E8BC0" w14:textId="77777777" w:rsidR="000E53D1" w:rsidRPr="00A0796D" w:rsidRDefault="000E53D1" w:rsidP="000E53D1">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14542DBA" w14:textId="77777777" w:rsidR="000E53D1" w:rsidRPr="00A0796D" w:rsidRDefault="000E53D1" w:rsidP="000E53D1">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7C6AFE66" w14:textId="77777777" w:rsidR="000E53D1" w:rsidRPr="00A0796D" w:rsidRDefault="000E53D1" w:rsidP="000E53D1">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2FAE9A59" w14:textId="77777777" w:rsidR="000E53D1" w:rsidRPr="00A0796D" w:rsidRDefault="000E53D1" w:rsidP="000E53D1">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58641595" w14:textId="77777777" w:rsidR="000E53D1" w:rsidRPr="00A0796D" w:rsidRDefault="000E53D1" w:rsidP="000E53D1">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129CD963" w14:textId="77777777" w:rsidR="000E53D1" w:rsidRPr="00A0796D" w:rsidRDefault="000E53D1" w:rsidP="000E53D1">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264C5FCB" w14:textId="77777777" w:rsidR="000E53D1" w:rsidRPr="00A0796D" w:rsidRDefault="000E53D1" w:rsidP="000E53D1">
      <w:pPr>
        <w:jc w:val="left"/>
        <w:rPr>
          <w:rFonts w:ascii="ＭＳ ゴシック" w:hAnsi="ＭＳ ゴシック" w:cs="Arial"/>
          <w:b/>
          <w:sz w:val="20"/>
          <w:lang w:eastAsia="zh-TW"/>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p>
    <w:p w14:paraId="5B03A465" w14:textId="77777777" w:rsidR="000E53D1" w:rsidRPr="00A0796D" w:rsidRDefault="000E53D1" w:rsidP="000E53D1">
      <w:pPr>
        <w:jc w:val="left"/>
        <w:rPr>
          <w:rFonts w:ascii="ＭＳ ゴシック" w:hAnsi="ＭＳ ゴシック" w:cs="Arial"/>
          <w:b/>
          <w:sz w:val="20"/>
        </w:rPr>
      </w:pPr>
      <w:r w:rsidRPr="00A0796D">
        <w:rPr>
          <w:rFonts w:ascii="ＭＳ ゴシック" w:hAnsi="ＭＳ ゴシック" w:cs="Arial"/>
          <w:b/>
          <w:sz w:val="20"/>
        </w:rPr>
        <w:t>tumor lysis syndrome</w:t>
      </w:r>
      <w:r w:rsidRPr="00A0796D">
        <w:rPr>
          <w:rFonts w:ascii="ＭＳ ゴシック" w:hAnsi="ＭＳ ゴシック" w:cs="Arial" w:hint="eastAsia"/>
          <w:b/>
          <w:sz w:val="20"/>
        </w:rPr>
        <w:t>（</w:t>
      </w:r>
      <w:r w:rsidRPr="00A0796D">
        <w:rPr>
          <w:rFonts w:ascii="ＭＳ ゴシック" w:hAnsi="ＭＳ ゴシック" w:cs="Arial"/>
          <w:b/>
          <w:sz w:val="20"/>
        </w:rPr>
        <w:t>0 3 4</w:t>
      </w:r>
      <w:r w:rsidRPr="00A0796D">
        <w:rPr>
          <w:rFonts w:ascii="ＭＳ ゴシック" w:hAnsi="ＭＳ ゴシック" w:cs="Arial" w:hint="eastAsia"/>
          <w:b/>
          <w:sz w:val="20"/>
        </w:rPr>
        <w:t>）　その他の検査値異常（</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u w:val="single"/>
        </w:rPr>
        <w:t xml:space="preserve"> </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35C692A1" w14:textId="77777777" w:rsidR="000E53D1" w:rsidRPr="00A0796D" w:rsidRDefault="000E53D1" w:rsidP="000E53D1">
      <w:pPr>
        <w:jc w:val="left"/>
        <w:rPr>
          <w:rFonts w:ascii="ＭＳ ゴシック" w:hAnsi="ＭＳ ゴシック"/>
          <w:b/>
          <w:sz w:val="20"/>
        </w:rPr>
      </w:pPr>
      <w:r w:rsidRPr="00A0796D">
        <w:rPr>
          <w:rFonts w:ascii="ＭＳ ゴシック" w:hAnsi="ＭＳ ゴシック" w:cs="Arial" w:hint="eastAsia"/>
          <w:b/>
          <w:sz w:val="20"/>
        </w:rPr>
        <w:t>その他の合併症・副作用（　　　　　　　　　　　　　　　　　　　　　　　　　　　　　　　　　　　　　）</w:t>
      </w:r>
    </w:p>
    <w:p w14:paraId="1DF3FF76" w14:textId="77777777" w:rsidR="000E53D1" w:rsidRPr="00A0796D" w:rsidRDefault="000E53D1" w:rsidP="000E53D1">
      <w:pPr>
        <w:numPr>
          <w:ilvl w:val="0"/>
          <w:numId w:val="73"/>
        </w:numPr>
        <w:autoSpaceDE w:val="0"/>
        <w:autoSpaceDN w:val="0"/>
        <w:adjustRightInd w:val="0"/>
        <w:spacing w:line="360" w:lineRule="atLeast"/>
        <w:jc w:val="left"/>
        <w:textAlignment w:val="baseline"/>
        <w:rPr>
          <w:rFonts w:ascii="ＭＳ ゴシック" w:hAnsi="ＭＳ ゴシック"/>
          <w:b/>
          <w:sz w:val="20"/>
        </w:rPr>
      </w:pPr>
      <w:r w:rsidRPr="00A0796D">
        <w:rPr>
          <w:rFonts w:ascii="ＭＳ ゴシック" w:hAnsi="ＭＳ ゴシック" w:hint="eastAsia"/>
          <w:b/>
          <w:sz w:val="20"/>
        </w:rPr>
        <w:t>各有害事象ともGrade3以上の場合はその出現日、経過、消失日につきコメント欄に記入ください。</w:t>
      </w:r>
    </w:p>
    <w:p w14:paraId="349C0498" w14:textId="77777777" w:rsidR="00713093" w:rsidRPr="00A0796D" w:rsidRDefault="00713093" w:rsidP="00713093">
      <w:pPr>
        <w:ind w:left="180"/>
        <w:jc w:val="left"/>
        <w:rPr>
          <w:rFonts w:ascii="ＭＳ ゴシック" w:hAnsi="ＭＳ ゴシック"/>
          <w:sz w:val="18"/>
        </w:rPr>
      </w:pPr>
    </w:p>
    <w:p w14:paraId="606913EF" w14:textId="77777777" w:rsidR="00713093" w:rsidRPr="00A0796D" w:rsidRDefault="00713093" w:rsidP="00713093">
      <w:pPr>
        <w:rPr>
          <w:rFonts w:ascii="ＭＳ ゴシック" w:hAnsi="ＭＳ ゴシック"/>
        </w:rPr>
      </w:pPr>
      <w:r w:rsidRPr="00A0796D">
        <w:rPr>
          <w:rFonts w:ascii="ＭＳ ゴシック" w:hAnsi="ＭＳ ゴシック" w:hint="eastAsia"/>
        </w:rPr>
        <w:t>［コメント欄］</w:t>
      </w:r>
    </w:p>
    <w:p w14:paraId="3A2E9410"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27F2F44B"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2E92A9DA"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4B8AEA69"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2B4F8C4C"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b/>
          <w:sz w:val="28"/>
        </w:rPr>
      </w:pPr>
    </w:p>
    <w:p w14:paraId="25C6046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w:t>
      </w:r>
      <w:r w:rsidRPr="00A0796D">
        <w:rPr>
          <w:rFonts w:ascii="ＭＳ ゴシック" w:hAnsi="ＭＳ ゴシック"/>
          <w:szCs w:val="21"/>
        </w:rPr>
        <w:t>Course 1</w:t>
      </w:r>
      <w:r w:rsidRPr="00A0796D">
        <w:rPr>
          <w:rFonts w:ascii="ＭＳ ゴシック" w:hAnsi="ＭＳ ゴシック" w:hint="eastAsia"/>
          <w:szCs w:val="21"/>
        </w:rPr>
        <w:t xml:space="preserve"> の結果］</w:t>
      </w:r>
    </w:p>
    <w:p w14:paraId="38A366CA"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 xml:space="preserve"> Course 1</w:t>
      </w:r>
      <w:r w:rsidRPr="00A0796D">
        <w:rPr>
          <w:rFonts w:ascii="ＭＳ ゴシック" w:hAnsi="ＭＳ ゴシック" w:hint="eastAsia"/>
          <w:b/>
          <w:szCs w:val="21"/>
        </w:rPr>
        <w:t>（Regimen A）の治療効果</w:t>
      </w:r>
    </w:p>
    <w:p w14:paraId="6FAB33E3" w14:textId="77777777" w:rsidR="00713093" w:rsidRPr="00A0796D" w:rsidRDefault="00713093" w:rsidP="00713093">
      <w:pPr>
        <w:jc w:val="left"/>
        <w:rPr>
          <w:rFonts w:ascii="ＭＳ ゴシック" w:hAnsi="ＭＳ ゴシック"/>
          <w:b/>
          <w:szCs w:val="21"/>
        </w:rPr>
      </w:pPr>
    </w:p>
    <w:p w14:paraId="15F289DF"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 xml:space="preserve"> Course 1 後の骨髄による判定（</w:t>
      </w:r>
      <w:r w:rsidRPr="00A0796D">
        <w:rPr>
          <w:rFonts w:ascii="ＭＳ ゴシック" w:hAnsi="ＭＳ ゴシック"/>
          <w:b/>
          <w:szCs w:val="21"/>
        </w:rPr>
        <w:t>CR</w:t>
      </w:r>
      <w:r w:rsidRPr="00A0796D">
        <w:rPr>
          <w:rFonts w:ascii="ＭＳ ゴシック" w:hAnsi="ＭＳ ゴシック"/>
          <w:b/>
          <w:szCs w:val="21"/>
          <w:vertAlign w:val="subscript"/>
        </w:rPr>
        <w:t>1</w:t>
      </w:r>
      <w:r w:rsidRPr="00A0796D">
        <w:rPr>
          <w:rFonts w:ascii="ＭＳ ゴシック" w:hAnsi="ＭＳ ゴシック"/>
          <w:b/>
          <w:szCs w:val="21"/>
        </w:rPr>
        <w:t>, LFS</w:t>
      </w:r>
      <w:r w:rsidRPr="00A0796D">
        <w:rPr>
          <w:rFonts w:ascii="ＭＳ ゴシック" w:hAnsi="ＭＳ ゴシック"/>
          <w:b/>
          <w:szCs w:val="21"/>
          <w:vertAlign w:val="subscript"/>
        </w:rPr>
        <w:t>2</w:t>
      </w:r>
      <w:r w:rsidRPr="00A0796D">
        <w:rPr>
          <w:rFonts w:ascii="ＭＳ ゴシック" w:hAnsi="ＭＳ ゴシック"/>
          <w:b/>
          <w:szCs w:val="21"/>
        </w:rPr>
        <w:t>, PR</w:t>
      </w:r>
      <w:r w:rsidRPr="00A0796D">
        <w:rPr>
          <w:rFonts w:ascii="ＭＳ ゴシック" w:hAnsi="ＭＳ ゴシック"/>
          <w:b/>
          <w:szCs w:val="21"/>
          <w:vertAlign w:val="subscript"/>
        </w:rPr>
        <w:t>3</w:t>
      </w:r>
      <w:r w:rsidRPr="00A0796D">
        <w:rPr>
          <w:rFonts w:ascii="ＭＳ ゴシック" w:hAnsi="ＭＳ ゴシック"/>
          <w:b/>
          <w:szCs w:val="21"/>
        </w:rPr>
        <w:t>, &lt;PR</w:t>
      </w:r>
      <w:r w:rsidRPr="00A0796D">
        <w:rPr>
          <w:rFonts w:ascii="ＭＳ ゴシック" w:hAnsi="ＭＳ ゴシック"/>
          <w:b/>
          <w:szCs w:val="21"/>
          <w:vertAlign w:val="subscript"/>
        </w:rPr>
        <w:t>4</w:t>
      </w:r>
      <w:r w:rsidRPr="00A0796D">
        <w:rPr>
          <w:rFonts w:ascii="ＭＳ ゴシック" w:hAnsi="ＭＳ ゴシック"/>
          <w:b/>
          <w:szCs w:val="21"/>
        </w:rPr>
        <w:t>)</w:t>
      </w:r>
      <w:r w:rsidRPr="00A0796D">
        <w:rPr>
          <w:rFonts w:ascii="ＭＳ ゴシック" w:hAnsi="ＭＳ ゴシック"/>
          <w:szCs w:val="21"/>
        </w:rPr>
        <w:t xml:space="preserve"> </w:t>
      </w:r>
    </w:p>
    <w:p w14:paraId="149FF3FA"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髄外白血病の残存</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w:t>
      </w:r>
    </w:p>
    <w:p w14:paraId="575F67A1" w14:textId="77777777" w:rsidR="00713093" w:rsidRPr="00A0796D" w:rsidRDefault="00713093" w:rsidP="00713093">
      <w:pPr>
        <w:jc w:val="left"/>
        <w:rPr>
          <w:rFonts w:ascii="ＭＳ ゴシック" w:hAnsi="ＭＳ ゴシック"/>
          <w:b/>
          <w:szCs w:val="21"/>
        </w:rPr>
      </w:pPr>
    </w:p>
    <w:p w14:paraId="021772F8" w14:textId="77777777" w:rsidR="005D74B1" w:rsidRPr="00A0796D" w:rsidRDefault="005D74B1" w:rsidP="005D74B1">
      <w:pPr>
        <w:jc w:val="left"/>
        <w:rPr>
          <w:rFonts w:ascii="ＭＳ ゴシック" w:hAnsi="ＭＳ ゴシック"/>
          <w:b/>
          <w:sz w:val="20"/>
        </w:rPr>
      </w:pPr>
      <w:r w:rsidRPr="00A0796D">
        <w:rPr>
          <w:rFonts w:ascii="ＭＳ ゴシック" w:hAnsi="ＭＳ ゴシック" w:hint="eastAsia"/>
          <w:b/>
          <w:sz w:val="20"/>
          <w:lang w:eastAsia="zh-TW"/>
        </w:rPr>
        <w:t>治療結果</w:t>
      </w:r>
      <w:r w:rsidRPr="00A0796D">
        <w:rPr>
          <w:rFonts w:ascii="ＭＳ ゴシック" w:hAnsi="ＭＳ ゴシック"/>
          <w:b/>
          <w:sz w:val="20"/>
          <w:lang w:eastAsia="zh-TW"/>
        </w:rPr>
        <w:t xml:space="preserve"> (</w:t>
      </w:r>
      <w:r w:rsidRPr="00A0796D">
        <w:rPr>
          <w:rFonts w:ascii="ＭＳ ゴシック" w:hAnsi="ＭＳ ゴシック"/>
          <w:b/>
          <w:sz w:val="20"/>
        </w:rPr>
        <w:t>CR</w:t>
      </w:r>
      <w:r w:rsidRPr="00A0796D">
        <w:rPr>
          <w:rFonts w:ascii="ＭＳ ゴシック" w:hAnsi="ＭＳ ゴシック"/>
          <w:b/>
          <w:sz w:val="20"/>
          <w:vertAlign w:val="subscript"/>
        </w:rPr>
        <w:t>1</w:t>
      </w:r>
      <w:r w:rsidRPr="00A0796D">
        <w:rPr>
          <w:rFonts w:ascii="ＭＳ ゴシック" w:hAnsi="ＭＳ ゴシック"/>
          <w:b/>
          <w:sz w:val="20"/>
        </w:rPr>
        <w:t>, LFS</w:t>
      </w:r>
      <w:r w:rsidRPr="00A0796D">
        <w:rPr>
          <w:rFonts w:ascii="ＭＳ ゴシック" w:hAnsi="ＭＳ ゴシック"/>
          <w:b/>
          <w:sz w:val="20"/>
          <w:vertAlign w:val="subscript"/>
        </w:rPr>
        <w:t>2</w:t>
      </w:r>
      <w:r w:rsidRPr="00A0796D">
        <w:rPr>
          <w:rFonts w:ascii="ＭＳ ゴシック" w:hAnsi="ＭＳ ゴシック"/>
          <w:b/>
          <w:sz w:val="20"/>
        </w:rPr>
        <w:t>, PR</w:t>
      </w:r>
      <w:r w:rsidRPr="00A0796D">
        <w:rPr>
          <w:rFonts w:ascii="ＭＳ ゴシック" w:hAnsi="ＭＳ ゴシック"/>
          <w:b/>
          <w:sz w:val="20"/>
          <w:vertAlign w:val="subscript"/>
        </w:rPr>
        <w:t>3</w:t>
      </w:r>
      <w:r w:rsidRPr="00A0796D">
        <w:rPr>
          <w:rFonts w:ascii="ＭＳ ゴシック" w:hAnsi="ＭＳ ゴシック"/>
          <w:b/>
          <w:sz w:val="20"/>
        </w:rPr>
        <w:t>, &lt;PR</w:t>
      </w:r>
      <w:r w:rsidRPr="00A0796D">
        <w:rPr>
          <w:rFonts w:ascii="ＭＳ ゴシック" w:hAnsi="ＭＳ ゴシック"/>
          <w:b/>
          <w:sz w:val="20"/>
          <w:vertAlign w:val="subscript"/>
        </w:rPr>
        <w:t>4</w:t>
      </w:r>
      <w:r w:rsidRPr="00A0796D">
        <w:rPr>
          <w:rFonts w:ascii="ＭＳ ゴシック" w:hAnsi="ＭＳ ゴシック"/>
          <w:b/>
          <w:sz w:val="20"/>
          <w:lang w:eastAsia="zh-TW"/>
        </w:rPr>
        <w:t>)</w:t>
      </w:r>
      <w:r w:rsidRPr="00A0796D">
        <w:rPr>
          <w:rFonts w:ascii="ＭＳ ゴシック" w:hAnsi="ＭＳ ゴシック" w:hint="eastAsia"/>
          <w:b/>
          <w:sz w:val="20"/>
          <w:lang w:eastAsia="zh-TW"/>
        </w:rPr>
        <w:t xml:space="preserve">　　</w:t>
      </w:r>
      <w:r w:rsidRPr="00A0796D">
        <w:rPr>
          <w:rFonts w:ascii="ＭＳ ゴシック" w:hAnsi="ＭＳ ゴシック"/>
          <w:b/>
          <w:sz w:val="20"/>
          <w:lang w:eastAsia="zh-TW"/>
        </w:rPr>
        <w:t>CR</w:t>
      </w:r>
      <w:r w:rsidRPr="00A0796D">
        <w:rPr>
          <w:rFonts w:ascii="ＭＳ ゴシック" w:hAnsi="ＭＳ ゴシック" w:hint="eastAsia"/>
          <w:b/>
          <w:sz w:val="20"/>
          <w:lang w:eastAsia="zh-TW"/>
        </w:rPr>
        <w:t>判定日</w:t>
      </w:r>
      <w:r w:rsidRPr="00A0796D">
        <w:rPr>
          <w:rFonts w:ascii="ＭＳ ゴシック" w:hAnsi="ＭＳ ゴシック" w:hint="eastAsia"/>
          <w:b/>
          <w:sz w:val="20"/>
          <w:u w:val="single"/>
          <w:lang w:eastAsia="zh-TW"/>
        </w:rPr>
        <w:t xml:space="preserve">　</w:t>
      </w:r>
      <w:r w:rsidRPr="00A0796D">
        <w:rPr>
          <w:rFonts w:ascii="ＭＳ ゴシック" w:hAnsi="ＭＳ ゴシック" w:hint="eastAsia"/>
          <w:b/>
          <w:sz w:val="20"/>
          <w:u w:val="single"/>
        </w:rPr>
        <w:t>西暦</w:t>
      </w:r>
      <w:r w:rsidRPr="00A0796D">
        <w:rPr>
          <w:rFonts w:ascii="ＭＳ ゴシック" w:hAnsi="ＭＳ ゴシック" w:hint="eastAsia"/>
          <w:b/>
          <w:sz w:val="20"/>
          <w:u w:val="single"/>
          <w:lang w:eastAsia="zh-TW"/>
        </w:rPr>
        <w:t xml:space="preserve">　　　</w:t>
      </w:r>
      <w:r w:rsidRPr="00A0796D">
        <w:rPr>
          <w:rFonts w:ascii="ＭＳ ゴシック" w:hAnsi="ＭＳ ゴシック" w:hint="eastAsia"/>
          <w:b/>
          <w:sz w:val="20"/>
          <w:lang w:eastAsia="zh-TW"/>
        </w:rPr>
        <w:t>年</w:t>
      </w:r>
      <w:r w:rsidRPr="00A0796D">
        <w:rPr>
          <w:rFonts w:ascii="ＭＳ ゴシック" w:hAnsi="ＭＳ ゴシック" w:hint="eastAsia"/>
          <w:b/>
          <w:sz w:val="20"/>
          <w:u w:val="single"/>
          <w:lang w:eastAsia="zh-TW"/>
        </w:rPr>
        <w:t xml:space="preserve">　　　</w:t>
      </w:r>
      <w:r w:rsidRPr="00A0796D">
        <w:rPr>
          <w:rFonts w:ascii="ＭＳ ゴシック" w:hAnsi="ＭＳ ゴシック" w:hint="eastAsia"/>
          <w:b/>
          <w:sz w:val="20"/>
          <w:lang w:eastAsia="zh-TW"/>
        </w:rPr>
        <w:t>月</w:t>
      </w:r>
      <w:r w:rsidRPr="00A0796D">
        <w:rPr>
          <w:rFonts w:ascii="ＭＳ ゴシック" w:hAnsi="ＭＳ ゴシック" w:hint="eastAsia"/>
          <w:b/>
          <w:sz w:val="20"/>
          <w:u w:val="single"/>
          <w:lang w:eastAsia="zh-TW"/>
        </w:rPr>
        <w:t xml:space="preserve">　　　</w:t>
      </w:r>
      <w:r w:rsidRPr="00A0796D">
        <w:rPr>
          <w:rFonts w:ascii="ＭＳ ゴシック" w:hAnsi="ＭＳ ゴシック" w:hint="eastAsia"/>
          <w:b/>
          <w:sz w:val="20"/>
          <w:lang w:eastAsia="zh-TW"/>
        </w:rPr>
        <w:t>日</w:t>
      </w:r>
    </w:p>
    <w:p w14:paraId="58A241A6" w14:textId="77777777" w:rsidR="005D74B1" w:rsidRPr="00A0796D" w:rsidRDefault="005D74B1" w:rsidP="00713093">
      <w:pPr>
        <w:jc w:val="left"/>
        <w:rPr>
          <w:rFonts w:ascii="ＭＳ ゴシック" w:hAnsi="ＭＳ ゴシック"/>
          <w:b/>
          <w:szCs w:val="21"/>
        </w:rPr>
      </w:pPr>
    </w:p>
    <w:p w14:paraId="63BD67EE"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w:t>
      </w:r>
    </w:p>
    <w:p w14:paraId="7448F22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2D7E69BB"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Cs w:val="21"/>
        </w:rPr>
        <w:t>（複数ある場合はすべてチェックして下さい。）（敗血症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65AB012D" w14:textId="77777777" w:rsidR="00713093" w:rsidRPr="00A0796D" w:rsidRDefault="00713093" w:rsidP="00713093">
      <w:pPr>
        <w:jc w:val="left"/>
        <w:rPr>
          <w:rFonts w:ascii="ＭＳ ゴシック" w:hAnsi="ＭＳ ゴシック"/>
          <w:szCs w:val="21"/>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）その他の死因：具体的に</w:t>
      </w:r>
      <w:r w:rsidRPr="00A0796D">
        <w:rPr>
          <w:rFonts w:ascii="ＭＳ ゴシック" w:hAnsi="ＭＳ ゴシック" w:hint="eastAsia"/>
          <w:szCs w:val="21"/>
          <w:u w:val="single"/>
        </w:rPr>
        <w:t xml:space="preserve">　　　　　　　　　　　　　　</w:t>
      </w:r>
    </w:p>
    <w:p w14:paraId="6C58F7CF" w14:textId="77777777" w:rsidR="00713093" w:rsidRPr="00A0796D" w:rsidRDefault="00713093" w:rsidP="00713093">
      <w:pPr>
        <w:rPr>
          <w:rFonts w:ascii="ＭＳ ゴシック" w:hAnsi="ＭＳ ゴシック"/>
          <w:b/>
          <w:sz w:val="28"/>
        </w:rPr>
      </w:pPr>
    </w:p>
    <w:p w14:paraId="2C279F96" w14:textId="77777777" w:rsidR="00713093" w:rsidRPr="00A0796D" w:rsidRDefault="00713093" w:rsidP="001E74CA">
      <w:pPr>
        <w:jc w:val="center"/>
        <w:rPr>
          <w:rFonts w:ascii="ＭＳ ゴシック" w:hAnsi="ＭＳ ゴシック"/>
          <w:b/>
          <w:sz w:val="28"/>
        </w:rPr>
      </w:pPr>
      <w:r w:rsidRPr="00A0796D">
        <w:rPr>
          <w:rFonts w:ascii="ＭＳ ゴシック" w:hAnsi="ＭＳ ゴシック"/>
          <w:b/>
          <w:sz w:val="28"/>
          <w:lang w:eastAsia="zh-TW"/>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213</w:t>
      </w:r>
      <w:r w:rsidRPr="00A0796D">
        <w:rPr>
          <w:rFonts w:ascii="ＭＳ ゴシック" w:hAnsi="ＭＳ ゴシック" w:hint="eastAsia"/>
          <w:b/>
          <w:sz w:val="28"/>
        </w:rPr>
        <w:t>症例調査票</w:t>
      </w:r>
    </w:p>
    <w:p w14:paraId="0721F9D0"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【Course 2：Regimen B</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-2 】</w:t>
      </w:r>
    </w:p>
    <w:p w14:paraId="3D795C81" w14:textId="77777777" w:rsidR="00713093" w:rsidRPr="00A0796D" w:rsidRDefault="00713093" w:rsidP="00713093">
      <w:pPr>
        <w:jc w:val="left"/>
        <w:rPr>
          <w:rFonts w:ascii="ＭＳ ゴシック" w:hAnsi="ＭＳ ゴシック"/>
        </w:rPr>
      </w:pPr>
    </w:p>
    <w:p w14:paraId="73DEA6B0"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3FADA85F"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042116DD" w14:textId="77777777" w:rsidR="00713093" w:rsidRPr="00A0796D" w:rsidRDefault="00713093" w:rsidP="00713093">
      <w:pPr>
        <w:jc w:val="left"/>
        <w:rPr>
          <w:rFonts w:ascii="ＭＳ ゴシック" w:hAnsi="ＭＳ ゴシック"/>
        </w:rPr>
      </w:pPr>
    </w:p>
    <w:p w14:paraId="0476C14E" w14:textId="77777777" w:rsidR="00713093" w:rsidRPr="00A0796D" w:rsidRDefault="00713093" w:rsidP="00713093">
      <w:pPr>
        <w:jc w:val="left"/>
        <w:rPr>
          <w:rFonts w:ascii="ＭＳ ゴシック" w:hAnsi="ＭＳ ゴシック"/>
          <w:b/>
          <w:lang w:eastAsia="zh-TW"/>
        </w:rPr>
      </w:pPr>
      <w:r w:rsidRPr="00A0796D">
        <w:rPr>
          <w:rFonts w:ascii="ＭＳ ゴシック" w:hAnsi="ＭＳ ゴシック" w:hint="eastAsia"/>
          <w:b/>
          <w:lang w:eastAsia="zh-TW"/>
        </w:rPr>
        <w:t>施設名</w:t>
      </w:r>
      <w:r w:rsidRPr="00A0796D">
        <w:rPr>
          <w:rFonts w:ascii="ＭＳ ゴシック" w:hAnsi="ＭＳ ゴシック" w:hint="eastAsia"/>
          <w:b/>
          <w:u w:val="single"/>
          <w:lang w:eastAsia="zh-TW"/>
        </w:rPr>
        <w:t xml:space="preserve">　　　　　　　　　</w:t>
      </w:r>
      <w:r w:rsidRPr="00A0796D">
        <w:rPr>
          <w:rFonts w:ascii="ＭＳ ゴシック" w:hAnsi="ＭＳ ゴシック"/>
          <w:b/>
          <w:u w:val="single"/>
          <w:lang w:eastAsia="zh-TW"/>
        </w:rPr>
        <w:t xml:space="preserve">  </w:t>
      </w:r>
      <w:r w:rsidRPr="00A0796D">
        <w:rPr>
          <w:rFonts w:ascii="ＭＳ ゴシック" w:hAnsi="ＭＳ ゴシック" w:hint="eastAsia"/>
          <w:b/>
          <w:u w:val="single"/>
          <w:lang w:eastAsia="zh-TW"/>
        </w:rPr>
        <w:t xml:space="preserve">　　　　</w:t>
      </w:r>
      <w:r w:rsidRPr="00A0796D">
        <w:rPr>
          <w:rFonts w:ascii="ＭＳ ゴシック" w:hAnsi="ＭＳ ゴシック"/>
          <w:b/>
          <w:lang w:eastAsia="zh-TW"/>
        </w:rPr>
        <w:t xml:space="preserve">  </w:t>
      </w:r>
    </w:p>
    <w:p w14:paraId="5AE27678"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登録番号</w:t>
      </w:r>
      <w:r w:rsidRPr="00A0796D">
        <w:rPr>
          <w:rFonts w:ascii="ＭＳ ゴシック" w:hAnsi="ＭＳ ゴシック"/>
        </w:rPr>
        <w:t xml:space="preserve">  </w:t>
      </w:r>
      <w:r w:rsidRPr="00A0796D">
        <w:rPr>
          <w:rFonts w:ascii="ＭＳ ゴシック" w:hAnsi="ＭＳ ゴシック" w:cs="ＭＳ 明朝"/>
          <w:b/>
          <w:bCs/>
          <w:sz w:val="20"/>
        </w:rPr>
        <w:t>B-ALL</w:t>
      </w:r>
      <w:r w:rsidRPr="00A0796D">
        <w:rPr>
          <w:rFonts w:ascii="ＭＳ ゴシック" w:hAnsi="ＭＳ ゴシック" w:cs="ＭＳ 明朝"/>
          <w:b/>
          <w:bCs/>
          <w:sz w:val="20"/>
          <w:lang w:eastAsia="zh-TW"/>
        </w:rPr>
        <w:t>213</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hint="eastAsia"/>
        </w:rPr>
        <w:t xml:space="preserve">　</w:t>
      </w:r>
      <w:r w:rsidRPr="00A0796D">
        <w:rPr>
          <w:rFonts w:ascii="ＭＳ ゴシック" w:hAnsi="ＭＳ ゴシック"/>
        </w:rPr>
        <w:t xml:space="preserve"> </w:t>
      </w:r>
      <w:r w:rsidRPr="00A0796D">
        <w:rPr>
          <w:rFonts w:ascii="ＭＳ ゴシック" w:hAnsi="ＭＳ ゴシック" w:hint="eastAsia"/>
        </w:rPr>
        <w:t xml:space="preserve">　</w:t>
      </w:r>
      <w:r w:rsidRPr="00A0796D">
        <w:rPr>
          <w:rFonts w:ascii="ＭＳ ゴシック" w:hAnsi="ＭＳ ゴシック" w:hint="eastAsia"/>
          <w:b/>
        </w:rPr>
        <w:t>患者匿名化番号</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p>
    <w:p w14:paraId="3CE7CF15"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記入者氏名</w:t>
      </w:r>
      <w:r w:rsidRPr="00A0796D">
        <w:rPr>
          <w:rFonts w:ascii="ＭＳ ゴシック" w:hAnsi="ＭＳ ゴシック" w:hint="eastAsia"/>
          <w:b/>
          <w:u w:val="single"/>
        </w:rPr>
        <w:t xml:space="preserve">　　　　　　　　</w:t>
      </w:r>
      <w:r w:rsidRPr="00A0796D">
        <w:rPr>
          <w:rFonts w:ascii="ＭＳ ゴシック" w:hAnsi="ＭＳ ゴシック"/>
          <w:u w:val="single"/>
        </w:rPr>
        <w:t xml:space="preserve">        </w:t>
      </w:r>
      <w:r w:rsidRPr="00A0796D">
        <w:rPr>
          <w:rFonts w:ascii="ＭＳ ゴシック" w:hAnsi="ＭＳ ゴシック"/>
        </w:rPr>
        <w:t xml:space="preserve">   </w:t>
      </w:r>
      <w:r w:rsidRPr="00A0796D">
        <w:rPr>
          <w:rFonts w:ascii="ＭＳ ゴシック" w:hAnsi="ＭＳ ゴシック" w:hint="eastAsia"/>
          <w:b/>
        </w:rPr>
        <w:t>記入日</w:t>
      </w:r>
      <w:r w:rsidRPr="00A0796D">
        <w:rPr>
          <w:rFonts w:ascii="ＭＳ ゴシック" w:hAnsi="ＭＳ ゴシック" w:hint="eastAsia"/>
        </w:rPr>
        <w:t xml:space="preserve">　</w:t>
      </w:r>
      <w:r w:rsidRPr="00A0796D">
        <w:rPr>
          <w:rFonts w:ascii="ＭＳ ゴシック" w:hAnsi="ＭＳ ゴシック" w:hint="eastAsia"/>
          <w:u w:val="single"/>
        </w:rPr>
        <w:t>西暦</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年</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p>
    <w:p w14:paraId="24002B47" w14:textId="77777777" w:rsidR="00713093" w:rsidRPr="00A0796D" w:rsidRDefault="00713093" w:rsidP="00713093">
      <w:pPr>
        <w:rPr>
          <w:rFonts w:ascii="ＭＳ ゴシック" w:hAnsi="ＭＳ ゴシック"/>
          <w:u w:val="single"/>
        </w:rPr>
      </w:pPr>
      <w:r w:rsidRPr="00A0796D">
        <w:rPr>
          <w:rFonts w:ascii="ＭＳ ゴシック" w:hAnsi="ＭＳ ゴシック" w:hint="eastAsia"/>
          <w:b/>
        </w:rPr>
        <w:t>記入者メールアドレス</w:t>
      </w:r>
      <w:r w:rsidRPr="00A0796D">
        <w:rPr>
          <w:rFonts w:ascii="ＭＳ ゴシック" w:hAnsi="ＭＳ ゴシック" w:hint="eastAsia"/>
        </w:rPr>
        <w:t>：</w:t>
      </w:r>
      <w:r w:rsidRPr="00A0796D">
        <w:rPr>
          <w:rFonts w:ascii="ＭＳ ゴシック" w:hAnsi="ＭＳ ゴシック" w:hint="eastAsia"/>
          <w:u w:val="single"/>
        </w:rPr>
        <w:t xml:space="preserve">　　　　　　　　　　　　　　　　　　　</w:t>
      </w:r>
    </w:p>
    <w:p w14:paraId="358903AF" w14:textId="77777777" w:rsidR="00713093" w:rsidRPr="00A0796D" w:rsidRDefault="00713093" w:rsidP="00713093">
      <w:pPr>
        <w:jc w:val="left"/>
        <w:rPr>
          <w:rFonts w:ascii="ＭＳ ゴシック" w:hAnsi="ＭＳ ゴシック"/>
        </w:rPr>
      </w:pPr>
    </w:p>
    <w:p w14:paraId="645F0F96"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開始前の血液状態</w:t>
      </w:r>
      <w:r w:rsidRPr="00A0796D">
        <w:rPr>
          <w:rFonts w:ascii="ＭＳ ゴシック" w:hAnsi="ＭＳ ゴシック"/>
        </w:rPr>
        <w:t xml:space="preserve"> (</w:t>
      </w:r>
      <w:r w:rsidRPr="00A0796D">
        <w:rPr>
          <w:rFonts w:ascii="ＭＳ ゴシック" w:hAnsi="ＭＳ ゴシック"/>
          <w:b/>
        </w:rPr>
        <w:t>CR</w:t>
      </w:r>
      <w:r w:rsidRPr="00A0796D">
        <w:rPr>
          <w:rFonts w:ascii="ＭＳ ゴシック" w:hAnsi="ＭＳ ゴシック"/>
          <w:b/>
          <w:vertAlign w:val="subscript"/>
        </w:rPr>
        <w:t>1</w:t>
      </w:r>
      <w:r w:rsidRPr="00A0796D">
        <w:rPr>
          <w:rFonts w:ascii="ＭＳ ゴシック" w:hAnsi="ＭＳ ゴシック"/>
          <w:b/>
        </w:rPr>
        <w:t>, LFS</w:t>
      </w:r>
      <w:r w:rsidRPr="00A0796D">
        <w:rPr>
          <w:rFonts w:ascii="ＭＳ ゴシック" w:hAnsi="ＭＳ ゴシック"/>
          <w:b/>
          <w:vertAlign w:val="subscript"/>
        </w:rPr>
        <w:t>2</w:t>
      </w:r>
      <w:r w:rsidRPr="00A0796D">
        <w:rPr>
          <w:rFonts w:ascii="ＭＳ ゴシック" w:hAnsi="ＭＳ ゴシック"/>
          <w:b/>
        </w:rPr>
        <w:t>, PR</w:t>
      </w:r>
      <w:r w:rsidRPr="00A0796D">
        <w:rPr>
          <w:rFonts w:ascii="ＭＳ ゴシック" w:hAnsi="ＭＳ ゴシック"/>
          <w:b/>
          <w:vertAlign w:val="subscript"/>
        </w:rPr>
        <w:t>3</w:t>
      </w:r>
      <w:r w:rsidRPr="00A0796D">
        <w:rPr>
          <w:rFonts w:ascii="ＭＳ ゴシック" w:hAnsi="ＭＳ ゴシック"/>
          <w:b/>
        </w:rPr>
        <w:t>, &lt;PR</w:t>
      </w:r>
      <w:r w:rsidRPr="00A0796D">
        <w:rPr>
          <w:rFonts w:ascii="ＭＳ ゴシック" w:hAnsi="ＭＳ ゴシック"/>
          <w:b/>
          <w:vertAlign w:val="subscript"/>
        </w:rPr>
        <w:t>4</w:t>
      </w:r>
      <w:r w:rsidRPr="00A0796D">
        <w:rPr>
          <w:rFonts w:ascii="ＭＳ ゴシック" w:hAnsi="ＭＳ ゴシック"/>
        </w:rPr>
        <w:t>)</w:t>
      </w:r>
      <w:r w:rsidRPr="00A0796D">
        <w:rPr>
          <w:rFonts w:ascii="ＭＳ ゴシック" w:hAnsi="ＭＳ ゴシック"/>
          <w:b/>
        </w:rPr>
        <w:t xml:space="preserve"> </w:t>
      </w:r>
    </w:p>
    <w:p w14:paraId="2DE5E47B"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骨髄中の芽球</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hint="eastAsia"/>
          <w:u w:val="single"/>
        </w:rPr>
        <w:t xml:space="preserve">西暦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r w:rsidRPr="00A0796D">
        <w:rPr>
          <w:rFonts w:ascii="ＭＳ ゴシック" w:hAnsi="ＭＳ ゴシック"/>
        </w:rPr>
        <w:t xml:space="preserve"> </w:t>
      </w:r>
    </w:p>
    <w:p w14:paraId="677B073E" w14:textId="77777777" w:rsidR="00713093" w:rsidRPr="00A0796D" w:rsidRDefault="00713093" w:rsidP="00713093">
      <w:pPr>
        <w:jc w:val="left"/>
        <w:rPr>
          <w:rFonts w:ascii="ＭＳ ゴシック" w:hAnsi="ＭＳ ゴシック"/>
        </w:rPr>
      </w:pPr>
    </w:p>
    <w:p w14:paraId="75D1B714"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lang w:eastAsia="zh-TW"/>
        </w:rPr>
        <w:t>［診察所見］</w:t>
      </w:r>
    </w:p>
    <w:p w14:paraId="09696724"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b/>
          <w:lang w:eastAsia="zh-TW"/>
        </w:rPr>
        <w:t>PS</w:t>
      </w:r>
      <w:r w:rsidRPr="00A0796D">
        <w:rPr>
          <w:rFonts w:ascii="ＭＳ ゴシック" w:hAnsi="ＭＳ ゴシック"/>
          <w:lang w:eastAsia="zh-TW"/>
        </w:rPr>
        <w:t xml:space="preserve"> (0</w:t>
      </w:r>
      <w:r w:rsidRPr="00A0796D">
        <w:rPr>
          <w:rFonts w:ascii="ＭＳ ゴシック" w:hAnsi="ＭＳ ゴシック" w:hint="eastAsia"/>
          <w:lang w:eastAsia="zh-TW"/>
        </w:rPr>
        <w:t>、</w:t>
      </w:r>
      <w:r w:rsidRPr="00A0796D">
        <w:rPr>
          <w:rFonts w:ascii="ＭＳ ゴシック" w:hAnsi="ＭＳ ゴシック"/>
          <w:lang w:eastAsia="zh-TW"/>
        </w:rPr>
        <w:t>1</w:t>
      </w:r>
      <w:r w:rsidRPr="00A0796D">
        <w:rPr>
          <w:rFonts w:ascii="ＭＳ ゴシック" w:hAnsi="ＭＳ ゴシック" w:hint="eastAsia"/>
          <w:lang w:eastAsia="zh-TW"/>
        </w:rPr>
        <w:t>、</w:t>
      </w:r>
      <w:r w:rsidRPr="00A0796D">
        <w:rPr>
          <w:rFonts w:ascii="ＭＳ ゴシック" w:hAnsi="ＭＳ ゴシック"/>
          <w:lang w:eastAsia="zh-TW"/>
        </w:rPr>
        <w:t>2</w:t>
      </w:r>
      <w:r w:rsidRPr="00A0796D">
        <w:rPr>
          <w:rFonts w:ascii="ＭＳ ゴシック" w:hAnsi="ＭＳ ゴシック" w:hint="eastAsia"/>
        </w:rPr>
        <w:t>、</w:t>
      </w:r>
      <w:r w:rsidRPr="00A0796D">
        <w:rPr>
          <w:rFonts w:ascii="ＭＳ ゴシック" w:hAnsi="ＭＳ ゴシック"/>
        </w:rPr>
        <w:t>3</w:t>
      </w:r>
      <w:r w:rsidRPr="00A0796D">
        <w:rPr>
          <w:rFonts w:ascii="ＭＳ ゴシック" w:hAnsi="ＭＳ ゴシック" w:hint="eastAsia"/>
        </w:rPr>
        <w:t>、</w:t>
      </w:r>
      <w:r w:rsidRPr="00A0796D">
        <w:rPr>
          <w:rFonts w:ascii="ＭＳ ゴシック" w:hAnsi="ＭＳ ゴシック"/>
        </w:rPr>
        <w:t>4</w:t>
      </w:r>
      <w:r w:rsidRPr="00A0796D">
        <w:rPr>
          <w:rFonts w:ascii="ＭＳ ゴシック" w:hAnsi="ＭＳ ゴシック"/>
          <w:lang w:eastAsia="zh-TW"/>
        </w:rPr>
        <w:t>)</w:t>
      </w:r>
      <w:r w:rsidRPr="00A0796D">
        <w:rPr>
          <w:rFonts w:ascii="ＭＳ ゴシック" w:hAnsi="ＭＳ ゴシック" w:hint="eastAsia"/>
          <w:lang w:eastAsia="zh-TW"/>
        </w:rPr>
        <w:t xml:space="preserve">　　　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p>
    <w:p w14:paraId="2BA680B5" w14:textId="77777777" w:rsidR="00713093" w:rsidRPr="00A0796D" w:rsidRDefault="00713093" w:rsidP="00713093">
      <w:pPr>
        <w:jc w:val="left"/>
        <w:rPr>
          <w:rFonts w:ascii="ＭＳ ゴシック" w:hAnsi="ＭＳ ゴシック"/>
        </w:rPr>
      </w:pPr>
      <w:r w:rsidRPr="00A0796D">
        <w:rPr>
          <w:rFonts w:ascii="ＭＳ ゴシック" w:hAnsi="ＭＳ ゴシック" w:cs="ＭＳ Ｐゴシック"/>
          <w:b/>
          <w:sz w:val="20"/>
        </w:rPr>
        <w:t>38</w:t>
      </w:r>
      <w:r w:rsidRPr="00A0796D">
        <w:rPr>
          <w:rFonts w:ascii="ＭＳ ゴシック" w:hAnsi="ＭＳ ゴシック" w:cs="ＭＳ Ｐゴシック" w:hint="eastAsia"/>
          <w:b/>
          <w:sz w:val="20"/>
        </w:rPr>
        <w:t>℃以上の発熱</w:t>
      </w:r>
      <w:r w:rsidRPr="00A0796D">
        <w:rPr>
          <w:rFonts w:ascii="ＭＳ ゴシック" w:hAnsi="ＭＳ ゴシック" w:hint="eastAsia"/>
        </w:rPr>
        <w:t>（無</w:t>
      </w:r>
      <w:r w:rsidRPr="00A0796D">
        <w:rPr>
          <w:rFonts w:ascii="ＭＳ ゴシック" w:hAnsi="ＭＳ ゴシック"/>
          <w:sz w:val="14"/>
        </w:rPr>
        <w:t>0</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w:t>
      </w:r>
      <w:r w:rsidRPr="00A0796D">
        <w:rPr>
          <w:rFonts w:ascii="ＭＳ ゴシック" w:hAnsi="ＭＳ ゴシック" w:hint="eastAsia"/>
          <w:b/>
        </w:rPr>
        <w:t>感染巣</w:t>
      </w:r>
      <w:r w:rsidRPr="00A0796D">
        <w:rPr>
          <w:rFonts w:ascii="ＭＳ ゴシック" w:hAnsi="ＭＳ ゴシック" w:hint="eastAsia"/>
        </w:rPr>
        <w:t>［不明</w:t>
      </w:r>
      <w:r w:rsidRPr="00A0796D">
        <w:rPr>
          <w:rFonts w:ascii="ＭＳ ゴシック" w:hAnsi="ＭＳ ゴシック"/>
          <w:sz w:val="14"/>
        </w:rPr>
        <w:t>9</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　　　　］）</w:t>
      </w:r>
    </w:p>
    <w:p w14:paraId="2DA4752C" w14:textId="77777777" w:rsidR="00713093" w:rsidRPr="00A0796D" w:rsidRDefault="00713093" w:rsidP="00713093">
      <w:pPr>
        <w:jc w:val="left"/>
        <w:rPr>
          <w:rFonts w:ascii="ＭＳ ゴシック" w:hAnsi="ＭＳ ゴシック"/>
        </w:rPr>
      </w:pPr>
    </w:p>
    <w:p w14:paraId="192FF586"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［開始前の末梢血所見］</w:t>
      </w:r>
      <w:r w:rsidRPr="00A0796D">
        <w:rPr>
          <w:rFonts w:ascii="ＭＳ ゴシック" w:hAnsi="ＭＳ ゴシック"/>
        </w:rPr>
        <w:t>,</w:t>
      </w:r>
    </w:p>
    <w:p w14:paraId="5FEAD5AB" w14:textId="77777777" w:rsidR="00713093" w:rsidRPr="00A0796D" w:rsidRDefault="00713093" w:rsidP="00713093">
      <w:pPr>
        <w:jc w:val="left"/>
        <w:rPr>
          <w:rFonts w:ascii="ＭＳ ゴシック" w:hAnsi="ＭＳ ゴシック"/>
        </w:rPr>
      </w:pPr>
      <w:r w:rsidRPr="00A0796D">
        <w:rPr>
          <w:rFonts w:ascii="ＭＳ ゴシック" w:hAnsi="ＭＳ ゴシック"/>
          <w:b/>
        </w:rPr>
        <w:t>WBC</w:t>
      </w:r>
      <w:r w:rsidRPr="00A0796D">
        <w:rPr>
          <w:rFonts w:ascii="ＭＳ ゴシック" w:hAnsi="ＭＳ ゴシック"/>
          <w:u w:val="single"/>
        </w:rPr>
        <w:t xml:space="preserve">        </w:t>
      </w:r>
      <w:r w:rsidRPr="00A0796D">
        <w:rPr>
          <w:rFonts w:ascii="ＭＳ ゴシック" w:hAnsi="ＭＳ ゴシック"/>
        </w:rPr>
        <w:t>/</w:t>
      </w:r>
      <w:r w:rsidRPr="00A0796D">
        <w:rPr>
          <w:rFonts w:ascii="ＭＳ ゴシック" w:hAnsi="ＭＳ ゴシック" w:hint="eastAsia"/>
        </w:rPr>
        <w:t>μ</w:t>
      </w:r>
      <w:r w:rsidRPr="00A0796D">
        <w:rPr>
          <w:rFonts w:ascii="ＭＳ ゴシック" w:hAnsi="ＭＳ ゴシック"/>
        </w:rPr>
        <w:t xml:space="preserve">l </w:t>
      </w:r>
      <w:r w:rsidRPr="00A0796D">
        <w:rPr>
          <w:rFonts w:ascii="ＭＳ ゴシック" w:hAnsi="ＭＳ ゴシック" w:hint="eastAsia"/>
        </w:rPr>
        <w:t>（</w:t>
      </w:r>
      <w:r w:rsidRPr="00A0796D">
        <w:rPr>
          <w:rFonts w:ascii="ＭＳ ゴシック" w:hAnsi="ＭＳ ゴシック" w:hint="eastAsia"/>
          <w:b/>
        </w:rPr>
        <w:t>芽球</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hint="eastAsia"/>
          <w:b/>
        </w:rPr>
        <w:t>好中球</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p>
    <w:p w14:paraId="4F13DF9B" w14:textId="77777777" w:rsidR="00713093" w:rsidRPr="00A0796D" w:rsidRDefault="00713093" w:rsidP="00713093">
      <w:pPr>
        <w:jc w:val="left"/>
        <w:rPr>
          <w:rFonts w:ascii="ＭＳ ゴシック" w:hAnsi="ＭＳ ゴシック"/>
        </w:rPr>
      </w:pPr>
      <w:r w:rsidRPr="00A0796D">
        <w:rPr>
          <w:rFonts w:ascii="ＭＳ ゴシック" w:hAnsi="ＭＳ ゴシック"/>
          <w:b/>
        </w:rPr>
        <w:t>Hb</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 xml:space="preserve">g/dl </w:t>
      </w:r>
      <w:r w:rsidRPr="00A0796D">
        <w:rPr>
          <w:rFonts w:ascii="ＭＳ ゴシック" w:hAnsi="ＭＳ ゴシック" w:hint="eastAsia"/>
        </w:rPr>
        <w:t xml:space="preserve">　　</w:t>
      </w:r>
      <w:r w:rsidRPr="00A0796D">
        <w:rPr>
          <w:rFonts w:ascii="ＭＳ ゴシック" w:hAnsi="ＭＳ ゴシック"/>
          <w:b/>
        </w:rPr>
        <w:t>PLT</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万</w:t>
      </w:r>
      <w:r w:rsidRPr="00A0796D">
        <w:rPr>
          <w:rFonts w:ascii="ＭＳ ゴシック" w:hAnsi="ＭＳ ゴシック"/>
        </w:rPr>
        <w:t>/</w:t>
      </w:r>
      <w:r w:rsidRPr="00A0796D">
        <w:rPr>
          <w:rFonts w:ascii="ＭＳ ゴシック" w:hAnsi="ＭＳ ゴシック" w:hint="eastAsia"/>
        </w:rPr>
        <w:t>μ</w:t>
      </w:r>
      <w:r w:rsidRPr="00A0796D">
        <w:rPr>
          <w:rFonts w:ascii="ＭＳ ゴシック" w:hAnsi="ＭＳ ゴシック"/>
        </w:rPr>
        <w:t>l</w:t>
      </w:r>
      <w:r w:rsidRPr="00A0796D">
        <w:rPr>
          <w:rFonts w:ascii="ＭＳ ゴシック" w:hAnsi="ＭＳ ゴシック" w:hint="eastAsia"/>
        </w:rPr>
        <w:t xml:space="preserve">　</w:t>
      </w:r>
    </w:p>
    <w:p w14:paraId="48761905" w14:textId="77777777" w:rsidR="00713093" w:rsidRPr="00A0796D" w:rsidRDefault="00713093" w:rsidP="00713093">
      <w:pPr>
        <w:jc w:val="left"/>
        <w:rPr>
          <w:rFonts w:ascii="ＭＳ ゴシック" w:hAnsi="ＭＳ ゴシック"/>
        </w:rPr>
      </w:pPr>
    </w:p>
    <w:p w14:paraId="75AABB3E"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［開始前の生化学検査］</w:t>
      </w:r>
    </w:p>
    <w:p w14:paraId="31DE1EFA" w14:textId="77777777" w:rsidR="00713093" w:rsidRPr="00A0796D" w:rsidRDefault="00713093" w:rsidP="00713093">
      <w:pPr>
        <w:jc w:val="left"/>
        <w:rPr>
          <w:rFonts w:ascii="ＭＳ ゴシック" w:hAnsi="ＭＳ ゴシック"/>
        </w:rPr>
      </w:pPr>
      <w:r w:rsidRPr="00A0796D">
        <w:rPr>
          <w:rFonts w:ascii="ＭＳ ゴシック" w:hAnsi="ＭＳ ゴシック"/>
          <w:b/>
        </w:rPr>
        <w:t>AST(GOT)</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b/>
        </w:rPr>
        <w:t>ALT(GPT)</w:t>
      </w:r>
      <w:r w:rsidRPr="00A0796D">
        <w:rPr>
          <w:rFonts w:ascii="ＭＳ ゴシック" w:hAnsi="ＭＳ ゴシック"/>
          <w:b/>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b/>
        </w:rPr>
        <w:t xml:space="preserve">TB </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CRE</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mg/dl</w:t>
      </w:r>
      <w:r w:rsidRPr="00A0796D">
        <w:rPr>
          <w:rFonts w:ascii="ＭＳ ゴシック" w:hAnsi="ＭＳ ゴシック" w:hint="eastAsia"/>
        </w:rPr>
        <w:t xml:space="preserve">　　</w:t>
      </w:r>
    </w:p>
    <w:p w14:paraId="31573490" w14:textId="77777777" w:rsidR="00713093" w:rsidRPr="00A0796D" w:rsidRDefault="00713093" w:rsidP="00713093">
      <w:pPr>
        <w:jc w:val="left"/>
        <w:rPr>
          <w:rFonts w:ascii="ＭＳ ゴシック" w:hAnsi="ＭＳ ゴシック"/>
        </w:rPr>
      </w:pPr>
    </w:p>
    <w:p w14:paraId="798846AF"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［治療］</w:t>
      </w:r>
    </w:p>
    <w:p w14:paraId="7C0CA7A0"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治療</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）〔未施行の理由　　　　　　　　　　　　　　　　　　　　　　　　〕</w:t>
      </w:r>
    </w:p>
    <w:p w14:paraId="0C878F4D"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治療開始日</w:t>
      </w:r>
      <w:r w:rsidRPr="00A0796D">
        <w:rPr>
          <w:rFonts w:ascii="ＭＳ ゴシック" w:hAnsi="ＭＳ ゴシック" w:hint="eastAsia"/>
          <w:u w:val="single"/>
          <w:lang w:eastAsia="zh-TW"/>
        </w:rPr>
        <w:t xml:space="preserve">　</w:t>
      </w:r>
      <w:r w:rsidRPr="00A0796D">
        <w:rPr>
          <w:rFonts w:ascii="ＭＳ ゴシック" w:hAnsi="ＭＳ ゴシック" w:hint="eastAsia"/>
          <w:u w:val="single"/>
        </w:rPr>
        <w:t>西暦</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日</w:t>
      </w:r>
    </w:p>
    <w:p w14:paraId="47913F49"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rPr>
        <w:t xml:space="preserve">身長 </w:t>
      </w:r>
      <w:r w:rsidRPr="00A0796D">
        <w:rPr>
          <w:rFonts w:ascii="ＭＳ ゴシック" w:hAnsi="ＭＳ ゴシック" w:hint="eastAsia"/>
          <w:u w:val="single"/>
        </w:rPr>
        <w:t xml:space="preserve">       </w:t>
      </w:r>
      <w:r w:rsidRPr="00A0796D">
        <w:rPr>
          <w:rFonts w:ascii="ＭＳ ゴシック" w:hAnsi="ＭＳ ゴシック" w:hint="eastAsia"/>
        </w:rPr>
        <w:t>cm、</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2A35A3D8" w14:textId="77777777" w:rsidR="00713093" w:rsidRPr="00A0796D" w:rsidRDefault="00713093" w:rsidP="00713093">
      <w:pPr>
        <w:jc w:val="left"/>
        <w:rPr>
          <w:rFonts w:ascii="ＭＳ ゴシック" w:hAnsi="ＭＳ ゴシック"/>
          <w:b/>
        </w:rPr>
      </w:pPr>
    </w:p>
    <w:p w14:paraId="66DB6484" w14:textId="77777777" w:rsidR="00713093" w:rsidRPr="00A0796D" w:rsidRDefault="00713093" w:rsidP="00713093">
      <w:pPr>
        <w:jc w:val="left"/>
        <w:rPr>
          <w:rFonts w:ascii="ＭＳ ゴシック" w:hAnsi="ＭＳ ゴシック"/>
          <w:b/>
        </w:rPr>
      </w:pPr>
      <w:r w:rsidRPr="00A0796D" w:rsidDel="00CF25BF">
        <w:rPr>
          <w:rFonts w:ascii="ＭＳ ゴシック" w:hAnsi="ＭＳ ゴシック"/>
          <w:b/>
        </w:rPr>
        <w:t xml:space="preserve"> </w:t>
      </w:r>
      <w:r w:rsidRPr="00A0796D">
        <w:rPr>
          <w:rFonts w:ascii="ＭＳ ゴシック" w:hAnsi="ＭＳ ゴシック"/>
          <w:b/>
        </w:rPr>
        <w:t>[</w:t>
      </w:r>
      <w:r w:rsidRPr="00A0796D">
        <w:rPr>
          <w:rFonts w:ascii="ＭＳ ゴシック" w:hAnsi="ＭＳ ゴシック" w:hint="eastAsia"/>
          <w:b/>
        </w:rPr>
        <w:t>MTXの投与に関する調査</w:t>
      </w:r>
      <w:r w:rsidRPr="00A0796D">
        <w:rPr>
          <w:rFonts w:ascii="ＭＳ ゴシック" w:hAnsi="ＭＳ ゴシック"/>
          <w:b/>
        </w:rPr>
        <w:t>]</w:t>
      </w:r>
    </w:p>
    <w:p w14:paraId="09AC0DFF"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MTX減量（無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 xml:space="preserve">減量ありの場合記入：MTX総投与量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28A1B4A6" w14:textId="77777777" w:rsidR="00713093" w:rsidRPr="00A0796D" w:rsidRDefault="00713093" w:rsidP="00713093">
      <w:pPr>
        <w:jc w:val="left"/>
        <w:rPr>
          <w:rFonts w:ascii="ＭＳ ゴシック" w:hAnsi="ＭＳ ゴシック"/>
          <w:b/>
        </w:rPr>
      </w:pPr>
    </w:p>
    <w:p w14:paraId="5E9C02F1" w14:textId="77777777" w:rsidR="00713093" w:rsidRPr="00A0796D" w:rsidRDefault="00713093" w:rsidP="00713093">
      <w:pPr>
        <w:jc w:val="left"/>
        <w:rPr>
          <w:rFonts w:ascii="ＭＳ ゴシック" w:hAnsi="ＭＳ ゴシック"/>
          <w:b/>
        </w:rPr>
      </w:pPr>
      <w:r w:rsidRPr="00A0796D">
        <w:rPr>
          <w:rFonts w:ascii="ＭＳ ゴシック" w:hAnsi="ＭＳ ゴシック"/>
          <w:b/>
        </w:rPr>
        <w:t>[Ara-C</w:t>
      </w:r>
      <w:r w:rsidRPr="00A0796D">
        <w:rPr>
          <w:rFonts w:ascii="ＭＳ ゴシック" w:hAnsi="ＭＳ ゴシック" w:hint="eastAsia"/>
          <w:b/>
        </w:rPr>
        <w:t>の投与に関する調査</w:t>
      </w:r>
      <w:r w:rsidRPr="00A0796D">
        <w:rPr>
          <w:rFonts w:ascii="ＭＳ ゴシック" w:hAnsi="ＭＳ ゴシック"/>
          <w:b/>
        </w:rPr>
        <w:t>]</w:t>
      </w:r>
    </w:p>
    <w:p w14:paraId="2229D210" w14:textId="77777777" w:rsidR="00713093" w:rsidRPr="00A0796D" w:rsidRDefault="00713093" w:rsidP="00713093">
      <w:pPr>
        <w:jc w:val="left"/>
        <w:rPr>
          <w:rFonts w:ascii="ＭＳ ゴシック" w:hAnsi="ＭＳ ゴシック"/>
          <w:b/>
        </w:rPr>
      </w:pPr>
      <w:r w:rsidRPr="00A0796D">
        <w:rPr>
          <w:rFonts w:ascii="ＭＳ ゴシック" w:hAnsi="ＭＳ ゴシック"/>
          <w:b/>
        </w:rPr>
        <w:t>Ara-C</w:t>
      </w:r>
      <w:r w:rsidRPr="00A0796D">
        <w:rPr>
          <w:rFonts w:ascii="ＭＳ ゴシック" w:hAnsi="ＭＳ ゴシック" w:hint="eastAsia"/>
          <w:b/>
        </w:rPr>
        <w:t>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Ara-C</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r w:rsidRPr="00A0796D">
        <w:rPr>
          <w:rFonts w:ascii="ＭＳ ゴシック" w:hAnsi="ＭＳ ゴシック"/>
          <w:b/>
        </w:rPr>
        <w:br/>
      </w:r>
    </w:p>
    <w:p w14:paraId="396C629D"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mPSLの投与に関する調査</w:t>
      </w:r>
      <w:r w:rsidRPr="00A0796D">
        <w:rPr>
          <w:rFonts w:ascii="ＭＳ ゴシック" w:hAnsi="ＭＳ ゴシック"/>
          <w:b/>
        </w:rPr>
        <w:t>]</w:t>
      </w:r>
    </w:p>
    <w:p w14:paraId="0E1000B9"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mPSL減量（無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 xml:space="preserve">減量ありの場合記入：mPSL総投与量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16F86AF6" w14:textId="77777777" w:rsidR="00713093" w:rsidRPr="00A0796D" w:rsidRDefault="00713093" w:rsidP="00713093">
      <w:pPr>
        <w:jc w:val="left"/>
        <w:rPr>
          <w:rFonts w:ascii="ＭＳ ゴシック" w:hAnsi="ＭＳ ゴシック"/>
          <w:b/>
        </w:rPr>
      </w:pPr>
    </w:p>
    <w:p w14:paraId="532C2A38"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Rituximabの投与に関する調査</w:t>
      </w:r>
      <w:r w:rsidRPr="00A0796D">
        <w:rPr>
          <w:rFonts w:ascii="ＭＳ ゴシック" w:hAnsi="ＭＳ ゴシック"/>
          <w:b/>
        </w:rPr>
        <w:t>]</w:t>
      </w:r>
    </w:p>
    <w:p w14:paraId="605C91CA"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Rituximab中止（無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p>
    <w:p w14:paraId="5A51DE5A" w14:textId="77777777" w:rsidR="00713093" w:rsidRPr="00A0796D" w:rsidRDefault="00713093" w:rsidP="00713093">
      <w:pPr>
        <w:jc w:val="left"/>
        <w:rPr>
          <w:rFonts w:ascii="ＭＳ ゴシック" w:hAnsi="ＭＳ ゴシック"/>
          <w:b/>
        </w:rPr>
      </w:pPr>
    </w:p>
    <w:p w14:paraId="11CC1916" w14:textId="77777777" w:rsidR="00713093" w:rsidRPr="00A0796D" w:rsidRDefault="00713093" w:rsidP="00713093">
      <w:pPr>
        <w:jc w:val="left"/>
        <w:rPr>
          <w:rFonts w:ascii="ＭＳ ゴシック" w:hAnsi="ＭＳ ゴシック"/>
          <w:b/>
        </w:rPr>
      </w:pPr>
    </w:p>
    <w:p w14:paraId="5DEB142B" w14:textId="77777777" w:rsidR="00713093" w:rsidRPr="00A0796D" w:rsidRDefault="00713093" w:rsidP="00713093">
      <w:pPr>
        <w:jc w:val="left"/>
        <w:rPr>
          <w:rFonts w:ascii="ＭＳ ゴシック" w:hAnsi="ＭＳ ゴシック"/>
          <w:b/>
        </w:rPr>
      </w:pPr>
      <w:r w:rsidRPr="00A0796D">
        <w:rPr>
          <w:rFonts w:ascii="ＭＳ ゴシック" w:hAnsi="ＭＳ ゴシック"/>
          <w:b/>
        </w:rPr>
        <w:lastRenderedPageBreak/>
        <w:t>MTX, Ara-C, DEX-IT</w:t>
      </w:r>
      <w:r w:rsidRPr="00A0796D">
        <w:rPr>
          <w:rFonts w:ascii="ＭＳ ゴシック" w:hAnsi="ＭＳ ゴシック" w:hint="eastAsia"/>
          <w:b/>
        </w:rPr>
        <w:t>の有無</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）未施行の理由（　　　　　　　　　　　　　　　　　　　　　　　　　　）</w:t>
      </w:r>
    </w:p>
    <w:p w14:paraId="1E7191C9" w14:textId="77777777" w:rsidR="00713093" w:rsidRPr="00A0796D" w:rsidRDefault="00713093" w:rsidP="00713093">
      <w:pPr>
        <w:jc w:val="left"/>
        <w:rPr>
          <w:rFonts w:ascii="ＭＳ ゴシック" w:hAnsi="ＭＳ ゴシック"/>
          <w:b/>
        </w:rPr>
      </w:pPr>
    </w:p>
    <w:p w14:paraId="05F28F89"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減量有の場合の詳細</w:t>
      </w:r>
    </w:p>
    <w:p w14:paraId="4579212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52F8EF31"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32FCFC79"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E6E8759"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14B2F8E"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1C6C4CB4"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01C7615F"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8EF3408"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BABEB6D"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3D73A13F"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17FDB00D" w14:textId="77777777" w:rsidR="00713093" w:rsidRPr="00A0796D" w:rsidRDefault="00713093" w:rsidP="00713093">
      <w:pPr>
        <w:jc w:val="left"/>
        <w:rPr>
          <w:rFonts w:ascii="ＭＳ ゴシック" w:hAnsi="ＭＳ ゴシック"/>
          <w:b/>
        </w:rPr>
      </w:pPr>
    </w:p>
    <w:p w14:paraId="7A57A51B"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Course 2</w:t>
      </w:r>
      <w:r w:rsidRPr="00A0796D">
        <w:rPr>
          <w:rFonts w:ascii="ＭＳ ゴシック" w:hAnsi="ＭＳ ゴシック" w:hint="eastAsia"/>
          <w:szCs w:val="21"/>
        </w:rPr>
        <w:t xml:space="preserve"> </w:t>
      </w:r>
      <w:r w:rsidRPr="00A0796D">
        <w:rPr>
          <w:rFonts w:ascii="ＭＳ ゴシック" w:hAnsi="ＭＳ ゴシック"/>
          <w:b/>
        </w:rPr>
        <w:t>MTX48</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b/>
        </w:rPr>
        <w:t xml:space="preserve"> 72</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hint="eastAsia"/>
        </w:rPr>
        <w:t xml:space="preserve">　</w:t>
      </w:r>
      <w:r w:rsidRPr="00A0796D">
        <w:rPr>
          <w:rFonts w:ascii="ＭＳ ゴシック" w:hAnsi="ＭＳ ゴシック" w:hint="eastAsia"/>
          <w:b/>
        </w:rPr>
        <w:t>ロイコボリン投与回数</w:t>
      </w:r>
      <w:r w:rsidRPr="00A0796D">
        <w:rPr>
          <w:rFonts w:ascii="ＭＳ ゴシック" w:hAnsi="ＭＳ ゴシック" w:hint="eastAsia"/>
          <w:b/>
          <w:u w:val="single"/>
        </w:rPr>
        <w:t xml:space="preserve">　　</w:t>
      </w:r>
      <w:r w:rsidRPr="00A0796D">
        <w:rPr>
          <w:rFonts w:ascii="ＭＳ ゴシック" w:hAnsi="ＭＳ ゴシック" w:hint="eastAsia"/>
        </w:rPr>
        <w:t>回</w:t>
      </w:r>
    </w:p>
    <w:p w14:paraId="0F65FA77" w14:textId="77777777" w:rsidR="00713093" w:rsidRPr="00A0796D" w:rsidRDefault="00B0767B" w:rsidP="00713093">
      <w:pPr>
        <w:jc w:val="left"/>
        <w:rPr>
          <w:rFonts w:ascii="ＭＳ ゴシック" w:hAnsi="ＭＳ ゴシック"/>
        </w:rPr>
      </w:pPr>
      <w:r w:rsidRPr="00A0796D">
        <w:rPr>
          <w:rFonts w:ascii="ＭＳ ゴシック" w:hAnsi="ＭＳ ゴシック" w:hint="eastAsia"/>
          <w:b/>
          <w:sz w:val="20"/>
        </w:rPr>
        <w:t>上記</w:t>
      </w:r>
      <w:r w:rsidRPr="00A0796D">
        <w:rPr>
          <w:rFonts w:ascii="ＭＳ ゴシック" w:hAnsi="ＭＳ ゴシック"/>
          <w:b/>
          <w:sz w:val="20"/>
        </w:rPr>
        <w:t>MTX</w:t>
      </w:r>
      <w:r w:rsidRPr="00A0796D">
        <w:rPr>
          <w:rFonts w:ascii="ＭＳ ゴシック" w:hAnsi="ＭＳ ゴシック" w:hint="eastAsia"/>
          <w:b/>
          <w:sz w:val="20"/>
        </w:rPr>
        <w:t>血中濃度が未測定の場合、</w:t>
      </w:r>
      <w:r w:rsidR="00713093" w:rsidRPr="00A0796D">
        <w:rPr>
          <w:rFonts w:ascii="ＭＳ ゴシック" w:hAnsi="ＭＳ ゴシック" w:hint="eastAsia"/>
        </w:rPr>
        <w:t>上記以外の</w:t>
      </w:r>
      <w:r w:rsidR="00713093" w:rsidRPr="00A0796D">
        <w:rPr>
          <w:rFonts w:ascii="ＭＳ ゴシック" w:hAnsi="ＭＳ ゴシック"/>
        </w:rPr>
        <w:t>MTX</w:t>
      </w:r>
      <w:r w:rsidR="00713093" w:rsidRPr="00A0796D">
        <w:rPr>
          <w:rFonts w:ascii="ＭＳ ゴシック" w:hAnsi="ＭＳ ゴシック" w:hint="eastAsia"/>
        </w:rPr>
        <w:t>血中濃度測定があった場合や、ロイコボリン増量があった場合は、具体的にその内容を</w:t>
      </w:r>
    </w:p>
    <w:p w14:paraId="5646723C"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67993AD1"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7C7247A7"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733C8CE"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8AB597C" w14:textId="77777777" w:rsidR="00713093" w:rsidRPr="00A0796D" w:rsidRDefault="00713093" w:rsidP="00713093">
      <w:pPr>
        <w:jc w:val="left"/>
        <w:rPr>
          <w:rFonts w:ascii="ＭＳ ゴシック" w:hAnsi="ＭＳ ゴシック"/>
          <w:b/>
        </w:rPr>
      </w:pPr>
    </w:p>
    <w:p w14:paraId="5094AAEF"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rPr>
        <w:t>［</w:t>
      </w:r>
      <w:r w:rsidRPr="00A0796D">
        <w:rPr>
          <w:rFonts w:ascii="ＭＳ ゴシック" w:hAnsi="ＭＳ ゴシック" w:hint="eastAsia"/>
          <w:szCs w:val="21"/>
        </w:rPr>
        <w:t>Course 1</w:t>
      </w:r>
      <w:r w:rsidRPr="00A0796D">
        <w:rPr>
          <w:rFonts w:ascii="ＭＳ ゴシック" w:hAnsi="ＭＳ ゴシック" w:hint="eastAsia"/>
        </w:rPr>
        <w:t>で非寛解例の</w:t>
      </w:r>
      <w:r w:rsidRPr="00A0796D">
        <w:rPr>
          <w:rFonts w:ascii="ＭＳ ゴシック" w:hAnsi="ＭＳ ゴシック" w:hint="eastAsia"/>
          <w:szCs w:val="21"/>
        </w:rPr>
        <w:t xml:space="preserve"> Course 2 </w:t>
      </w:r>
      <w:r w:rsidRPr="00A0796D">
        <w:rPr>
          <w:rFonts w:ascii="ＭＳ ゴシック" w:hAnsi="ＭＳ ゴシック" w:hint="eastAsia"/>
        </w:rPr>
        <w:t>の結果（</w:t>
      </w:r>
      <w:r w:rsidRPr="00A0796D">
        <w:rPr>
          <w:rFonts w:ascii="ＭＳ ゴシック" w:hAnsi="ＭＳ ゴシック" w:hint="eastAsia"/>
          <w:szCs w:val="21"/>
        </w:rPr>
        <w:t xml:space="preserve">Course 1 </w:t>
      </w:r>
      <w:r w:rsidRPr="00A0796D">
        <w:rPr>
          <w:rFonts w:ascii="ＭＳ ゴシック" w:hAnsi="ＭＳ ゴシック" w:hint="eastAsia"/>
        </w:rPr>
        <w:t>のみで寛解した例は記入しない。</w:t>
      </w:r>
      <w:r w:rsidRPr="00A0796D">
        <w:rPr>
          <w:rFonts w:ascii="ＭＳ ゴシック" w:hAnsi="ＭＳ ゴシック" w:hint="eastAsia"/>
          <w:lang w:eastAsia="zh-TW"/>
        </w:rPr>
        <w:t>）］</w:t>
      </w:r>
    </w:p>
    <w:p w14:paraId="726E7833"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治療結果</w:t>
      </w:r>
      <w:r w:rsidRPr="00A0796D">
        <w:rPr>
          <w:rFonts w:ascii="ＭＳ ゴシック" w:hAnsi="ＭＳ ゴシック"/>
          <w:lang w:eastAsia="zh-TW"/>
        </w:rPr>
        <w:t xml:space="preserve"> (</w:t>
      </w:r>
      <w:r w:rsidRPr="00A0796D">
        <w:rPr>
          <w:rFonts w:ascii="ＭＳ ゴシック" w:hAnsi="ＭＳ ゴシック"/>
          <w:b/>
        </w:rPr>
        <w:t>CR</w:t>
      </w:r>
      <w:r w:rsidRPr="00A0796D">
        <w:rPr>
          <w:rFonts w:ascii="ＭＳ ゴシック" w:hAnsi="ＭＳ ゴシック"/>
          <w:b/>
          <w:vertAlign w:val="subscript"/>
        </w:rPr>
        <w:t>1</w:t>
      </w:r>
      <w:r w:rsidRPr="00A0796D">
        <w:rPr>
          <w:rFonts w:ascii="ＭＳ ゴシック" w:hAnsi="ＭＳ ゴシック"/>
          <w:b/>
        </w:rPr>
        <w:t>, LFS</w:t>
      </w:r>
      <w:r w:rsidRPr="00A0796D">
        <w:rPr>
          <w:rFonts w:ascii="ＭＳ ゴシック" w:hAnsi="ＭＳ ゴシック"/>
          <w:b/>
          <w:vertAlign w:val="subscript"/>
        </w:rPr>
        <w:t>2</w:t>
      </w:r>
      <w:r w:rsidRPr="00A0796D">
        <w:rPr>
          <w:rFonts w:ascii="ＭＳ ゴシック" w:hAnsi="ＭＳ ゴシック"/>
          <w:b/>
        </w:rPr>
        <w:t>, PR</w:t>
      </w:r>
      <w:r w:rsidRPr="00A0796D">
        <w:rPr>
          <w:rFonts w:ascii="ＭＳ ゴシック" w:hAnsi="ＭＳ ゴシック"/>
          <w:b/>
          <w:vertAlign w:val="subscript"/>
        </w:rPr>
        <w:t>3</w:t>
      </w:r>
      <w:r w:rsidRPr="00A0796D">
        <w:rPr>
          <w:rFonts w:ascii="ＭＳ ゴシック" w:hAnsi="ＭＳ ゴシック"/>
          <w:b/>
        </w:rPr>
        <w:t>, &lt;PR</w:t>
      </w:r>
      <w:r w:rsidRPr="00A0796D">
        <w:rPr>
          <w:rFonts w:ascii="ＭＳ ゴシック" w:hAnsi="ＭＳ ゴシック"/>
          <w:b/>
          <w:vertAlign w:val="subscript"/>
        </w:rPr>
        <w:t>4</w:t>
      </w:r>
      <w:r w:rsidRPr="00A0796D">
        <w:rPr>
          <w:rFonts w:ascii="ＭＳ ゴシック" w:hAnsi="ＭＳ ゴシック"/>
          <w:lang w:eastAsia="zh-TW"/>
        </w:rPr>
        <w:t>)</w:t>
      </w:r>
      <w:r w:rsidRPr="00A0796D">
        <w:rPr>
          <w:rFonts w:ascii="ＭＳ ゴシック" w:hAnsi="ＭＳ ゴシック" w:hint="eastAsia"/>
          <w:lang w:eastAsia="zh-TW"/>
        </w:rPr>
        <w:t xml:space="preserve">　　</w:t>
      </w:r>
      <w:r w:rsidRPr="00A0796D">
        <w:rPr>
          <w:rFonts w:ascii="ＭＳ ゴシック" w:hAnsi="ＭＳ ゴシック"/>
          <w:b/>
          <w:lang w:eastAsia="zh-TW"/>
        </w:rPr>
        <w:t>CR</w:t>
      </w:r>
      <w:r w:rsidR="005D74B1" w:rsidRPr="00A0796D">
        <w:rPr>
          <w:rFonts w:ascii="ＭＳ ゴシック" w:hAnsi="ＭＳ ゴシック" w:hint="eastAsia"/>
          <w:b/>
          <w:sz w:val="20"/>
          <w:lang w:eastAsia="zh-TW"/>
        </w:rPr>
        <w:t>判定日</w:t>
      </w:r>
      <w:r w:rsidRPr="00A0796D">
        <w:rPr>
          <w:rFonts w:ascii="ＭＳ ゴシック" w:hAnsi="ＭＳ ゴシック" w:hint="eastAsia"/>
          <w:u w:val="single"/>
          <w:lang w:eastAsia="zh-TW"/>
        </w:rPr>
        <w:t xml:space="preserve">　</w:t>
      </w:r>
      <w:r w:rsidRPr="00A0796D">
        <w:rPr>
          <w:rFonts w:ascii="ＭＳ ゴシック" w:hAnsi="ＭＳ ゴシック" w:hint="eastAsia"/>
          <w:u w:val="single"/>
        </w:rPr>
        <w:t>西暦</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日</w:t>
      </w:r>
    </w:p>
    <w:p w14:paraId="13063384"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髄外白血病の残存</w:t>
      </w:r>
      <w:r w:rsidRPr="00A0796D">
        <w:rPr>
          <w:rFonts w:ascii="ＭＳ ゴシック" w:hAnsi="ＭＳ ゴシック" w:hint="eastAsia"/>
        </w:rPr>
        <w:t>（無</w:t>
      </w:r>
      <w:r w:rsidRPr="00A0796D">
        <w:rPr>
          <w:rFonts w:ascii="ＭＳ ゴシック" w:hAnsi="ＭＳ ゴシック"/>
          <w:sz w:val="14"/>
        </w:rPr>
        <w:t>0</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 xml:space="preserve">）　</w:t>
      </w:r>
    </w:p>
    <w:p w14:paraId="6FF31383" w14:textId="77777777" w:rsidR="00713093" w:rsidRPr="00A0796D" w:rsidRDefault="00713093" w:rsidP="00713093">
      <w:pPr>
        <w:jc w:val="left"/>
        <w:rPr>
          <w:rFonts w:ascii="ＭＳ ゴシック" w:hAnsi="ＭＳ ゴシック"/>
          <w:b/>
        </w:rPr>
      </w:pPr>
    </w:p>
    <w:p w14:paraId="5B406A25"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w:t>
      </w:r>
      <w:r w:rsidRPr="00A0796D">
        <w:rPr>
          <w:rFonts w:ascii="ＭＳ ゴシック" w:hAnsi="ＭＳ ゴシック" w:hint="eastAsia"/>
          <w:szCs w:val="21"/>
        </w:rPr>
        <w:t xml:space="preserve">Course 1 </w:t>
      </w:r>
      <w:r w:rsidRPr="00A0796D">
        <w:rPr>
          <w:rFonts w:ascii="ＭＳ ゴシック" w:hAnsi="ＭＳ ゴシック" w:hint="eastAsia"/>
        </w:rPr>
        <w:t>で寛解例の</w:t>
      </w:r>
      <w:r w:rsidRPr="00A0796D">
        <w:rPr>
          <w:rFonts w:ascii="ＭＳ ゴシック" w:hAnsi="ＭＳ ゴシック" w:hint="eastAsia"/>
          <w:szCs w:val="21"/>
        </w:rPr>
        <w:t xml:space="preserve"> Course 2 </w:t>
      </w:r>
      <w:r w:rsidRPr="00A0796D">
        <w:rPr>
          <w:rFonts w:ascii="ＭＳ ゴシック" w:hAnsi="ＭＳ ゴシック" w:hint="eastAsia"/>
        </w:rPr>
        <w:t>の結果］</w:t>
      </w:r>
    </w:p>
    <w:p w14:paraId="5134FA76"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血液状態</w:t>
      </w:r>
      <w:r w:rsidRPr="00A0796D">
        <w:rPr>
          <w:rFonts w:ascii="ＭＳ ゴシック" w:hAnsi="ＭＳ ゴシック"/>
        </w:rPr>
        <w:t>(</w:t>
      </w:r>
      <w:r w:rsidRPr="00A0796D">
        <w:rPr>
          <w:rFonts w:ascii="ＭＳ ゴシック" w:hAnsi="ＭＳ ゴシック"/>
          <w:b/>
        </w:rPr>
        <w:t>CR</w:t>
      </w:r>
      <w:r w:rsidRPr="00A0796D">
        <w:rPr>
          <w:rFonts w:ascii="ＭＳ ゴシック" w:hAnsi="ＭＳ ゴシック"/>
          <w:b/>
          <w:vertAlign w:val="subscript"/>
        </w:rPr>
        <w:t>1</w:t>
      </w:r>
      <w:r w:rsidRPr="00A0796D">
        <w:rPr>
          <w:rFonts w:ascii="ＭＳ ゴシック" w:hAnsi="ＭＳ ゴシック"/>
          <w:b/>
        </w:rPr>
        <w:t>, LFS</w:t>
      </w:r>
      <w:r w:rsidRPr="00A0796D">
        <w:rPr>
          <w:rFonts w:ascii="ＭＳ ゴシック" w:hAnsi="ＭＳ ゴシック"/>
          <w:b/>
          <w:vertAlign w:val="subscript"/>
        </w:rPr>
        <w:t>2</w:t>
      </w:r>
      <w:r w:rsidRPr="00A0796D">
        <w:rPr>
          <w:rFonts w:ascii="ＭＳ ゴシック" w:hAnsi="ＭＳ ゴシック"/>
          <w:b/>
        </w:rPr>
        <w:t>, PR</w:t>
      </w:r>
      <w:r w:rsidRPr="00A0796D">
        <w:rPr>
          <w:rFonts w:ascii="ＭＳ ゴシック" w:hAnsi="ＭＳ ゴシック"/>
          <w:b/>
          <w:vertAlign w:val="subscript"/>
        </w:rPr>
        <w:t>3</w:t>
      </w:r>
      <w:r w:rsidRPr="00A0796D">
        <w:rPr>
          <w:rFonts w:ascii="ＭＳ ゴシック" w:hAnsi="ＭＳ ゴシック"/>
          <w:b/>
        </w:rPr>
        <w:t>, &lt;PR</w:t>
      </w:r>
      <w:r w:rsidRPr="00A0796D">
        <w:rPr>
          <w:rFonts w:ascii="ＭＳ ゴシック" w:hAnsi="ＭＳ ゴシック"/>
          <w:b/>
          <w:vertAlign w:val="subscript"/>
        </w:rPr>
        <w:t>4</w:t>
      </w:r>
      <w:r w:rsidRPr="00A0796D">
        <w:rPr>
          <w:rFonts w:ascii="ＭＳ ゴシック" w:hAnsi="ＭＳ ゴシック"/>
        </w:rPr>
        <w:t>)</w:t>
      </w:r>
    </w:p>
    <w:p w14:paraId="787965B8"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骨髄再発</w:t>
      </w:r>
      <w:r w:rsidRPr="00A0796D">
        <w:rPr>
          <w:rFonts w:ascii="ＭＳ ゴシック" w:hAnsi="ＭＳ ゴシック" w:hint="eastAsia"/>
          <w:lang w:eastAsia="zh-TW"/>
        </w:rPr>
        <w:t>（無</w:t>
      </w:r>
      <w:r w:rsidRPr="00A0796D">
        <w:rPr>
          <w:rFonts w:ascii="ＭＳ ゴシック" w:hAnsi="ＭＳ ゴシック"/>
          <w:sz w:val="14"/>
          <w:lang w:eastAsia="zh-TW"/>
        </w:rPr>
        <w:t>0</w:t>
      </w:r>
      <w:r w:rsidRPr="00A0796D">
        <w:rPr>
          <w:rFonts w:ascii="ＭＳ ゴシック" w:hAnsi="ＭＳ ゴシック" w:hint="eastAsia"/>
          <w:lang w:eastAsia="zh-TW"/>
        </w:rPr>
        <w:t>、有</w:t>
      </w:r>
      <w:r w:rsidRPr="00A0796D">
        <w:rPr>
          <w:rFonts w:ascii="ＭＳ ゴシック" w:hAnsi="ＭＳ ゴシック"/>
          <w:sz w:val="14"/>
          <w:lang w:eastAsia="zh-TW"/>
        </w:rPr>
        <w:t>1</w:t>
      </w:r>
      <w:r w:rsidRPr="00A0796D">
        <w:rPr>
          <w:rFonts w:ascii="ＭＳ ゴシック" w:hAnsi="ＭＳ ゴシック" w:hint="eastAsia"/>
          <w:lang w:eastAsia="zh-TW"/>
        </w:rPr>
        <w:t>：再発日</w:t>
      </w:r>
      <w:r w:rsidRPr="00A0796D">
        <w:rPr>
          <w:rFonts w:ascii="ＭＳ ゴシック" w:hAnsi="ＭＳ ゴシック" w:hint="eastAsia"/>
          <w:u w:val="single"/>
          <w:lang w:eastAsia="zh-TW"/>
        </w:rPr>
        <w:t xml:space="preserve">　</w:t>
      </w:r>
      <w:r w:rsidRPr="00A0796D">
        <w:rPr>
          <w:rFonts w:ascii="ＭＳ ゴシック" w:hAnsi="ＭＳ ゴシック" w:hint="eastAsia"/>
          <w:u w:val="single"/>
        </w:rPr>
        <w:t>西暦</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日）</w:t>
      </w:r>
    </w:p>
    <w:p w14:paraId="6440306A"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髄外再発</w:t>
      </w:r>
      <w:r w:rsidRPr="00A0796D">
        <w:rPr>
          <w:rFonts w:ascii="ＭＳ ゴシック" w:hAnsi="ＭＳ ゴシック" w:hint="eastAsia"/>
          <w:lang w:eastAsia="zh-TW"/>
        </w:rPr>
        <w:t>（無</w:t>
      </w:r>
      <w:r w:rsidRPr="00A0796D">
        <w:rPr>
          <w:rFonts w:ascii="ＭＳ ゴシック" w:hAnsi="ＭＳ ゴシック"/>
          <w:sz w:val="14"/>
          <w:lang w:eastAsia="zh-TW"/>
        </w:rPr>
        <w:t>0</w:t>
      </w:r>
      <w:r w:rsidRPr="00A0796D">
        <w:rPr>
          <w:rFonts w:ascii="ＭＳ ゴシック" w:hAnsi="ＭＳ ゴシック" w:hint="eastAsia"/>
          <w:lang w:eastAsia="zh-TW"/>
        </w:rPr>
        <w:t>、有</w:t>
      </w:r>
      <w:r w:rsidRPr="00A0796D">
        <w:rPr>
          <w:rFonts w:ascii="ＭＳ ゴシック" w:hAnsi="ＭＳ ゴシック"/>
          <w:sz w:val="14"/>
          <w:lang w:eastAsia="zh-TW"/>
        </w:rPr>
        <w:t>1</w:t>
      </w:r>
      <w:r w:rsidRPr="00A0796D">
        <w:rPr>
          <w:rFonts w:ascii="ＭＳ ゴシック" w:hAnsi="ＭＳ ゴシック" w:hint="eastAsia"/>
          <w:lang w:eastAsia="zh-TW"/>
        </w:rPr>
        <w:t>：再発日</w:t>
      </w:r>
      <w:r w:rsidRPr="00A0796D">
        <w:rPr>
          <w:rFonts w:ascii="ＭＳ ゴシック" w:hAnsi="ＭＳ ゴシック" w:hint="eastAsia"/>
          <w:u w:val="single"/>
          <w:lang w:eastAsia="zh-TW"/>
        </w:rPr>
        <w:t xml:space="preserve">　</w:t>
      </w:r>
      <w:r w:rsidRPr="00A0796D">
        <w:rPr>
          <w:rFonts w:ascii="ＭＳ ゴシック" w:hAnsi="ＭＳ ゴシック" w:hint="eastAsia"/>
          <w:u w:val="single"/>
        </w:rPr>
        <w:t>西暦</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日）</w:t>
      </w:r>
    </w:p>
    <w:p w14:paraId="0D8E33FE" w14:textId="77777777" w:rsidR="00713093" w:rsidRPr="00A0796D" w:rsidRDefault="00713093" w:rsidP="00713093">
      <w:pPr>
        <w:jc w:val="left"/>
        <w:rPr>
          <w:rFonts w:ascii="ＭＳ ゴシック" w:hAnsi="ＭＳ ゴシック"/>
          <w:b/>
          <w:lang w:eastAsia="zh-TW"/>
        </w:rPr>
      </w:pPr>
    </w:p>
    <w:p w14:paraId="236D56D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34A8449A"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365C9606"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 w:val="18"/>
        </w:rPr>
        <w:t>（複数ある場合はすべてチェックして下さい。）</w:t>
      </w:r>
      <w:r w:rsidRPr="00A0796D">
        <w:rPr>
          <w:rFonts w:ascii="ＭＳ ゴシック" w:hAnsi="ＭＳ ゴシック" w:hint="eastAsia"/>
          <w:szCs w:val="21"/>
        </w:rPr>
        <w:t>（敗血症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18F42200" w14:textId="77777777" w:rsidR="00713093" w:rsidRPr="00A0796D" w:rsidRDefault="00713093" w:rsidP="00713093">
      <w:pPr>
        <w:jc w:val="left"/>
        <w:rPr>
          <w:rFonts w:ascii="ＭＳ ゴシック" w:hAnsi="ＭＳ ゴシック"/>
          <w:sz w:val="18"/>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w:t>
      </w:r>
      <w:r w:rsidRPr="00A0796D">
        <w:rPr>
          <w:rFonts w:ascii="ＭＳ ゴシック" w:hAnsi="ＭＳ ゴシック" w:hint="eastAsia"/>
          <w:sz w:val="18"/>
        </w:rPr>
        <w:t>その他の死因：具体的に</w:t>
      </w:r>
      <w:r w:rsidRPr="00A0796D">
        <w:rPr>
          <w:rFonts w:ascii="ＭＳ ゴシック" w:hAnsi="ＭＳ ゴシック" w:hint="eastAsia"/>
          <w:sz w:val="18"/>
          <w:u w:val="single"/>
        </w:rPr>
        <w:t xml:space="preserve">　　　　　　　　　　　　　　</w:t>
      </w:r>
    </w:p>
    <w:p w14:paraId="68C907DB" w14:textId="77777777" w:rsidR="00713093" w:rsidRPr="00A0796D" w:rsidRDefault="00713093" w:rsidP="00713093">
      <w:pPr>
        <w:jc w:val="left"/>
        <w:rPr>
          <w:rFonts w:ascii="ＭＳ ゴシック" w:hAnsi="ＭＳ ゴシック"/>
        </w:rPr>
      </w:pPr>
    </w:p>
    <w:p w14:paraId="033F3CB2" w14:textId="77777777" w:rsidR="00B0767B" w:rsidRPr="00A0796D" w:rsidRDefault="00B0767B" w:rsidP="00B0767B">
      <w:pPr>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2C082DDD" w14:textId="77777777" w:rsidR="00B0767B" w:rsidRPr="00A0796D" w:rsidRDefault="00B0767B" w:rsidP="00B0767B">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50D44FC7" w14:textId="77777777" w:rsidR="00B0767B" w:rsidRPr="00A0796D" w:rsidRDefault="00B0767B" w:rsidP="00B0767B">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7C0563A0" w14:textId="77777777" w:rsidR="00B0767B" w:rsidRPr="00A0796D" w:rsidRDefault="00B0767B" w:rsidP="00B0767B">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75CBE543" w14:textId="77777777" w:rsidR="00B0767B" w:rsidRPr="00A0796D" w:rsidRDefault="00B0767B" w:rsidP="00B0767B">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2A272A29" w14:textId="77777777" w:rsidR="00B0767B" w:rsidRPr="00A0796D" w:rsidRDefault="00B0767B" w:rsidP="00B0767B">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3B89333F" w14:textId="77777777" w:rsidR="00B0767B" w:rsidRPr="00A0796D" w:rsidRDefault="00B0767B" w:rsidP="00B0767B">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lastRenderedPageBreak/>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197FD540" w14:textId="77777777" w:rsidR="00713093" w:rsidRPr="00A0796D" w:rsidRDefault="00B0767B" w:rsidP="00713093">
      <w:pPr>
        <w:jc w:val="left"/>
        <w:rPr>
          <w:rFonts w:ascii="ＭＳ ゴシック" w:hAnsi="ＭＳ ゴシック" w:cs="Arial"/>
          <w:b/>
          <w:szCs w:val="21"/>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00713093" w:rsidRPr="00A0796D">
        <w:rPr>
          <w:rFonts w:ascii="ＭＳ ゴシック" w:hAnsi="ＭＳ ゴシック" w:cs="Arial"/>
          <w:b/>
          <w:szCs w:val="21"/>
          <w:lang w:eastAsia="zh-TW"/>
        </w:rPr>
        <w:t xml:space="preserve"> </w:t>
      </w:r>
      <w:r w:rsidR="00713093" w:rsidRPr="00A0796D">
        <w:rPr>
          <w:rFonts w:ascii="ＭＳ ゴシック" w:hAnsi="ＭＳ ゴシック" w:cs="Arial" w:hint="eastAsia"/>
          <w:b/>
          <w:szCs w:val="21"/>
          <w:lang w:eastAsia="zh-TW"/>
        </w:rPr>
        <w:t>結膜炎（</w:t>
      </w:r>
      <w:r w:rsidR="00713093" w:rsidRPr="00A0796D">
        <w:rPr>
          <w:rFonts w:ascii="ＭＳ ゴシック" w:hAnsi="ＭＳ ゴシック" w:cs="Arial"/>
          <w:b/>
          <w:szCs w:val="21"/>
        </w:rPr>
        <w:t>2</w:t>
      </w:r>
      <w:r w:rsidR="00713093" w:rsidRPr="00A0796D">
        <w:rPr>
          <w:rFonts w:ascii="ＭＳ ゴシック" w:hAnsi="ＭＳ ゴシック" w:cs="Arial" w:hint="eastAsia"/>
          <w:b/>
          <w:szCs w:val="21"/>
        </w:rPr>
        <w:t>以下</w:t>
      </w:r>
      <w:r w:rsidR="00713093" w:rsidRPr="00A0796D">
        <w:rPr>
          <w:rFonts w:ascii="ＭＳ ゴシック" w:hAnsi="ＭＳ ゴシック" w:cs="Arial"/>
          <w:b/>
          <w:szCs w:val="21"/>
        </w:rPr>
        <w:t xml:space="preserve"> </w:t>
      </w:r>
      <w:r w:rsidR="00713093" w:rsidRPr="00A0796D">
        <w:rPr>
          <w:rFonts w:ascii="ＭＳ ゴシック" w:hAnsi="ＭＳ ゴシック" w:cs="Arial"/>
          <w:b/>
          <w:szCs w:val="21"/>
          <w:lang w:eastAsia="zh-TW"/>
        </w:rPr>
        <w:t>3</w:t>
      </w:r>
      <w:r w:rsidR="00713093" w:rsidRPr="00A0796D">
        <w:rPr>
          <w:rFonts w:ascii="ＭＳ ゴシック" w:hAnsi="ＭＳ ゴシック" w:cs="Arial" w:hint="eastAsia"/>
          <w:b/>
          <w:szCs w:val="21"/>
          <w:lang w:eastAsia="zh-TW"/>
        </w:rPr>
        <w:t>）</w:t>
      </w:r>
      <w:r w:rsidR="00713093" w:rsidRPr="00A0796D">
        <w:rPr>
          <w:rFonts w:ascii="ＭＳ ゴシック" w:hAnsi="ＭＳ ゴシック" w:cs="Arial" w:hint="eastAsia"/>
          <w:b/>
          <w:szCs w:val="21"/>
        </w:rPr>
        <w:t xml:space="preserve">　</w:t>
      </w:r>
    </w:p>
    <w:p w14:paraId="5824B82A" w14:textId="77777777" w:rsidR="00713093" w:rsidRPr="00A0796D" w:rsidRDefault="00713093" w:rsidP="00713093">
      <w:pPr>
        <w:jc w:val="left"/>
        <w:rPr>
          <w:rFonts w:ascii="ＭＳ ゴシック" w:hAnsi="ＭＳ ゴシック" w:cs="Arial"/>
          <w:b/>
          <w:szCs w:val="21"/>
          <w:lang w:eastAsia="zh-TW"/>
        </w:rPr>
      </w:pPr>
      <w:r w:rsidRPr="00A0796D">
        <w:rPr>
          <w:rFonts w:ascii="ＭＳ ゴシック" w:hAnsi="ＭＳ ゴシック" w:cs="Arial" w:hint="eastAsia"/>
          <w:b/>
          <w:szCs w:val="21"/>
        </w:rPr>
        <w:t>その他の検査値異常（</w:t>
      </w:r>
      <w:r w:rsidRPr="00A0796D">
        <w:rPr>
          <w:rFonts w:ascii="ＭＳ ゴシック" w:hAnsi="ＭＳ ゴシック" w:cs="Arial"/>
          <w:b/>
          <w:szCs w:val="21"/>
        </w:rPr>
        <w:t>2</w:t>
      </w:r>
      <w:r w:rsidRPr="00A0796D">
        <w:rPr>
          <w:rFonts w:ascii="ＭＳ ゴシック" w:hAnsi="ＭＳ ゴシック" w:cs="Arial" w:hint="eastAsia"/>
          <w:b/>
          <w:szCs w:val="21"/>
        </w:rPr>
        <w:t>以下</w:t>
      </w:r>
      <w:r w:rsidRPr="00A0796D">
        <w:rPr>
          <w:rFonts w:ascii="ＭＳ ゴシック" w:hAnsi="ＭＳ ゴシック" w:cs="Arial"/>
          <w:b/>
          <w:szCs w:val="21"/>
        </w:rPr>
        <w:t xml:space="preserve"> 3 4</w:t>
      </w:r>
      <w:r w:rsidRPr="00A0796D">
        <w:rPr>
          <w:rFonts w:ascii="ＭＳ ゴシック" w:hAnsi="ＭＳ ゴシック" w:cs="Arial" w:hint="eastAsia"/>
          <w:b/>
          <w:szCs w:val="21"/>
        </w:rPr>
        <w:t>、有害事象</w:t>
      </w:r>
      <w:r w:rsidRPr="00A0796D">
        <w:rPr>
          <w:rFonts w:ascii="ＭＳ ゴシック" w:hAnsi="ＭＳ ゴシック" w:cs="Arial" w:hint="eastAsia"/>
          <w:b/>
          <w:szCs w:val="21"/>
          <w:u w:val="single"/>
        </w:rPr>
        <w:t xml:space="preserve">　　　　　　　　　　　　</w:t>
      </w:r>
      <w:r w:rsidRPr="00A0796D">
        <w:rPr>
          <w:rFonts w:ascii="ＭＳ ゴシック" w:hAnsi="ＭＳ ゴシック" w:cs="Arial"/>
          <w:b/>
          <w:szCs w:val="21"/>
          <w:u w:val="single"/>
        </w:rPr>
        <w:t xml:space="preserve"> </w:t>
      </w:r>
      <w:r w:rsidRPr="00A0796D">
        <w:rPr>
          <w:rFonts w:ascii="ＭＳ ゴシック" w:hAnsi="ＭＳ ゴシック" w:cs="Arial" w:hint="eastAsia"/>
          <w:b/>
          <w:szCs w:val="21"/>
          <w:u w:val="single"/>
        </w:rPr>
        <w:t xml:space="preserve">　</w:t>
      </w:r>
      <w:r w:rsidRPr="00A0796D">
        <w:rPr>
          <w:rFonts w:ascii="ＭＳ ゴシック" w:hAnsi="ＭＳ ゴシック" w:cs="Arial" w:hint="eastAsia"/>
          <w:b/>
          <w:szCs w:val="21"/>
        </w:rPr>
        <w:t xml:space="preserve">）　</w:t>
      </w:r>
    </w:p>
    <w:p w14:paraId="13B9FAC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Arial" w:hint="eastAsia"/>
          <w:b/>
          <w:szCs w:val="21"/>
        </w:rPr>
        <w:t>その他の合併症・副作用（　　　　　　　　　　　　　　　　　　　　　　　　　　　　　　　　　　　　　）</w:t>
      </w:r>
    </w:p>
    <w:p w14:paraId="60D65DC3" w14:textId="77777777" w:rsidR="00713093" w:rsidRPr="00A0796D" w:rsidRDefault="00713093" w:rsidP="00543AB0">
      <w:pPr>
        <w:numPr>
          <w:ilvl w:val="0"/>
          <w:numId w:val="73"/>
        </w:numPr>
        <w:autoSpaceDE w:val="0"/>
        <w:autoSpaceDN w:val="0"/>
        <w:adjustRightInd w:val="0"/>
        <w:spacing w:line="360" w:lineRule="atLeast"/>
        <w:jc w:val="left"/>
        <w:textAlignment w:val="baseline"/>
        <w:rPr>
          <w:rFonts w:ascii="ＭＳ ゴシック" w:hAnsi="ＭＳ ゴシック"/>
          <w:szCs w:val="21"/>
        </w:rPr>
      </w:pPr>
      <w:r w:rsidRPr="00A0796D">
        <w:rPr>
          <w:rFonts w:ascii="ＭＳ ゴシック" w:hAnsi="ＭＳ ゴシック" w:hint="eastAsia"/>
          <w:szCs w:val="21"/>
        </w:rPr>
        <w:t>各有害事象とも</w:t>
      </w:r>
      <w:r w:rsidRPr="00A0796D">
        <w:rPr>
          <w:rFonts w:ascii="ＭＳ ゴシック" w:hAnsi="ＭＳ ゴシック"/>
          <w:szCs w:val="21"/>
        </w:rPr>
        <w:t>Grade3</w:t>
      </w:r>
      <w:r w:rsidRPr="00A0796D">
        <w:rPr>
          <w:rFonts w:ascii="ＭＳ ゴシック" w:hAnsi="ＭＳ ゴシック" w:hint="eastAsia"/>
          <w:szCs w:val="21"/>
        </w:rPr>
        <w:t>以上の場合はその出現日、経過および消失日につきコメント欄に記入ください。</w:t>
      </w:r>
    </w:p>
    <w:p w14:paraId="1AD7E7E5" w14:textId="77777777" w:rsidR="00713093" w:rsidRPr="00A0796D" w:rsidRDefault="00713093" w:rsidP="00713093">
      <w:pPr>
        <w:rPr>
          <w:rFonts w:ascii="ＭＳ ゴシック" w:hAnsi="ＭＳ ゴシック"/>
          <w:szCs w:val="21"/>
        </w:rPr>
      </w:pPr>
    </w:p>
    <w:p w14:paraId="67E7FECD"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［経過］</w:t>
      </w:r>
    </w:p>
    <w:p w14:paraId="4A26EAAB"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5205870C"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391ACAE6" w14:textId="77777777" w:rsidR="00713093" w:rsidRPr="00A0796D" w:rsidRDefault="00713093" w:rsidP="00713093">
      <w:pPr>
        <w:rPr>
          <w:rFonts w:ascii="ＭＳ ゴシック" w:hAnsi="ＭＳ ゴシック"/>
        </w:rPr>
      </w:pPr>
    </w:p>
    <w:p w14:paraId="53E6B6D7" w14:textId="77777777" w:rsidR="00713093" w:rsidRPr="00A0796D" w:rsidRDefault="00713093" w:rsidP="00713093">
      <w:pPr>
        <w:rPr>
          <w:rFonts w:ascii="ＭＳ ゴシック" w:hAnsi="ＭＳ ゴシック"/>
        </w:rPr>
      </w:pPr>
      <w:r w:rsidRPr="00A0796D">
        <w:rPr>
          <w:rFonts w:ascii="ＭＳ ゴシック" w:hAnsi="ＭＳ ゴシック" w:hint="eastAsia"/>
        </w:rPr>
        <w:t>［コメント欄］</w:t>
      </w:r>
    </w:p>
    <w:p w14:paraId="5501356A"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2A6AFF26"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65CB0DE6" w14:textId="77777777" w:rsidR="00713093"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39E11A21" w14:textId="77777777" w:rsidR="001E74CA"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0BB43B35" w14:textId="77777777" w:rsidR="001E74CA" w:rsidRPr="00A0796D"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1C502437"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498A2227"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34D19A5"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b/>
          <w:sz w:val="28"/>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4FDDA2DC"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【Course 3：Regimen A</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-3 】</w:t>
      </w:r>
    </w:p>
    <w:p w14:paraId="04BDBC8C" w14:textId="77777777" w:rsidR="00713093" w:rsidRPr="00A0796D" w:rsidRDefault="00713093" w:rsidP="00713093">
      <w:pPr>
        <w:rPr>
          <w:rFonts w:ascii="ＭＳ ゴシック" w:hAnsi="ＭＳ ゴシック"/>
        </w:rPr>
      </w:pPr>
    </w:p>
    <w:p w14:paraId="7DF70C8A"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09A9077E"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34911BE8" w14:textId="77777777" w:rsidR="00713093" w:rsidRPr="00A0796D" w:rsidRDefault="00713093" w:rsidP="00713093">
      <w:pPr>
        <w:jc w:val="left"/>
        <w:rPr>
          <w:rFonts w:ascii="ＭＳ ゴシック" w:hAnsi="ＭＳ ゴシック"/>
        </w:rPr>
      </w:pPr>
    </w:p>
    <w:p w14:paraId="3DE8506C" w14:textId="77777777" w:rsidR="00713093" w:rsidRPr="00A0796D" w:rsidRDefault="00713093" w:rsidP="00713093">
      <w:pPr>
        <w:jc w:val="left"/>
        <w:rPr>
          <w:rFonts w:ascii="ＭＳ ゴシック" w:hAnsi="ＭＳ ゴシック"/>
          <w:b/>
          <w:szCs w:val="21"/>
          <w:lang w:eastAsia="zh-TW"/>
        </w:rPr>
      </w:pPr>
      <w:r w:rsidRPr="00A0796D">
        <w:rPr>
          <w:rFonts w:ascii="ＭＳ ゴシック" w:hAnsi="ＭＳ ゴシック" w:hint="eastAsia"/>
          <w:b/>
          <w:szCs w:val="21"/>
          <w:lang w:eastAsia="zh-TW"/>
        </w:rPr>
        <w:t>施設名</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u w:val="single"/>
          <w:lang w:eastAsia="zh-TW"/>
        </w:rPr>
        <w:t xml:space="preserve">  </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lang w:eastAsia="zh-TW"/>
        </w:rPr>
        <w:t xml:space="preserve">  </w:t>
      </w:r>
    </w:p>
    <w:p w14:paraId="14622178"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登録番号</w:t>
      </w:r>
      <w:r w:rsidRPr="00A0796D">
        <w:rPr>
          <w:rFonts w:ascii="ＭＳ ゴシック" w:hAnsi="ＭＳ ゴシック"/>
          <w:szCs w:val="21"/>
        </w:rPr>
        <w:t xml:space="preserve">  </w:t>
      </w:r>
      <w:r w:rsidRPr="00A0796D">
        <w:rPr>
          <w:rFonts w:ascii="ＭＳ ゴシック" w:hAnsi="ＭＳ ゴシック" w:cs="ＭＳ 明朝"/>
          <w:b/>
          <w:bCs/>
          <w:szCs w:val="21"/>
        </w:rPr>
        <w:t>B</w:t>
      </w:r>
      <w:r w:rsidRPr="00A0796D">
        <w:rPr>
          <w:rFonts w:ascii="ＭＳ ゴシック" w:hAnsi="ＭＳ ゴシック" w:cs="ＭＳ 明朝" w:hint="eastAsia"/>
          <w:b/>
          <w:bCs/>
          <w:szCs w:val="21"/>
        </w:rPr>
        <w:t>-</w:t>
      </w:r>
      <w:r w:rsidRPr="00A0796D">
        <w:rPr>
          <w:rFonts w:ascii="ＭＳ ゴシック" w:hAnsi="ＭＳ ゴシック" w:cs="ＭＳ 明朝"/>
          <w:b/>
          <w:bCs/>
          <w:szCs w:val="21"/>
        </w:rPr>
        <w:t>ALL</w:t>
      </w:r>
      <w:r w:rsidRPr="00A0796D">
        <w:rPr>
          <w:rFonts w:ascii="ＭＳ ゴシック" w:hAnsi="ＭＳ ゴシック" w:cs="ＭＳ 明朝"/>
          <w:b/>
          <w:bCs/>
          <w:szCs w:val="21"/>
          <w:lang w:eastAsia="zh-TW"/>
        </w:rPr>
        <w:t>213</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患者匿名化番号</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p>
    <w:p w14:paraId="13AAB118"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記入者氏名</w:t>
      </w:r>
      <w:r w:rsidRPr="00A0796D">
        <w:rPr>
          <w:rFonts w:ascii="ＭＳ ゴシック" w:hAnsi="ＭＳ ゴシック" w:hint="eastAsia"/>
          <w:b/>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   </w:t>
      </w:r>
      <w:r w:rsidRPr="00A0796D">
        <w:rPr>
          <w:rFonts w:ascii="ＭＳ ゴシック" w:hAnsi="ＭＳ ゴシック" w:hint="eastAsia"/>
          <w:b/>
          <w:szCs w:val="21"/>
        </w:rPr>
        <w:t>記入日</w:t>
      </w:r>
      <w:r w:rsidRPr="00A0796D">
        <w:rPr>
          <w:rFonts w:ascii="ＭＳ ゴシック" w:hAnsi="ＭＳ ゴシック" w:hint="eastAsia"/>
          <w:szCs w:val="21"/>
        </w:rPr>
        <w:t xml:space="preserve">　</w:t>
      </w:r>
      <w:r w:rsidRPr="00A0796D">
        <w:rPr>
          <w:rFonts w:ascii="ＭＳ ゴシック" w:hAnsi="ＭＳ ゴシック" w:hint="eastAsia"/>
          <w:szCs w:val="21"/>
          <w:u w:val="single"/>
        </w:rPr>
        <w:t>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年</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p>
    <w:p w14:paraId="1658978D" w14:textId="77777777" w:rsidR="00713093" w:rsidRPr="00A0796D" w:rsidRDefault="00713093" w:rsidP="00713093">
      <w:pPr>
        <w:rPr>
          <w:rFonts w:ascii="ＭＳ ゴシック" w:hAnsi="ＭＳ ゴシック"/>
          <w:szCs w:val="21"/>
          <w:u w:val="single"/>
        </w:rPr>
      </w:pPr>
      <w:r w:rsidRPr="00A0796D">
        <w:rPr>
          <w:rFonts w:ascii="ＭＳ ゴシック" w:hAnsi="ＭＳ ゴシック" w:hint="eastAsia"/>
          <w:b/>
          <w:szCs w:val="21"/>
        </w:rPr>
        <w:t>記入者メールアドレス</w:t>
      </w:r>
      <w:r w:rsidRPr="00A0796D">
        <w:rPr>
          <w:rFonts w:ascii="ＭＳ ゴシック" w:hAnsi="ＭＳ ゴシック" w:hint="eastAsia"/>
          <w:szCs w:val="21"/>
        </w:rPr>
        <w:t>：</w:t>
      </w:r>
      <w:r w:rsidRPr="00A0796D">
        <w:rPr>
          <w:rFonts w:ascii="ＭＳ ゴシック" w:hAnsi="ＭＳ ゴシック" w:hint="eastAsia"/>
          <w:szCs w:val="21"/>
          <w:u w:val="single"/>
        </w:rPr>
        <w:t xml:space="preserve">　　　　　　　　　　　　　　　　　　　</w:t>
      </w:r>
    </w:p>
    <w:p w14:paraId="5FBAA7AE" w14:textId="77777777" w:rsidR="00713093" w:rsidRPr="00A0796D" w:rsidRDefault="00713093" w:rsidP="00713093">
      <w:pPr>
        <w:jc w:val="left"/>
        <w:rPr>
          <w:rFonts w:ascii="ＭＳ ゴシック" w:hAnsi="ＭＳ ゴシック"/>
          <w:lang w:eastAsia="zh-TW"/>
        </w:rPr>
      </w:pPr>
    </w:p>
    <w:p w14:paraId="16BFA58A"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開始前の血液状態</w:t>
      </w:r>
      <w:r w:rsidRPr="00A0796D">
        <w:rPr>
          <w:rFonts w:ascii="ＭＳ ゴシック" w:hAnsi="ＭＳ ゴシック"/>
        </w:rPr>
        <w:t xml:space="preserve"> (</w:t>
      </w:r>
      <w:r w:rsidRPr="00A0796D">
        <w:rPr>
          <w:rFonts w:ascii="ＭＳ ゴシック" w:hAnsi="ＭＳ ゴシック"/>
          <w:b/>
        </w:rPr>
        <w:t>CR</w:t>
      </w:r>
      <w:r w:rsidRPr="00A0796D">
        <w:rPr>
          <w:rFonts w:ascii="ＭＳ ゴシック" w:hAnsi="ＭＳ ゴシック"/>
          <w:b/>
          <w:vertAlign w:val="subscript"/>
        </w:rPr>
        <w:t>1</w:t>
      </w:r>
      <w:r w:rsidRPr="00A0796D">
        <w:rPr>
          <w:rFonts w:ascii="ＭＳ ゴシック" w:hAnsi="ＭＳ ゴシック"/>
          <w:b/>
        </w:rPr>
        <w:t>, LFS</w:t>
      </w:r>
      <w:r w:rsidRPr="00A0796D">
        <w:rPr>
          <w:rFonts w:ascii="ＭＳ ゴシック" w:hAnsi="ＭＳ ゴシック"/>
          <w:b/>
          <w:vertAlign w:val="subscript"/>
        </w:rPr>
        <w:t>2</w:t>
      </w:r>
      <w:r w:rsidRPr="00A0796D">
        <w:rPr>
          <w:rFonts w:ascii="ＭＳ ゴシック" w:hAnsi="ＭＳ ゴシック"/>
          <w:b/>
        </w:rPr>
        <w:t>, PR</w:t>
      </w:r>
      <w:r w:rsidRPr="00A0796D">
        <w:rPr>
          <w:rFonts w:ascii="ＭＳ ゴシック" w:hAnsi="ＭＳ ゴシック"/>
          <w:b/>
          <w:vertAlign w:val="subscript"/>
        </w:rPr>
        <w:t>3</w:t>
      </w:r>
      <w:r w:rsidRPr="00A0796D">
        <w:rPr>
          <w:rFonts w:ascii="ＭＳ ゴシック" w:hAnsi="ＭＳ ゴシック"/>
          <w:b/>
        </w:rPr>
        <w:t>, &lt;PR</w:t>
      </w:r>
      <w:r w:rsidRPr="00A0796D">
        <w:rPr>
          <w:rFonts w:ascii="ＭＳ ゴシック" w:hAnsi="ＭＳ ゴシック"/>
          <w:b/>
          <w:vertAlign w:val="subscript"/>
        </w:rPr>
        <w:t>4</w:t>
      </w:r>
      <w:r w:rsidRPr="00A0796D">
        <w:rPr>
          <w:rFonts w:ascii="ＭＳ ゴシック" w:hAnsi="ＭＳ ゴシック"/>
        </w:rPr>
        <w:t>)</w:t>
      </w:r>
      <w:r w:rsidRPr="00A0796D">
        <w:rPr>
          <w:rFonts w:ascii="ＭＳ ゴシック" w:hAnsi="ＭＳ ゴシック"/>
          <w:b/>
        </w:rPr>
        <w:t xml:space="preserve"> </w:t>
      </w:r>
    </w:p>
    <w:p w14:paraId="513E651D"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骨髄中の芽球</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hint="eastAsia"/>
          <w:u w:val="single"/>
        </w:rPr>
        <w:t xml:space="preserve">西暦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r w:rsidRPr="00A0796D">
        <w:rPr>
          <w:rFonts w:ascii="ＭＳ ゴシック" w:hAnsi="ＭＳ ゴシック"/>
        </w:rPr>
        <w:t xml:space="preserve"> </w:t>
      </w:r>
    </w:p>
    <w:p w14:paraId="61B9FC66" w14:textId="77777777" w:rsidR="00713093" w:rsidRPr="00A0796D" w:rsidRDefault="00713093" w:rsidP="00713093">
      <w:pPr>
        <w:jc w:val="left"/>
        <w:rPr>
          <w:rFonts w:ascii="ＭＳ ゴシック" w:hAnsi="ＭＳ ゴシック"/>
        </w:rPr>
      </w:pPr>
    </w:p>
    <w:p w14:paraId="3714C05A"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［診察所見］</w:t>
      </w:r>
    </w:p>
    <w:p w14:paraId="32241ABB"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b/>
          <w:szCs w:val="21"/>
          <w:lang w:eastAsia="zh-TW"/>
        </w:rPr>
        <w:t>PS</w:t>
      </w:r>
      <w:r w:rsidRPr="00A0796D">
        <w:rPr>
          <w:rFonts w:ascii="ＭＳ ゴシック" w:hAnsi="ＭＳ ゴシック"/>
          <w:szCs w:val="21"/>
          <w:lang w:eastAsia="zh-TW"/>
        </w:rPr>
        <w:t xml:space="preserve"> (0</w:t>
      </w:r>
      <w:r w:rsidRPr="00A0796D">
        <w:rPr>
          <w:rFonts w:ascii="ＭＳ ゴシック" w:hAnsi="ＭＳ ゴシック" w:hint="eastAsia"/>
          <w:szCs w:val="21"/>
          <w:lang w:eastAsia="zh-TW"/>
        </w:rPr>
        <w:t>、</w:t>
      </w:r>
      <w:r w:rsidRPr="00A0796D">
        <w:rPr>
          <w:rFonts w:ascii="ＭＳ ゴシック" w:hAnsi="ＭＳ ゴシック"/>
          <w:szCs w:val="21"/>
          <w:lang w:eastAsia="zh-TW"/>
        </w:rPr>
        <w:t>1</w:t>
      </w:r>
      <w:r w:rsidRPr="00A0796D">
        <w:rPr>
          <w:rFonts w:ascii="ＭＳ ゴシック" w:hAnsi="ＭＳ ゴシック" w:hint="eastAsia"/>
          <w:szCs w:val="21"/>
          <w:lang w:eastAsia="zh-TW"/>
        </w:rPr>
        <w:t>、</w:t>
      </w:r>
      <w:r w:rsidRPr="00A0796D">
        <w:rPr>
          <w:rFonts w:ascii="ＭＳ ゴシック" w:hAnsi="ＭＳ ゴシック"/>
          <w:szCs w:val="21"/>
          <w:lang w:eastAsia="zh-TW"/>
        </w:rPr>
        <w:t>2</w:t>
      </w:r>
      <w:r w:rsidRPr="00A0796D">
        <w:rPr>
          <w:rFonts w:ascii="ＭＳ ゴシック" w:hAnsi="ＭＳ ゴシック" w:hint="eastAsia"/>
          <w:szCs w:val="21"/>
        </w:rPr>
        <w:t>、</w:t>
      </w:r>
      <w:r w:rsidRPr="00A0796D">
        <w:rPr>
          <w:rFonts w:ascii="ＭＳ ゴシック" w:hAnsi="ＭＳ ゴシック"/>
          <w:szCs w:val="21"/>
        </w:rPr>
        <w:t>3</w:t>
      </w:r>
      <w:r w:rsidRPr="00A0796D">
        <w:rPr>
          <w:rFonts w:ascii="ＭＳ ゴシック" w:hAnsi="ＭＳ ゴシック" w:hint="eastAsia"/>
          <w:szCs w:val="21"/>
        </w:rPr>
        <w:t>、</w:t>
      </w:r>
      <w:r w:rsidRPr="00A0796D">
        <w:rPr>
          <w:rFonts w:ascii="ＭＳ ゴシック" w:hAnsi="ＭＳ ゴシック"/>
          <w:szCs w:val="21"/>
        </w:rPr>
        <w:t>4</w:t>
      </w:r>
      <w:r w:rsidRPr="00A0796D">
        <w:rPr>
          <w:rFonts w:ascii="ＭＳ ゴシック" w:hAnsi="ＭＳ ゴシック"/>
          <w:szCs w:val="21"/>
          <w:lang w:eastAsia="zh-TW"/>
        </w:rPr>
        <w:t>)</w:t>
      </w:r>
      <w:r w:rsidRPr="00A0796D">
        <w:rPr>
          <w:rFonts w:ascii="ＭＳ ゴシック" w:hAnsi="ＭＳ ゴシック" w:hint="eastAsia"/>
          <w:szCs w:val="21"/>
          <w:lang w:eastAsia="zh-TW"/>
        </w:rPr>
        <w:t xml:space="preserve">　　　体重 </w:t>
      </w:r>
      <w:r w:rsidRPr="00A0796D">
        <w:rPr>
          <w:rFonts w:ascii="ＭＳ ゴシック" w:hAnsi="ＭＳ ゴシック"/>
          <w:szCs w:val="21"/>
          <w:u w:val="single"/>
          <w:lang w:eastAsia="zh-TW"/>
        </w:rPr>
        <w:t xml:space="preserve">     </w:t>
      </w:r>
      <w:r w:rsidRPr="00A0796D">
        <w:rPr>
          <w:rFonts w:ascii="ＭＳ ゴシック" w:hAnsi="ＭＳ ゴシック"/>
          <w:szCs w:val="21"/>
        </w:rPr>
        <w:t>kg</w:t>
      </w:r>
      <w:r w:rsidRPr="00A0796D" w:rsidDel="00B850B4">
        <w:rPr>
          <w:rFonts w:ascii="ＭＳ ゴシック" w:hAnsi="ＭＳ ゴシック"/>
          <w:b/>
          <w:szCs w:val="21"/>
          <w:lang w:eastAsia="zh-TW"/>
        </w:rPr>
        <w:t xml:space="preserve"> </w:t>
      </w:r>
    </w:p>
    <w:p w14:paraId="2E225033"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ＭＳ Ｐゴシック"/>
          <w:b/>
          <w:szCs w:val="21"/>
        </w:rPr>
        <w:t>38</w:t>
      </w:r>
      <w:r w:rsidRPr="00A0796D">
        <w:rPr>
          <w:rFonts w:ascii="ＭＳ ゴシック" w:hAnsi="ＭＳ ゴシック" w:cs="ＭＳ Ｐゴシック" w:hint="eastAsia"/>
          <w:b/>
          <w:szCs w:val="21"/>
        </w:rPr>
        <w:t>℃以上の発熱</w:t>
      </w:r>
      <w:r w:rsidRPr="00A0796D">
        <w:rPr>
          <w:rFonts w:ascii="ＭＳ ゴシック" w:hAnsi="ＭＳ ゴシック" w:hint="eastAsia"/>
          <w:szCs w:val="21"/>
        </w:rPr>
        <w:t>（無</w:t>
      </w:r>
      <w:r w:rsidRPr="00A0796D">
        <w:rPr>
          <w:rFonts w:ascii="ＭＳ ゴシック" w:hAnsi="ＭＳ ゴシック"/>
          <w:szCs w:val="21"/>
        </w:rPr>
        <w:t>0</w:t>
      </w:r>
      <w:r w:rsidRPr="00A0796D">
        <w:rPr>
          <w:rFonts w:ascii="ＭＳ ゴシック" w:hAnsi="ＭＳ ゴシック" w:hint="eastAsia"/>
          <w:szCs w:val="21"/>
        </w:rPr>
        <w:t>、有</w:t>
      </w:r>
      <w:r w:rsidRPr="00A0796D">
        <w:rPr>
          <w:rFonts w:ascii="ＭＳ ゴシック" w:hAnsi="ＭＳ ゴシック"/>
          <w:szCs w:val="21"/>
        </w:rPr>
        <w:t>1</w:t>
      </w:r>
      <w:r w:rsidRPr="00A0796D">
        <w:rPr>
          <w:rFonts w:ascii="ＭＳ ゴシック" w:hAnsi="ＭＳ ゴシック" w:hint="eastAsia"/>
          <w:szCs w:val="21"/>
        </w:rPr>
        <w:t>：</w:t>
      </w:r>
      <w:r w:rsidRPr="00A0796D">
        <w:rPr>
          <w:rFonts w:ascii="ＭＳ ゴシック" w:hAnsi="ＭＳ ゴシック" w:hint="eastAsia"/>
          <w:b/>
          <w:szCs w:val="21"/>
        </w:rPr>
        <w:t>感染巣</w:t>
      </w:r>
      <w:r w:rsidRPr="00A0796D">
        <w:rPr>
          <w:rFonts w:ascii="ＭＳ ゴシック" w:hAnsi="ＭＳ ゴシック" w:hint="eastAsia"/>
          <w:szCs w:val="21"/>
        </w:rPr>
        <w:t>［不明</w:t>
      </w:r>
      <w:r w:rsidRPr="00A0796D">
        <w:rPr>
          <w:rFonts w:ascii="ＭＳ ゴシック" w:hAnsi="ＭＳ ゴシック"/>
          <w:szCs w:val="21"/>
        </w:rPr>
        <w:t>9</w:t>
      </w:r>
      <w:r w:rsidRPr="00A0796D">
        <w:rPr>
          <w:rFonts w:ascii="ＭＳ ゴシック" w:hAnsi="ＭＳ ゴシック" w:hint="eastAsia"/>
          <w:szCs w:val="21"/>
        </w:rPr>
        <w:t>、有</w:t>
      </w:r>
      <w:r w:rsidRPr="00A0796D">
        <w:rPr>
          <w:rFonts w:ascii="ＭＳ ゴシック" w:hAnsi="ＭＳ ゴシック"/>
          <w:szCs w:val="21"/>
        </w:rPr>
        <w:t>1</w:t>
      </w:r>
      <w:r w:rsidRPr="00A0796D">
        <w:rPr>
          <w:rFonts w:ascii="ＭＳ ゴシック" w:hAnsi="ＭＳ ゴシック" w:hint="eastAsia"/>
          <w:szCs w:val="21"/>
        </w:rPr>
        <w:t>：　　　　］）</w:t>
      </w:r>
    </w:p>
    <w:p w14:paraId="756B8D50" w14:textId="77777777" w:rsidR="00713093" w:rsidRPr="00A0796D" w:rsidRDefault="00713093" w:rsidP="00713093">
      <w:pPr>
        <w:jc w:val="left"/>
        <w:rPr>
          <w:rFonts w:ascii="ＭＳ ゴシック" w:hAnsi="ＭＳ ゴシック"/>
          <w:szCs w:val="21"/>
        </w:rPr>
      </w:pPr>
    </w:p>
    <w:p w14:paraId="3A193FA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［開始前の末梢血所見］</w:t>
      </w:r>
    </w:p>
    <w:p w14:paraId="75AAF03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WBC</w:t>
      </w:r>
      <w:r w:rsidRPr="00A0796D">
        <w:rPr>
          <w:rFonts w:ascii="ＭＳ ゴシック" w:hAnsi="ＭＳ ゴシック"/>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 xml:space="preserve">l </w:t>
      </w:r>
      <w:r w:rsidRPr="00A0796D">
        <w:rPr>
          <w:rFonts w:ascii="ＭＳ ゴシック" w:hAnsi="ＭＳ ゴシック" w:hint="eastAsia"/>
          <w:szCs w:val="21"/>
        </w:rPr>
        <w:t>（</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p>
    <w:p w14:paraId="39CE1099"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Hb</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g/dl </w:t>
      </w:r>
      <w:r w:rsidRPr="00A0796D">
        <w:rPr>
          <w:rFonts w:ascii="ＭＳ ゴシック" w:hAnsi="ＭＳ ゴシック" w:hint="eastAsia"/>
          <w:szCs w:val="21"/>
        </w:rPr>
        <w:t xml:space="preserve">　　</w:t>
      </w:r>
      <w:r w:rsidRPr="00A0796D">
        <w:rPr>
          <w:rFonts w:ascii="ＭＳ ゴシック" w:hAnsi="ＭＳ ゴシック"/>
          <w:b/>
          <w:szCs w:val="21"/>
        </w:rPr>
        <w:t>PLT</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p>
    <w:p w14:paraId="315F946D" w14:textId="77777777" w:rsidR="00713093" w:rsidRPr="00A0796D" w:rsidRDefault="00713093" w:rsidP="00713093">
      <w:pPr>
        <w:jc w:val="left"/>
        <w:rPr>
          <w:rFonts w:ascii="ＭＳ ゴシック" w:hAnsi="ＭＳ ゴシック"/>
          <w:szCs w:val="21"/>
        </w:rPr>
      </w:pPr>
    </w:p>
    <w:p w14:paraId="3ACDE11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［開始前の生化学検査］</w:t>
      </w:r>
    </w:p>
    <w:p w14:paraId="0740A10C"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AST(GOT)</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ALT(GPT)</w:t>
      </w:r>
      <w:r w:rsidRPr="00A0796D">
        <w:rPr>
          <w:rFonts w:ascii="ＭＳ ゴシック" w:hAnsi="ＭＳ ゴシック"/>
          <w:b/>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 xml:space="preserve">TB </w:t>
      </w:r>
      <w:r w:rsidRPr="00A0796D">
        <w:rPr>
          <w:rFonts w:ascii="ＭＳ ゴシック" w:hAnsi="ＭＳ ゴシック"/>
          <w:b/>
          <w:szCs w:val="21"/>
          <w:u w:val="single"/>
        </w:rPr>
        <w:t xml:space="preserve"> </w:t>
      </w:r>
      <w:r w:rsidRPr="00A0796D">
        <w:rPr>
          <w:rFonts w:ascii="ＭＳ ゴシック" w:hAnsi="ＭＳ ゴシック" w:hint="eastAsia"/>
          <w:b/>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r w:rsidRPr="00A0796D">
        <w:rPr>
          <w:rFonts w:ascii="ＭＳ ゴシック" w:hAnsi="ＭＳ ゴシック"/>
          <w:b/>
          <w:szCs w:val="21"/>
        </w:rPr>
        <w:t>CRE</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r w:rsidRPr="00A0796D">
        <w:rPr>
          <w:rFonts w:ascii="ＭＳ ゴシック" w:hAnsi="ＭＳ ゴシック"/>
          <w:b/>
          <w:szCs w:val="21"/>
        </w:rPr>
        <w:t xml:space="preserve"> </w:t>
      </w:r>
    </w:p>
    <w:p w14:paraId="556F0899" w14:textId="77777777" w:rsidR="00713093" w:rsidRPr="00A0796D" w:rsidRDefault="00713093" w:rsidP="00713093">
      <w:pPr>
        <w:jc w:val="left"/>
        <w:rPr>
          <w:rFonts w:ascii="ＭＳ ゴシック" w:hAnsi="ＭＳ ゴシック"/>
        </w:rPr>
      </w:pPr>
    </w:p>
    <w:p w14:paraId="1FA9BB1D"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［治療］</w:t>
      </w:r>
    </w:p>
    <w:p w14:paraId="4D7BFFBB"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治療</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）〔未施行の理由　　　　　　　　　　　　　　　　　　　　　　　　〕</w:t>
      </w:r>
    </w:p>
    <w:p w14:paraId="290E8B9E"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治療開始日</w:t>
      </w:r>
      <w:r w:rsidRPr="00A0796D">
        <w:rPr>
          <w:rFonts w:ascii="ＭＳ ゴシック" w:hAnsi="ＭＳ ゴシック"/>
          <w:u w:val="single"/>
        </w:rPr>
        <w:t xml:space="preserve">  </w:t>
      </w:r>
      <w:r w:rsidRPr="00A0796D">
        <w:rPr>
          <w:rFonts w:ascii="ＭＳ ゴシック" w:hAnsi="ＭＳ ゴシック" w:hint="eastAsia"/>
          <w:u w:val="single"/>
        </w:rPr>
        <w:t xml:space="preserve">西暦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p>
    <w:p w14:paraId="2E0EE858"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0CF43770" w14:textId="77777777" w:rsidR="00713093" w:rsidRPr="00A0796D" w:rsidRDefault="00713093" w:rsidP="00713093">
      <w:pPr>
        <w:jc w:val="left"/>
        <w:rPr>
          <w:rFonts w:ascii="ＭＳ ゴシック" w:hAnsi="ＭＳ ゴシック"/>
          <w:b/>
        </w:rPr>
      </w:pPr>
    </w:p>
    <w:p w14:paraId="0FFF7166" w14:textId="77777777" w:rsidR="00713093" w:rsidRPr="00A0796D" w:rsidRDefault="00713093" w:rsidP="00713093">
      <w:pPr>
        <w:jc w:val="left"/>
        <w:rPr>
          <w:rFonts w:ascii="ＭＳ ゴシック" w:hAnsi="ＭＳ ゴシック"/>
          <w:b/>
        </w:rPr>
      </w:pPr>
      <w:r w:rsidRPr="00A0796D">
        <w:rPr>
          <w:rFonts w:ascii="ＭＳ ゴシック" w:hAnsi="ＭＳ ゴシック"/>
          <w:b/>
        </w:rPr>
        <w:t>[CP</w:t>
      </w:r>
      <w:r w:rsidRPr="00A0796D">
        <w:rPr>
          <w:rFonts w:ascii="ＭＳ ゴシック" w:hAnsi="ＭＳ ゴシック" w:hint="eastAsia"/>
          <w:b/>
        </w:rPr>
        <w:t>Mの投与に関する調査</w:t>
      </w:r>
      <w:r w:rsidRPr="00A0796D">
        <w:rPr>
          <w:rFonts w:ascii="ＭＳ ゴシック" w:hAnsi="ＭＳ ゴシック"/>
          <w:b/>
        </w:rPr>
        <w:t>]</w:t>
      </w:r>
    </w:p>
    <w:p w14:paraId="55AE01E3" w14:textId="77777777" w:rsidR="00713093" w:rsidRPr="00A0796D" w:rsidRDefault="00713093" w:rsidP="00713093">
      <w:pPr>
        <w:jc w:val="left"/>
        <w:rPr>
          <w:rFonts w:ascii="ＭＳ ゴシック" w:hAnsi="ＭＳ ゴシック"/>
          <w:b/>
        </w:rPr>
      </w:pPr>
      <w:r w:rsidRPr="00A0796D">
        <w:rPr>
          <w:rFonts w:ascii="ＭＳ ゴシック" w:hAnsi="ＭＳ ゴシック"/>
          <w:b/>
        </w:rPr>
        <w:t>CP</w:t>
      </w:r>
      <w:r w:rsidRPr="00A0796D">
        <w:rPr>
          <w:rFonts w:ascii="ＭＳ ゴシック" w:hAnsi="ＭＳ ゴシック" w:hint="eastAsia"/>
          <w:b/>
        </w:rPr>
        <w:t>M減量（無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CPA</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0F8B4546" w14:textId="77777777" w:rsidR="00713093" w:rsidRPr="00A0796D" w:rsidRDefault="00713093" w:rsidP="00713093">
      <w:pPr>
        <w:jc w:val="left"/>
        <w:rPr>
          <w:rFonts w:ascii="ＭＳ ゴシック" w:hAnsi="ＭＳ ゴシック"/>
          <w:b/>
        </w:rPr>
      </w:pPr>
    </w:p>
    <w:p w14:paraId="6CED3FCE" w14:textId="77777777" w:rsidR="00713093" w:rsidRPr="00A0796D" w:rsidRDefault="00713093" w:rsidP="00713093">
      <w:pPr>
        <w:jc w:val="left"/>
        <w:rPr>
          <w:rFonts w:ascii="ＭＳ ゴシック" w:hAnsi="ＭＳ ゴシック"/>
          <w:b/>
        </w:rPr>
      </w:pPr>
      <w:r w:rsidRPr="00A0796D">
        <w:rPr>
          <w:rFonts w:ascii="ＭＳ ゴシック" w:hAnsi="ＭＳ ゴシック"/>
          <w:b/>
        </w:rPr>
        <w:t>[VCR</w:t>
      </w:r>
      <w:r w:rsidRPr="00A0796D">
        <w:rPr>
          <w:rFonts w:ascii="ＭＳ ゴシック" w:hAnsi="ＭＳ ゴシック" w:hint="eastAsia"/>
          <w:b/>
        </w:rPr>
        <w:t>の投与に関する調査</w:t>
      </w:r>
      <w:r w:rsidRPr="00A0796D">
        <w:rPr>
          <w:rFonts w:ascii="ＭＳ ゴシック" w:hAnsi="ＭＳ ゴシック"/>
          <w:b/>
        </w:rPr>
        <w:t>]</w:t>
      </w:r>
    </w:p>
    <w:p w14:paraId="64B5B693" w14:textId="77777777" w:rsidR="00713093" w:rsidRPr="00A0796D" w:rsidRDefault="00713093" w:rsidP="00713093">
      <w:pPr>
        <w:jc w:val="left"/>
        <w:rPr>
          <w:rFonts w:ascii="ＭＳ ゴシック" w:hAnsi="ＭＳ ゴシック"/>
          <w:b/>
        </w:rPr>
      </w:pPr>
      <w:r w:rsidRPr="00A0796D">
        <w:rPr>
          <w:rFonts w:ascii="ＭＳ ゴシック" w:hAnsi="ＭＳ ゴシック"/>
          <w:b/>
        </w:rPr>
        <w:t>VCR</w:t>
      </w:r>
      <w:r w:rsidRPr="00A0796D">
        <w:rPr>
          <w:rFonts w:ascii="ＭＳ ゴシック" w:hAnsi="ＭＳ ゴシック" w:hint="eastAsia"/>
          <w:b/>
        </w:rPr>
        <w:t>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VCR</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2A29FF3E" w14:textId="77777777" w:rsidR="00713093" w:rsidRPr="00A0796D" w:rsidRDefault="00713093" w:rsidP="00713093">
      <w:pPr>
        <w:jc w:val="left"/>
        <w:rPr>
          <w:rFonts w:ascii="ＭＳ ゴシック" w:hAnsi="ＭＳ ゴシック"/>
          <w:b/>
        </w:rPr>
      </w:pPr>
    </w:p>
    <w:p w14:paraId="2831BF32"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w:t>
      </w:r>
      <w:r w:rsidRPr="00A0796D">
        <w:rPr>
          <w:rFonts w:ascii="ＭＳ ゴシック" w:hAnsi="ＭＳ ゴシック" w:hint="eastAsia"/>
          <w:b/>
          <w:szCs w:val="21"/>
        </w:rPr>
        <w:t>ADRの投与に関する調査</w:t>
      </w:r>
      <w:r w:rsidRPr="00A0796D">
        <w:rPr>
          <w:rFonts w:ascii="ＭＳ ゴシック" w:hAnsi="ＭＳ ゴシック"/>
          <w:b/>
          <w:szCs w:val="21"/>
        </w:rPr>
        <w:t>]</w:t>
      </w:r>
    </w:p>
    <w:p w14:paraId="1780BA8E"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ADR減量（無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 xml:space="preserve">減量ありの場合記入：ADR総投与量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4081A7D0" w14:textId="77777777" w:rsidR="00713093" w:rsidRPr="00A0796D" w:rsidRDefault="00713093" w:rsidP="00713093">
      <w:pPr>
        <w:jc w:val="left"/>
        <w:rPr>
          <w:rFonts w:ascii="ＭＳ ゴシック" w:hAnsi="ＭＳ ゴシック"/>
          <w:b/>
          <w:szCs w:val="21"/>
        </w:rPr>
      </w:pPr>
    </w:p>
    <w:p w14:paraId="490FA251" w14:textId="77777777" w:rsidR="00713093" w:rsidRPr="00A0796D" w:rsidRDefault="00713093" w:rsidP="00713093">
      <w:pPr>
        <w:jc w:val="left"/>
        <w:rPr>
          <w:rFonts w:ascii="ＭＳ ゴシック" w:hAnsi="ＭＳ ゴシック"/>
          <w:b/>
          <w:szCs w:val="21"/>
        </w:rPr>
      </w:pPr>
      <w:r w:rsidRPr="00A0796D" w:rsidDel="003D1C02">
        <w:rPr>
          <w:rFonts w:ascii="ＭＳ ゴシック" w:hAnsi="ＭＳ ゴシック"/>
          <w:b/>
          <w:szCs w:val="21"/>
        </w:rPr>
        <w:t xml:space="preserve"> </w:t>
      </w:r>
      <w:r w:rsidRPr="00A0796D">
        <w:rPr>
          <w:rFonts w:ascii="ＭＳ ゴシック" w:hAnsi="ＭＳ ゴシック"/>
          <w:b/>
          <w:szCs w:val="21"/>
        </w:rPr>
        <w:t>[</w:t>
      </w:r>
      <w:r w:rsidRPr="00A0796D">
        <w:rPr>
          <w:rFonts w:ascii="ＭＳ ゴシック" w:hAnsi="ＭＳ ゴシック" w:hint="eastAsia"/>
          <w:b/>
          <w:szCs w:val="21"/>
        </w:rPr>
        <w:t>DEXの投与に関する調査</w:t>
      </w:r>
      <w:r w:rsidRPr="00A0796D">
        <w:rPr>
          <w:rFonts w:ascii="ＭＳ ゴシック" w:hAnsi="ＭＳ ゴシック"/>
          <w:b/>
          <w:szCs w:val="21"/>
        </w:rPr>
        <w:t>]</w:t>
      </w:r>
    </w:p>
    <w:p w14:paraId="77D2C966"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DEX減量（無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 xml:space="preserve">減量ありの場合記入：DEX総投与量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6C85554C" w14:textId="77777777" w:rsidR="00713093" w:rsidRPr="00A0796D" w:rsidRDefault="00713093" w:rsidP="00713093">
      <w:pPr>
        <w:jc w:val="left"/>
        <w:rPr>
          <w:rFonts w:ascii="ＭＳ ゴシック" w:hAnsi="ＭＳ ゴシック"/>
          <w:b/>
          <w:szCs w:val="21"/>
        </w:rPr>
      </w:pPr>
    </w:p>
    <w:p w14:paraId="52263F91"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lastRenderedPageBreak/>
        <w:t>[</w:t>
      </w:r>
      <w:r w:rsidRPr="00A0796D">
        <w:rPr>
          <w:rFonts w:ascii="ＭＳ ゴシック" w:hAnsi="ＭＳ ゴシック" w:hint="eastAsia"/>
          <w:b/>
          <w:szCs w:val="21"/>
        </w:rPr>
        <w:t>Rituximabの投与に関する調査</w:t>
      </w:r>
      <w:r w:rsidRPr="00A0796D">
        <w:rPr>
          <w:rFonts w:ascii="ＭＳ ゴシック" w:hAnsi="ＭＳ ゴシック"/>
          <w:b/>
          <w:szCs w:val="21"/>
        </w:rPr>
        <w:t>]</w:t>
      </w:r>
    </w:p>
    <w:p w14:paraId="20617A5D"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Rituximab中止（無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p>
    <w:p w14:paraId="56A00FB6" w14:textId="77777777" w:rsidR="00713093" w:rsidRPr="00A0796D" w:rsidRDefault="00713093" w:rsidP="00713093">
      <w:pPr>
        <w:jc w:val="left"/>
        <w:rPr>
          <w:rFonts w:ascii="ＭＳ ゴシック" w:hAnsi="ＭＳ ゴシック"/>
          <w:b/>
          <w:szCs w:val="21"/>
        </w:rPr>
      </w:pPr>
    </w:p>
    <w:p w14:paraId="55878F5C"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MTX, Ara-C, DEX-IT</w:t>
      </w:r>
      <w:r w:rsidRPr="00A0796D">
        <w:rPr>
          <w:rFonts w:ascii="ＭＳ ゴシック" w:hAnsi="ＭＳ ゴシック" w:hint="eastAsia"/>
          <w:b/>
          <w:szCs w:val="21"/>
        </w:rPr>
        <w:t>の有無</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w:t>
      </w:r>
      <w:r w:rsidRPr="00A0796D">
        <w:rPr>
          <w:rFonts w:ascii="ＭＳ ゴシック" w:hAnsi="ＭＳ ゴシック" w:hint="eastAsia"/>
        </w:rPr>
        <w:t>（　　　　　　　　　　　　　　　　　　　　　　　　　　）</w:t>
      </w:r>
    </w:p>
    <w:p w14:paraId="4C9398E2" w14:textId="77777777" w:rsidR="00713093" w:rsidRPr="00A0796D" w:rsidRDefault="00713093" w:rsidP="00713093">
      <w:pPr>
        <w:jc w:val="left"/>
        <w:rPr>
          <w:rFonts w:ascii="ＭＳ ゴシック" w:hAnsi="ＭＳ ゴシック"/>
          <w:b/>
        </w:rPr>
      </w:pPr>
    </w:p>
    <w:p w14:paraId="555CF57C"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減量有の場合の詳細</w:t>
      </w:r>
    </w:p>
    <w:p w14:paraId="6A4278A6"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131B7A0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20246250"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EDC6AC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8F86A31"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D0ED236"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CA3377C" w14:textId="77777777" w:rsidR="00713093" w:rsidRPr="00A0796D" w:rsidRDefault="00713093" w:rsidP="00713093">
      <w:pPr>
        <w:jc w:val="left"/>
        <w:rPr>
          <w:rFonts w:ascii="ＭＳ ゴシック" w:hAnsi="ＭＳ ゴシック"/>
        </w:rPr>
      </w:pPr>
    </w:p>
    <w:p w14:paraId="2C947008"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 Course 3 の結果］</w:t>
      </w:r>
    </w:p>
    <w:p w14:paraId="559AB088"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骨髄再発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2A73322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205755AA" w14:textId="77777777" w:rsidR="00713093" w:rsidRPr="00A0796D" w:rsidRDefault="00713093" w:rsidP="00713093">
      <w:pPr>
        <w:jc w:val="left"/>
        <w:rPr>
          <w:rFonts w:ascii="ＭＳ ゴシック" w:hAnsi="ＭＳ ゴシック"/>
          <w:b/>
          <w:szCs w:val="21"/>
          <w:lang w:eastAsia="zh-TW"/>
        </w:rPr>
      </w:pPr>
    </w:p>
    <w:p w14:paraId="517E124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6C901E7C"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6FEE5C1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 w:val="18"/>
        </w:rPr>
        <w:t>（複数ある場合はすべてチェックして下さい。）</w:t>
      </w:r>
      <w:r w:rsidRPr="00A0796D">
        <w:rPr>
          <w:rFonts w:ascii="ＭＳ ゴシック" w:hAnsi="ＭＳ ゴシック" w:hint="eastAsia"/>
          <w:szCs w:val="21"/>
        </w:rPr>
        <w:t>（敗血症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264F4DCC" w14:textId="77777777" w:rsidR="00713093" w:rsidRPr="00A0796D" w:rsidRDefault="00713093" w:rsidP="00713093">
      <w:pPr>
        <w:jc w:val="left"/>
        <w:rPr>
          <w:rFonts w:ascii="ＭＳ ゴシック" w:hAnsi="ＭＳ ゴシック"/>
          <w:sz w:val="18"/>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w:t>
      </w:r>
      <w:r w:rsidRPr="00A0796D">
        <w:rPr>
          <w:rFonts w:ascii="ＭＳ ゴシック" w:hAnsi="ＭＳ ゴシック" w:hint="eastAsia"/>
          <w:sz w:val="18"/>
        </w:rPr>
        <w:t>その他の死因：具体的に</w:t>
      </w:r>
      <w:r w:rsidRPr="00A0796D">
        <w:rPr>
          <w:rFonts w:ascii="ＭＳ ゴシック" w:hAnsi="ＭＳ ゴシック" w:hint="eastAsia"/>
          <w:sz w:val="18"/>
          <w:u w:val="single"/>
        </w:rPr>
        <w:t xml:space="preserve">　　　　　　　　　　　　　　</w:t>
      </w:r>
    </w:p>
    <w:p w14:paraId="4B685F8E" w14:textId="77777777" w:rsidR="00713093" w:rsidRPr="00A0796D" w:rsidRDefault="00713093" w:rsidP="00713093">
      <w:pPr>
        <w:jc w:val="left"/>
        <w:rPr>
          <w:rFonts w:ascii="ＭＳ ゴシック" w:hAnsi="ＭＳ ゴシック"/>
          <w:szCs w:val="21"/>
        </w:rPr>
      </w:pPr>
    </w:p>
    <w:p w14:paraId="7E269942" w14:textId="77777777" w:rsidR="00713093" w:rsidRPr="00A0796D" w:rsidRDefault="00713093" w:rsidP="00713093">
      <w:pPr>
        <w:jc w:val="left"/>
        <w:rPr>
          <w:rFonts w:ascii="ＭＳ ゴシック" w:hAnsi="ＭＳ ゴシック"/>
          <w:szCs w:val="21"/>
        </w:rPr>
      </w:pPr>
    </w:p>
    <w:p w14:paraId="29D26E8A" w14:textId="77777777" w:rsidR="00236B1B" w:rsidRPr="00A0796D" w:rsidRDefault="00236B1B" w:rsidP="00236B1B">
      <w:pPr>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08E77DD3" w14:textId="77777777" w:rsidR="00236B1B" w:rsidRPr="00A0796D" w:rsidRDefault="00236B1B" w:rsidP="00236B1B">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33D2CB63" w14:textId="77777777" w:rsidR="00236B1B" w:rsidRPr="00A0796D" w:rsidRDefault="00236B1B" w:rsidP="00236B1B">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38D17699" w14:textId="77777777" w:rsidR="00236B1B" w:rsidRPr="00A0796D" w:rsidRDefault="00236B1B" w:rsidP="00236B1B">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56BF990F" w14:textId="77777777" w:rsidR="00236B1B" w:rsidRPr="00A0796D" w:rsidRDefault="00236B1B" w:rsidP="00236B1B">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0F5FA740" w14:textId="77777777" w:rsidR="00236B1B" w:rsidRPr="00A0796D" w:rsidRDefault="00236B1B" w:rsidP="00236B1B">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639FEAB6" w14:textId="77777777" w:rsidR="00236B1B" w:rsidRPr="00A0796D" w:rsidRDefault="00236B1B" w:rsidP="00236B1B">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08FC2542" w14:textId="77777777" w:rsidR="00713093" w:rsidRPr="00A0796D" w:rsidRDefault="00236B1B" w:rsidP="00713093">
      <w:pPr>
        <w:jc w:val="left"/>
        <w:rPr>
          <w:rFonts w:ascii="ＭＳ ゴシック" w:hAnsi="ＭＳ ゴシック" w:cs="Arial"/>
          <w:b/>
          <w:szCs w:val="21"/>
          <w:lang w:eastAsia="zh-TW"/>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00713093" w:rsidRPr="00A0796D">
        <w:rPr>
          <w:rFonts w:ascii="ＭＳ ゴシック" w:hAnsi="ＭＳ ゴシック" w:cs="Arial"/>
          <w:b/>
          <w:szCs w:val="21"/>
          <w:lang w:eastAsia="zh-TW"/>
        </w:rPr>
        <w:t xml:space="preserve"> </w:t>
      </w:r>
    </w:p>
    <w:p w14:paraId="4C2DFFFC" w14:textId="77777777" w:rsidR="00713093" w:rsidRPr="00A0796D" w:rsidRDefault="00713093" w:rsidP="00713093">
      <w:pPr>
        <w:jc w:val="left"/>
        <w:rPr>
          <w:rFonts w:ascii="ＭＳ ゴシック" w:hAnsi="ＭＳ ゴシック" w:cs="Arial"/>
          <w:b/>
          <w:szCs w:val="21"/>
        </w:rPr>
      </w:pPr>
      <w:r w:rsidRPr="00A0796D">
        <w:rPr>
          <w:rFonts w:ascii="ＭＳ ゴシック" w:hAnsi="ＭＳ ゴシック" w:cs="Arial" w:hint="eastAsia"/>
          <w:b/>
          <w:szCs w:val="21"/>
        </w:rPr>
        <w:t>その他の検査値異常（</w:t>
      </w:r>
      <w:r w:rsidRPr="00A0796D">
        <w:rPr>
          <w:rFonts w:ascii="ＭＳ ゴシック" w:hAnsi="ＭＳ ゴシック" w:cs="Arial"/>
          <w:b/>
          <w:szCs w:val="21"/>
        </w:rPr>
        <w:t>2</w:t>
      </w:r>
      <w:r w:rsidRPr="00A0796D">
        <w:rPr>
          <w:rFonts w:ascii="ＭＳ ゴシック" w:hAnsi="ＭＳ ゴシック" w:cs="Arial" w:hint="eastAsia"/>
          <w:b/>
          <w:szCs w:val="21"/>
        </w:rPr>
        <w:t>以下</w:t>
      </w:r>
      <w:r w:rsidRPr="00A0796D">
        <w:rPr>
          <w:rFonts w:ascii="ＭＳ ゴシック" w:hAnsi="ＭＳ ゴシック" w:cs="Arial"/>
          <w:b/>
          <w:szCs w:val="21"/>
        </w:rPr>
        <w:t xml:space="preserve"> 3 4</w:t>
      </w:r>
      <w:r w:rsidRPr="00A0796D">
        <w:rPr>
          <w:rFonts w:ascii="ＭＳ ゴシック" w:hAnsi="ＭＳ ゴシック" w:cs="Arial" w:hint="eastAsia"/>
          <w:b/>
          <w:szCs w:val="21"/>
        </w:rPr>
        <w:t>、有害事象</w:t>
      </w:r>
      <w:r w:rsidRPr="00A0796D">
        <w:rPr>
          <w:rFonts w:ascii="ＭＳ ゴシック" w:hAnsi="ＭＳ ゴシック" w:cs="Arial" w:hint="eastAsia"/>
          <w:b/>
          <w:szCs w:val="21"/>
          <w:u w:val="single"/>
        </w:rPr>
        <w:t xml:space="preserve">　　　　　　　　　　　　</w:t>
      </w:r>
      <w:r w:rsidRPr="00A0796D">
        <w:rPr>
          <w:rFonts w:ascii="ＭＳ ゴシック" w:hAnsi="ＭＳ ゴシック" w:cs="Arial"/>
          <w:b/>
          <w:szCs w:val="21"/>
          <w:u w:val="single"/>
        </w:rPr>
        <w:t xml:space="preserve"> </w:t>
      </w:r>
      <w:r w:rsidRPr="00A0796D">
        <w:rPr>
          <w:rFonts w:ascii="ＭＳ ゴシック" w:hAnsi="ＭＳ ゴシック" w:cs="Arial" w:hint="eastAsia"/>
          <w:b/>
          <w:szCs w:val="21"/>
          <w:u w:val="single"/>
        </w:rPr>
        <w:t xml:space="preserve">　</w:t>
      </w:r>
      <w:r w:rsidRPr="00A0796D">
        <w:rPr>
          <w:rFonts w:ascii="ＭＳ ゴシック" w:hAnsi="ＭＳ ゴシック" w:cs="Arial" w:hint="eastAsia"/>
          <w:b/>
          <w:szCs w:val="21"/>
        </w:rPr>
        <w:t xml:space="preserve">）　</w:t>
      </w:r>
    </w:p>
    <w:p w14:paraId="1BC24A6E"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cs="Arial" w:hint="eastAsia"/>
          <w:b/>
          <w:szCs w:val="21"/>
        </w:rPr>
        <w:t>その他の合併症・副作用（　　　　　　　　　　　　　　　　　　　　　　　　　　　　　　　　　　　　　）</w:t>
      </w:r>
    </w:p>
    <w:p w14:paraId="07AE1650"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各有害事象とも</w:t>
      </w:r>
      <w:r w:rsidRPr="00A0796D">
        <w:rPr>
          <w:rFonts w:ascii="ＭＳ ゴシック" w:hAnsi="ＭＳ ゴシック"/>
          <w:szCs w:val="21"/>
        </w:rPr>
        <w:t>Grade3</w:t>
      </w:r>
      <w:r w:rsidRPr="00A0796D">
        <w:rPr>
          <w:rFonts w:ascii="ＭＳ ゴシック" w:hAnsi="ＭＳ ゴシック" w:hint="eastAsia"/>
          <w:szCs w:val="21"/>
        </w:rPr>
        <w:t>以上の場合はその出現日、経過および消失日につきコメント欄に記入ください。</w:t>
      </w:r>
    </w:p>
    <w:p w14:paraId="3C9A9EF4" w14:textId="77777777" w:rsidR="00713093" w:rsidRPr="00A0796D" w:rsidRDefault="00713093" w:rsidP="00713093">
      <w:pPr>
        <w:rPr>
          <w:rFonts w:ascii="ＭＳ ゴシック" w:hAnsi="ＭＳ ゴシック"/>
          <w:sz w:val="20"/>
        </w:rPr>
      </w:pPr>
    </w:p>
    <w:p w14:paraId="12D0D0B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lang w:eastAsia="zh-TW"/>
        </w:rPr>
        <w:t>［経過］</w:t>
      </w:r>
    </w:p>
    <w:p w14:paraId="6FE36FF7"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034B4A20"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7A67569C" w14:textId="77777777" w:rsidR="00713093" w:rsidRPr="00A0796D" w:rsidRDefault="00713093" w:rsidP="00713093">
      <w:pPr>
        <w:rPr>
          <w:rFonts w:ascii="ＭＳ ゴシック" w:hAnsi="ＭＳ ゴシック"/>
          <w:szCs w:val="21"/>
        </w:rPr>
      </w:pPr>
    </w:p>
    <w:p w14:paraId="69728639" w14:textId="77777777" w:rsidR="00B2347A" w:rsidRDefault="00B2347A" w:rsidP="00713093">
      <w:pPr>
        <w:rPr>
          <w:rFonts w:ascii="ＭＳ ゴシック" w:hAnsi="ＭＳ ゴシック"/>
          <w:szCs w:val="21"/>
        </w:rPr>
      </w:pPr>
    </w:p>
    <w:p w14:paraId="69942AAC" w14:textId="77777777" w:rsidR="00B2347A" w:rsidRDefault="00B2347A" w:rsidP="00713093">
      <w:pPr>
        <w:rPr>
          <w:rFonts w:ascii="ＭＳ ゴシック" w:hAnsi="ＭＳ ゴシック"/>
          <w:szCs w:val="21"/>
        </w:rPr>
      </w:pPr>
    </w:p>
    <w:p w14:paraId="7435ECE3"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［コメント欄］</w:t>
      </w:r>
    </w:p>
    <w:p w14:paraId="53CDA997" w14:textId="77777777" w:rsidR="00713093" w:rsidRPr="00A0796D" w:rsidRDefault="00713093" w:rsidP="00713093">
      <w:pPr>
        <w:pBdr>
          <w:top w:val="single" w:sz="6" w:space="1" w:color="000000"/>
          <w:left w:val="single" w:sz="6" w:space="4" w:color="000000"/>
          <w:bottom w:val="single" w:sz="6" w:space="23" w:color="000000"/>
          <w:right w:val="single" w:sz="6" w:space="4" w:color="000000"/>
        </w:pBdr>
        <w:jc w:val="left"/>
        <w:rPr>
          <w:rFonts w:ascii="ＭＳ ゴシック" w:hAnsi="ＭＳ ゴシック"/>
          <w:b/>
        </w:rPr>
      </w:pPr>
    </w:p>
    <w:p w14:paraId="13EFD9B4" w14:textId="77777777" w:rsidR="00713093" w:rsidRPr="00A0796D" w:rsidRDefault="00713093" w:rsidP="00713093">
      <w:pPr>
        <w:pBdr>
          <w:top w:val="single" w:sz="6" w:space="1" w:color="000000"/>
          <w:left w:val="single" w:sz="6" w:space="4" w:color="000000"/>
          <w:bottom w:val="single" w:sz="6" w:space="23" w:color="000000"/>
          <w:right w:val="single" w:sz="6" w:space="4" w:color="000000"/>
        </w:pBdr>
        <w:jc w:val="left"/>
        <w:rPr>
          <w:rFonts w:ascii="ＭＳ ゴシック" w:hAnsi="ＭＳ ゴシック"/>
          <w:b/>
        </w:rPr>
      </w:pPr>
    </w:p>
    <w:p w14:paraId="737F8BAE" w14:textId="77777777" w:rsidR="00713093" w:rsidRPr="00A0796D" w:rsidRDefault="00713093" w:rsidP="00713093">
      <w:pPr>
        <w:pBdr>
          <w:top w:val="single" w:sz="6" w:space="1" w:color="000000"/>
          <w:left w:val="single" w:sz="6" w:space="4" w:color="000000"/>
          <w:bottom w:val="single" w:sz="6" w:space="23" w:color="000000"/>
          <w:right w:val="single" w:sz="6" w:space="4" w:color="000000"/>
        </w:pBdr>
        <w:jc w:val="left"/>
        <w:rPr>
          <w:rFonts w:ascii="ＭＳ ゴシック" w:hAnsi="ＭＳ ゴシック"/>
          <w:b/>
        </w:rPr>
      </w:pPr>
    </w:p>
    <w:p w14:paraId="7F1E8260" w14:textId="77777777" w:rsidR="00713093" w:rsidRDefault="00713093" w:rsidP="00713093">
      <w:pPr>
        <w:pBdr>
          <w:top w:val="single" w:sz="6" w:space="1" w:color="000000"/>
          <w:left w:val="single" w:sz="6" w:space="4" w:color="000000"/>
          <w:bottom w:val="single" w:sz="6" w:space="23" w:color="000000"/>
          <w:right w:val="single" w:sz="6" w:space="4" w:color="000000"/>
        </w:pBdr>
        <w:jc w:val="left"/>
        <w:rPr>
          <w:rFonts w:ascii="ＭＳ ゴシック" w:hAnsi="ＭＳ ゴシック"/>
          <w:b/>
        </w:rPr>
      </w:pPr>
    </w:p>
    <w:p w14:paraId="507C99EE" w14:textId="77777777" w:rsidR="001E74CA" w:rsidRPr="00A0796D" w:rsidRDefault="001E74CA" w:rsidP="00713093">
      <w:pPr>
        <w:pBdr>
          <w:top w:val="single" w:sz="6" w:space="1" w:color="000000"/>
          <w:left w:val="single" w:sz="6" w:space="4" w:color="000000"/>
          <w:bottom w:val="single" w:sz="6" w:space="23" w:color="000000"/>
          <w:right w:val="single" w:sz="6" w:space="4" w:color="000000"/>
        </w:pBdr>
        <w:jc w:val="left"/>
        <w:rPr>
          <w:rFonts w:ascii="ＭＳ ゴシック" w:hAnsi="ＭＳ ゴシック"/>
          <w:b/>
        </w:rPr>
      </w:pPr>
    </w:p>
    <w:p w14:paraId="572A1F71"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b/>
          <w:sz w:val="28"/>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0605260B"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【Course 4：Regimen B</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-4 】</w:t>
      </w:r>
    </w:p>
    <w:p w14:paraId="0E912E5E" w14:textId="77777777" w:rsidR="00713093" w:rsidRPr="00A0796D" w:rsidRDefault="00713093" w:rsidP="00713093">
      <w:pPr>
        <w:jc w:val="left"/>
        <w:rPr>
          <w:rFonts w:ascii="ＭＳ ゴシック" w:hAnsi="ＭＳ ゴシック"/>
        </w:rPr>
      </w:pPr>
    </w:p>
    <w:p w14:paraId="72AC92BA"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6185EDD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6A015BB1" w14:textId="77777777" w:rsidR="00713093" w:rsidRPr="00A0796D" w:rsidRDefault="00713093" w:rsidP="00713093">
      <w:pPr>
        <w:jc w:val="left"/>
        <w:rPr>
          <w:rFonts w:ascii="ＭＳ ゴシック" w:hAnsi="ＭＳ ゴシック"/>
        </w:rPr>
      </w:pPr>
    </w:p>
    <w:p w14:paraId="51277D4D" w14:textId="77777777" w:rsidR="00713093" w:rsidRPr="00A0796D" w:rsidRDefault="00713093" w:rsidP="00713093">
      <w:pPr>
        <w:jc w:val="left"/>
        <w:rPr>
          <w:rFonts w:ascii="ＭＳ ゴシック" w:hAnsi="ＭＳ ゴシック"/>
          <w:b/>
          <w:lang w:eastAsia="zh-TW"/>
        </w:rPr>
      </w:pPr>
      <w:r w:rsidRPr="00A0796D">
        <w:rPr>
          <w:rFonts w:ascii="ＭＳ ゴシック" w:hAnsi="ＭＳ ゴシック" w:hint="eastAsia"/>
          <w:b/>
          <w:lang w:eastAsia="zh-TW"/>
        </w:rPr>
        <w:t>施設名</w:t>
      </w:r>
      <w:r w:rsidRPr="00A0796D">
        <w:rPr>
          <w:rFonts w:ascii="ＭＳ ゴシック" w:hAnsi="ＭＳ ゴシック" w:hint="eastAsia"/>
          <w:b/>
          <w:u w:val="single"/>
          <w:lang w:eastAsia="zh-TW"/>
        </w:rPr>
        <w:t xml:space="preserve">　　　　　　　　　</w:t>
      </w:r>
      <w:r w:rsidRPr="00A0796D">
        <w:rPr>
          <w:rFonts w:ascii="ＭＳ ゴシック" w:hAnsi="ＭＳ ゴシック"/>
          <w:b/>
          <w:u w:val="single"/>
          <w:lang w:eastAsia="zh-TW"/>
        </w:rPr>
        <w:t xml:space="preserve">  </w:t>
      </w:r>
      <w:r w:rsidRPr="00A0796D">
        <w:rPr>
          <w:rFonts w:ascii="ＭＳ ゴシック" w:hAnsi="ＭＳ ゴシック" w:hint="eastAsia"/>
          <w:b/>
          <w:u w:val="single"/>
          <w:lang w:eastAsia="zh-TW"/>
        </w:rPr>
        <w:t xml:space="preserve">　　　　</w:t>
      </w:r>
      <w:r w:rsidRPr="00A0796D">
        <w:rPr>
          <w:rFonts w:ascii="ＭＳ ゴシック" w:hAnsi="ＭＳ ゴシック"/>
          <w:b/>
          <w:lang w:eastAsia="zh-TW"/>
        </w:rPr>
        <w:t xml:space="preserve">  </w:t>
      </w:r>
    </w:p>
    <w:p w14:paraId="72FED14E"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登録番号</w:t>
      </w:r>
      <w:r w:rsidRPr="00A0796D">
        <w:rPr>
          <w:rFonts w:ascii="ＭＳ ゴシック" w:hAnsi="ＭＳ ゴシック"/>
        </w:rPr>
        <w:t xml:space="preserve">  </w:t>
      </w:r>
      <w:r w:rsidRPr="00A0796D">
        <w:rPr>
          <w:rFonts w:ascii="ＭＳ ゴシック" w:hAnsi="ＭＳ ゴシック" w:cs="ＭＳ 明朝"/>
          <w:b/>
          <w:bCs/>
          <w:sz w:val="20"/>
        </w:rPr>
        <w:t>B-ALL</w:t>
      </w:r>
      <w:r w:rsidRPr="00A0796D">
        <w:rPr>
          <w:rFonts w:ascii="ＭＳ ゴシック" w:hAnsi="ＭＳ ゴシック" w:cs="ＭＳ 明朝"/>
          <w:b/>
          <w:bCs/>
          <w:sz w:val="20"/>
          <w:lang w:eastAsia="zh-TW"/>
        </w:rPr>
        <w:t>213</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hint="eastAsia"/>
        </w:rPr>
        <w:t xml:space="preserve">　</w:t>
      </w:r>
      <w:r w:rsidRPr="00A0796D">
        <w:rPr>
          <w:rFonts w:ascii="ＭＳ ゴシック" w:hAnsi="ＭＳ ゴシック"/>
        </w:rPr>
        <w:t xml:space="preserve"> </w:t>
      </w:r>
      <w:r w:rsidRPr="00A0796D">
        <w:rPr>
          <w:rFonts w:ascii="ＭＳ ゴシック" w:hAnsi="ＭＳ ゴシック" w:hint="eastAsia"/>
        </w:rPr>
        <w:t xml:space="preserve">　</w:t>
      </w:r>
      <w:r w:rsidRPr="00A0796D">
        <w:rPr>
          <w:rFonts w:ascii="ＭＳ ゴシック" w:hAnsi="ＭＳ ゴシック" w:hint="eastAsia"/>
          <w:b/>
        </w:rPr>
        <w:t>患者匿名化番号</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p>
    <w:p w14:paraId="34B0917A"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記入者氏名</w:t>
      </w:r>
      <w:r w:rsidRPr="00A0796D">
        <w:rPr>
          <w:rFonts w:ascii="ＭＳ ゴシック" w:hAnsi="ＭＳ ゴシック" w:hint="eastAsia"/>
          <w:b/>
          <w:u w:val="single"/>
        </w:rPr>
        <w:t xml:space="preserve">　　　　　　　　</w:t>
      </w:r>
      <w:r w:rsidRPr="00A0796D">
        <w:rPr>
          <w:rFonts w:ascii="ＭＳ ゴシック" w:hAnsi="ＭＳ ゴシック"/>
          <w:u w:val="single"/>
        </w:rPr>
        <w:t xml:space="preserve">        </w:t>
      </w:r>
      <w:r w:rsidRPr="00A0796D">
        <w:rPr>
          <w:rFonts w:ascii="ＭＳ ゴシック" w:hAnsi="ＭＳ ゴシック"/>
        </w:rPr>
        <w:t xml:space="preserve">   </w:t>
      </w:r>
      <w:r w:rsidRPr="00A0796D">
        <w:rPr>
          <w:rFonts w:ascii="ＭＳ ゴシック" w:hAnsi="ＭＳ ゴシック" w:hint="eastAsia"/>
          <w:b/>
        </w:rPr>
        <w:t>記入日</w:t>
      </w:r>
      <w:r w:rsidRPr="00A0796D">
        <w:rPr>
          <w:rFonts w:ascii="ＭＳ ゴシック" w:hAnsi="ＭＳ ゴシック" w:hint="eastAsia"/>
        </w:rPr>
        <w:t xml:space="preserve">　</w:t>
      </w:r>
      <w:r w:rsidRPr="00A0796D">
        <w:rPr>
          <w:rFonts w:ascii="ＭＳ ゴシック" w:hAnsi="ＭＳ ゴシック" w:hint="eastAsia"/>
          <w:u w:val="single"/>
        </w:rPr>
        <w:t>西暦</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年</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p>
    <w:p w14:paraId="74C9BDC6" w14:textId="77777777" w:rsidR="00713093" w:rsidRPr="00A0796D" w:rsidRDefault="00713093" w:rsidP="00713093">
      <w:pPr>
        <w:rPr>
          <w:rFonts w:ascii="ＭＳ ゴシック" w:hAnsi="ＭＳ ゴシック"/>
          <w:u w:val="single"/>
        </w:rPr>
      </w:pPr>
      <w:r w:rsidRPr="00A0796D">
        <w:rPr>
          <w:rFonts w:ascii="ＭＳ ゴシック" w:hAnsi="ＭＳ ゴシック" w:hint="eastAsia"/>
          <w:b/>
        </w:rPr>
        <w:t>記入者メールアドレス</w:t>
      </w:r>
      <w:r w:rsidRPr="00A0796D">
        <w:rPr>
          <w:rFonts w:ascii="ＭＳ ゴシック" w:hAnsi="ＭＳ ゴシック" w:hint="eastAsia"/>
        </w:rPr>
        <w:t>：</w:t>
      </w:r>
      <w:r w:rsidRPr="00A0796D">
        <w:rPr>
          <w:rFonts w:ascii="ＭＳ ゴシック" w:hAnsi="ＭＳ ゴシック" w:hint="eastAsia"/>
          <w:u w:val="single"/>
        </w:rPr>
        <w:t xml:space="preserve">　　　　　　　　　　　　　　　　　　　</w:t>
      </w:r>
    </w:p>
    <w:p w14:paraId="7A824791" w14:textId="77777777" w:rsidR="00713093" w:rsidRPr="00A0796D" w:rsidRDefault="00713093" w:rsidP="00713093">
      <w:pPr>
        <w:jc w:val="left"/>
        <w:rPr>
          <w:rFonts w:ascii="ＭＳ ゴシック" w:hAnsi="ＭＳ ゴシック"/>
        </w:rPr>
      </w:pPr>
    </w:p>
    <w:p w14:paraId="73008294"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開始前の血液状態</w:t>
      </w:r>
      <w:r w:rsidRPr="00A0796D">
        <w:rPr>
          <w:rFonts w:ascii="ＭＳ ゴシック" w:hAnsi="ＭＳ ゴシック"/>
        </w:rPr>
        <w:t xml:space="preserve"> (</w:t>
      </w:r>
      <w:r w:rsidRPr="00A0796D">
        <w:rPr>
          <w:rFonts w:ascii="ＭＳ ゴシック" w:hAnsi="ＭＳ ゴシック"/>
          <w:b/>
        </w:rPr>
        <w:t>CR</w:t>
      </w:r>
      <w:r w:rsidRPr="00A0796D">
        <w:rPr>
          <w:rFonts w:ascii="ＭＳ ゴシック" w:hAnsi="ＭＳ ゴシック"/>
          <w:b/>
          <w:vertAlign w:val="subscript"/>
        </w:rPr>
        <w:t>1</w:t>
      </w:r>
      <w:r w:rsidRPr="00A0796D">
        <w:rPr>
          <w:rFonts w:ascii="ＭＳ ゴシック" w:hAnsi="ＭＳ ゴシック"/>
          <w:b/>
        </w:rPr>
        <w:t>, LFS</w:t>
      </w:r>
      <w:r w:rsidRPr="00A0796D">
        <w:rPr>
          <w:rFonts w:ascii="ＭＳ ゴシック" w:hAnsi="ＭＳ ゴシック"/>
          <w:b/>
          <w:vertAlign w:val="subscript"/>
        </w:rPr>
        <w:t>2</w:t>
      </w:r>
      <w:r w:rsidRPr="00A0796D">
        <w:rPr>
          <w:rFonts w:ascii="ＭＳ ゴシック" w:hAnsi="ＭＳ ゴシック"/>
          <w:b/>
        </w:rPr>
        <w:t>, PR</w:t>
      </w:r>
      <w:r w:rsidRPr="00A0796D">
        <w:rPr>
          <w:rFonts w:ascii="ＭＳ ゴシック" w:hAnsi="ＭＳ ゴシック"/>
          <w:b/>
          <w:vertAlign w:val="subscript"/>
        </w:rPr>
        <w:t>3</w:t>
      </w:r>
      <w:r w:rsidRPr="00A0796D">
        <w:rPr>
          <w:rFonts w:ascii="ＭＳ ゴシック" w:hAnsi="ＭＳ ゴシック"/>
          <w:b/>
        </w:rPr>
        <w:t>, &lt;PR</w:t>
      </w:r>
      <w:r w:rsidRPr="00A0796D">
        <w:rPr>
          <w:rFonts w:ascii="ＭＳ ゴシック" w:hAnsi="ＭＳ ゴシック"/>
          <w:b/>
          <w:vertAlign w:val="subscript"/>
        </w:rPr>
        <w:t>4</w:t>
      </w:r>
      <w:r w:rsidRPr="00A0796D">
        <w:rPr>
          <w:rFonts w:ascii="ＭＳ ゴシック" w:hAnsi="ＭＳ ゴシック"/>
        </w:rPr>
        <w:t>)</w:t>
      </w:r>
      <w:r w:rsidRPr="00A0796D">
        <w:rPr>
          <w:rFonts w:ascii="ＭＳ ゴシック" w:hAnsi="ＭＳ ゴシック"/>
          <w:b/>
        </w:rPr>
        <w:t xml:space="preserve"> </w:t>
      </w:r>
    </w:p>
    <w:p w14:paraId="759E602C"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骨髄中の芽球</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hint="eastAsia"/>
          <w:u w:val="single"/>
        </w:rPr>
        <w:t xml:space="preserve">西暦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r w:rsidRPr="00A0796D">
        <w:rPr>
          <w:rFonts w:ascii="ＭＳ ゴシック" w:hAnsi="ＭＳ ゴシック"/>
        </w:rPr>
        <w:t xml:space="preserve"> </w:t>
      </w:r>
    </w:p>
    <w:p w14:paraId="57DC744A" w14:textId="77777777" w:rsidR="00713093" w:rsidRPr="00A0796D" w:rsidRDefault="00713093" w:rsidP="00713093">
      <w:pPr>
        <w:jc w:val="left"/>
        <w:rPr>
          <w:rFonts w:ascii="ＭＳ ゴシック" w:hAnsi="ＭＳ ゴシック"/>
        </w:rPr>
      </w:pPr>
    </w:p>
    <w:p w14:paraId="3F6621E9"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lang w:eastAsia="zh-TW"/>
        </w:rPr>
        <w:t>［診察所見］</w:t>
      </w:r>
    </w:p>
    <w:p w14:paraId="4C2FB81E"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b/>
          <w:lang w:eastAsia="zh-TW"/>
        </w:rPr>
        <w:t>PS</w:t>
      </w:r>
      <w:r w:rsidRPr="00A0796D">
        <w:rPr>
          <w:rFonts w:ascii="ＭＳ ゴシック" w:hAnsi="ＭＳ ゴシック"/>
          <w:lang w:eastAsia="zh-TW"/>
        </w:rPr>
        <w:t xml:space="preserve"> (0</w:t>
      </w:r>
      <w:r w:rsidRPr="00A0796D">
        <w:rPr>
          <w:rFonts w:ascii="ＭＳ ゴシック" w:hAnsi="ＭＳ ゴシック" w:hint="eastAsia"/>
          <w:lang w:eastAsia="zh-TW"/>
        </w:rPr>
        <w:t>、</w:t>
      </w:r>
      <w:r w:rsidRPr="00A0796D">
        <w:rPr>
          <w:rFonts w:ascii="ＭＳ ゴシック" w:hAnsi="ＭＳ ゴシック"/>
          <w:lang w:eastAsia="zh-TW"/>
        </w:rPr>
        <w:t>1</w:t>
      </w:r>
      <w:r w:rsidRPr="00A0796D">
        <w:rPr>
          <w:rFonts w:ascii="ＭＳ ゴシック" w:hAnsi="ＭＳ ゴシック" w:hint="eastAsia"/>
          <w:lang w:eastAsia="zh-TW"/>
        </w:rPr>
        <w:t>、</w:t>
      </w:r>
      <w:r w:rsidRPr="00A0796D">
        <w:rPr>
          <w:rFonts w:ascii="ＭＳ ゴシック" w:hAnsi="ＭＳ ゴシック"/>
          <w:lang w:eastAsia="zh-TW"/>
        </w:rPr>
        <w:t>2</w:t>
      </w:r>
      <w:r w:rsidRPr="00A0796D">
        <w:rPr>
          <w:rFonts w:ascii="ＭＳ ゴシック" w:hAnsi="ＭＳ ゴシック" w:hint="eastAsia"/>
        </w:rPr>
        <w:t>、</w:t>
      </w:r>
      <w:r w:rsidRPr="00A0796D">
        <w:rPr>
          <w:rFonts w:ascii="ＭＳ ゴシック" w:hAnsi="ＭＳ ゴシック"/>
        </w:rPr>
        <w:t>3</w:t>
      </w:r>
      <w:r w:rsidRPr="00A0796D">
        <w:rPr>
          <w:rFonts w:ascii="ＭＳ ゴシック" w:hAnsi="ＭＳ ゴシック" w:hint="eastAsia"/>
        </w:rPr>
        <w:t>、</w:t>
      </w:r>
      <w:r w:rsidRPr="00A0796D">
        <w:rPr>
          <w:rFonts w:ascii="ＭＳ ゴシック" w:hAnsi="ＭＳ ゴシック"/>
        </w:rPr>
        <w:t>4</w:t>
      </w:r>
      <w:r w:rsidRPr="00A0796D">
        <w:rPr>
          <w:rFonts w:ascii="ＭＳ ゴシック" w:hAnsi="ＭＳ ゴシック"/>
          <w:lang w:eastAsia="zh-TW"/>
        </w:rPr>
        <w:t>)</w:t>
      </w:r>
      <w:r w:rsidRPr="00A0796D">
        <w:rPr>
          <w:rFonts w:ascii="ＭＳ ゴシック" w:hAnsi="ＭＳ ゴシック" w:hint="eastAsia"/>
          <w:lang w:eastAsia="zh-TW"/>
        </w:rPr>
        <w:t xml:space="preserve">　　　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p>
    <w:p w14:paraId="5DB733E2" w14:textId="77777777" w:rsidR="00713093" w:rsidRPr="00A0796D" w:rsidRDefault="00713093" w:rsidP="00713093">
      <w:pPr>
        <w:jc w:val="left"/>
        <w:rPr>
          <w:rFonts w:ascii="ＭＳ ゴシック" w:hAnsi="ＭＳ ゴシック"/>
        </w:rPr>
      </w:pPr>
      <w:r w:rsidRPr="00A0796D">
        <w:rPr>
          <w:rFonts w:ascii="ＭＳ ゴシック" w:hAnsi="ＭＳ ゴシック" w:cs="ＭＳ Ｐゴシック"/>
          <w:b/>
          <w:sz w:val="20"/>
        </w:rPr>
        <w:t>38</w:t>
      </w:r>
      <w:r w:rsidRPr="00A0796D">
        <w:rPr>
          <w:rFonts w:ascii="ＭＳ ゴシック" w:hAnsi="ＭＳ ゴシック" w:cs="ＭＳ Ｐゴシック" w:hint="eastAsia"/>
          <w:b/>
          <w:sz w:val="20"/>
        </w:rPr>
        <w:t>℃以上の発熱</w:t>
      </w:r>
      <w:r w:rsidRPr="00A0796D">
        <w:rPr>
          <w:rFonts w:ascii="ＭＳ ゴシック" w:hAnsi="ＭＳ ゴシック" w:hint="eastAsia"/>
        </w:rPr>
        <w:t>（無</w:t>
      </w:r>
      <w:r w:rsidRPr="00A0796D">
        <w:rPr>
          <w:rFonts w:ascii="ＭＳ ゴシック" w:hAnsi="ＭＳ ゴシック"/>
          <w:sz w:val="14"/>
        </w:rPr>
        <w:t>0</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w:t>
      </w:r>
      <w:r w:rsidRPr="00A0796D">
        <w:rPr>
          <w:rFonts w:ascii="ＭＳ ゴシック" w:hAnsi="ＭＳ ゴシック" w:hint="eastAsia"/>
          <w:b/>
        </w:rPr>
        <w:t>感染巣</w:t>
      </w:r>
      <w:r w:rsidRPr="00A0796D">
        <w:rPr>
          <w:rFonts w:ascii="ＭＳ ゴシック" w:hAnsi="ＭＳ ゴシック" w:hint="eastAsia"/>
        </w:rPr>
        <w:t>［不明</w:t>
      </w:r>
      <w:r w:rsidRPr="00A0796D">
        <w:rPr>
          <w:rFonts w:ascii="ＭＳ ゴシック" w:hAnsi="ＭＳ ゴシック"/>
          <w:sz w:val="14"/>
        </w:rPr>
        <w:t>9</w:t>
      </w:r>
      <w:r w:rsidRPr="00A0796D">
        <w:rPr>
          <w:rFonts w:ascii="ＭＳ ゴシック" w:hAnsi="ＭＳ ゴシック" w:hint="eastAsia"/>
        </w:rPr>
        <w:t>、有</w:t>
      </w:r>
      <w:r w:rsidRPr="00A0796D">
        <w:rPr>
          <w:rFonts w:ascii="ＭＳ ゴシック" w:hAnsi="ＭＳ ゴシック"/>
          <w:sz w:val="14"/>
        </w:rPr>
        <w:t>1</w:t>
      </w:r>
      <w:r w:rsidRPr="00A0796D">
        <w:rPr>
          <w:rFonts w:ascii="ＭＳ ゴシック" w:hAnsi="ＭＳ ゴシック" w:hint="eastAsia"/>
        </w:rPr>
        <w:t>：　　　　］）</w:t>
      </w:r>
    </w:p>
    <w:p w14:paraId="584E4EE6" w14:textId="77777777" w:rsidR="00713093" w:rsidRPr="00A0796D" w:rsidRDefault="00713093" w:rsidP="00713093">
      <w:pPr>
        <w:jc w:val="left"/>
        <w:rPr>
          <w:rFonts w:ascii="ＭＳ ゴシック" w:hAnsi="ＭＳ ゴシック"/>
        </w:rPr>
      </w:pPr>
    </w:p>
    <w:p w14:paraId="4F35B9AD"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［開始前の末梢血所見］</w:t>
      </w:r>
      <w:r w:rsidRPr="00A0796D">
        <w:rPr>
          <w:rFonts w:ascii="ＭＳ ゴシック" w:hAnsi="ＭＳ ゴシック"/>
        </w:rPr>
        <w:t>,</w:t>
      </w:r>
    </w:p>
    <w:p w14:paraId="5B20FFCE" w14:textId="77777777" w:rsidR="00713093" w:rsidRPr="00A0796D" w:rsidRDefault="00713093" w:rsidP="00713093">
      <w:pPr>
        <w:jc w:val="left"/>
        <w:rPr>
          <w:rFonts w:ascii="ＭＳ ゴシック" w:hAnsi="ＭＳ ゴシック"/>
        </w:rPr>
      </w:pPr>
      <w:r w:rsidRPr="00A0796D">
        <w:rPr>
          <w:rFonts w:ascii="ＭＳ ゴシック" w:hAnsi="ＭＳ ゴシック"/>
          <w:b/>
        </w:rPr>
        <w:t>WBC</w:t>
      </w:r>
      <w:r w:rsidRPr="00A0796D">
        <w:rPr>
          <w:rFonts w:ascii="ＭＳ ゴシック" w:hAnsi="ＭＳ ゴシック"/>
          <w:u w:val="single"/>
        </w:rPr>
        <w:t xml:space="preserve">        </w:t>
      </w:r>
      <w:r w:rsidRPr="00A0796D">
        <w:rPr>
          <w:rFonts w:ascii="ＭＳ ゴシック" w:hAnsi="ＭＳ ゴシック"/>
        </w:rPr>
        <w:t>/</w:t>
      </w:r>
      <w:r w:rsidRPr="00A0796D">
        <w:rPr>
          <w:rFonts w:ascii="ＭＳ ゴシック" w:hAnsi="ＭＳ ゴシック" w:hint="eastAsia"/>
        </w:rPr>
        <w:t>μ</w:t>
      </w:r>
      <w:r w:rsidRPr="00A0796D">
        <w:rPr>
          <w:rFonts w:ascii="ＭＳ ゴシック" w:hAnsi="ＭＳ ゴシック"/>
        </w:rPr>
        <w:t xml:space="preserve">l </w:t>
      </w:r>
      <w:r w:rsidRPr="00A0796D">
        <w:rPr>
          <w:rFonts w:ascii="ＭＳ ゴシック" w:hAnsi="ＭＳ ゴシック" w:hint="eastAsia"/>
        </w:rPr>
        <w:t>（</w:t>
      </w:r>
      <w:r w:rsidRPr="00A0796D">
        <w:rPr>
          <w:rFonts w:ascii="ＭＳ ゴシック" w:hAnsi="ＭＳ ゴシック" w:hint="eastAsia"/>
          <w:b/>
        </w:rPr>
        <w:t>芽球</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hint="eastAsia"/>
          <w:b/>
        </w:rPr>
        <w:t>好中球</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p>
    <w:p w14:paraId="1C027980" w14:textId="77777777" w:rsidR="00713093" w:rsidRPr="00A0796D" w:rsidRDefault="00713093" w:rsidP="00713093">
      <w:pPr>
        <w:jc w:val="left"/>
        <w:rPr>
          <w:rFonts w:ascii="ＭＳ ゴシック" w:hAnsi="ＭＳ ゴシック"/>
        </w:rPr>
      </w:pPr>
      <w:r w:rsidRPr="00A0796D">
        <w:rPr>
          <w:rFonts w:ascii="ＭＳ ゴシック" w:hAnsi="ＭＳ ゴシック"/>
          <w:b/>
        </w:rPr>
        <w:t>Hb</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 xml:space="preserve">g/dl </w:t>
      </w:r>
      <w:r w:rsidRPr="00A0796D">
        <w:rPr>
          <w:rFonts w:ascii="ＭＳ ゴシック" w:hAnsi="ＭＳ ゴシック" w:hint="eastAsia"/>
        </w:rPr>
        <w:t xml:space="preserve">　　</w:t>
      </w:r>
      <w:r w:rsidRPr="00A0796D">
        <w:rPr>
          <w:rFonts w:ascii="ＭＳ ゴシック" w:hAnsi="ＭＳ ゴシック"/>
          <w:b/>
        </w:rPr>
        <w:t>PLT</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万</w:t>
      </w:r>
      <w:r w:rsidRPr="00A0796D">
        <w:rPr>
          <w:rFonts w:ascii="ＭＳ ゴシック" w:hAnsi="ＭＳ ゴシック"/>
        </w:rPr>
        <w:t>/</w:t>
      </w:r>
      <w:r w:rsidRPr="00A0796D">
        <w:rPr>
          <w:rFonts w:ascii="ＭＳ ゴシック" w:hAnsi="ＭＳ ゴシック" w:hint="eastAsia"/>
        </w:rPr>
        <w:t>μ</w:t>
      </w:r>
      <w:r w:rsidRPr="00A0796D">
        <w:rPr>
          <w:rFonts w:ascii="ＭＳ ゴシック" w:hAnsi="ＭＳ ゴシック"/>
        </w:rPr>
        <w:t>l</w:t>
      </w:r>
      <w:r w:rsidRPr="00A0796D">
        <w:rPr>
          <w:rFonts w:ascii="ＭＳ ゴシック" w:hAnsi="ＭＳ ゴシック" w:hint="eastAsia"/>
        </w:rPr>
        <w:t xml:space="preserve">　</w:t>
      </w:r>
    </w:p>
    <w:p w14:paraId="25FBDA0D" w14:textId="77777777" w:rsidR="00713093" w:rsidRPr="00A0796D" w:rsidRDefault="00713093" w:rsidP="00713093">
      <w:pPr>
        <w:jc w:val="left"/>
        <w:rPr>
          <w:rFonts w:ascii="ＭＳ ゴシック" w:hAnsi="ＭＳ ゴシック"/>
        </w:rPr>
      </w:pPr>
    </w:p>
    <w:p w14:paraId="49E8E131"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［開始前の生化学検査］</w:t>
      </w:r>
    </w:p>
    <w:p w14:paraId="0613DEAF" w14:textId="77777777" w:rsidR="00713093" w:rsidRPr="00A0796D" w:rsidRDefault="00713093" w:rsidP="00713093">
      <w:pPr>
        <w:jc w:val="left"/>
        <w:rPr>
          <w:rFonts w:ascii="ＭＳ ゴシック" w:hAnsi="ＭＳ ゴシック"/>
        </w:rPr>
      </w:pPr>
      <w:r w:rsidRPr="00A0796D">
        <w:rPr>
          <w:rFonts w:ascii="ＭＳ ゴシック" w:hAnsi="ＭＳ ゴシック"/>
          <w:b/>
        </w:rPr>
        <w:t>AST(GOT)</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b/>
        </w:rPr>
        <w:t>ALT(GPT)</w:t>
      </w:r>
      <w:r w:rsidRPr="00A0796D">
        <w:rPr>
          <w:rFonts w:ascii="ＭＳ ゴシック" w:hAnsi="ＭＳ ゴシック"/>
          <w:b/>
          <w:u w:val="single"/>
        </w:rPr>
        <w:t xml:space="preserve"> </w:t>
      </w:r>
      <w:r w:rsidRPr="00A0796D">
        <w:rPr>
          <w:rFonts w:ascii="ＭＳ ゴシック" w:hAnsi="ＭＳ ゴシック" w:hint="eastAsia"/>
          <w:u w:val="single"/>
        </w:rPr>
        <w:t xml:space="preserve">　</w:t>
      </w:r>
      <w:r w:rsidRPr="00A0796D">
        <w:rPr>
          <w:rFonts w:ascii="ＭＳ ゴシック" w:hAnsi="ＭＳ ゴシック"/>
        </w:rPr>
        <w:t>U/l</w:t>
      </w:r>
      <w:r w:rsidRPr="00A0796D">
        <w:rPr>
          <w:rFonts w:ascii="ＭＳ ゴシック" w:hAnsi="ＭＳ ゴシック" w:hint="eastAsia"/>
        </w:rPr>
        <w:t xml:space="preserve">　</w:t>
      </w:r>
      <w:r w:rsidRPr="00A0796D">
        <w:rPr>
          <w:rFonts w:ascii="ＭＳ ゴシック" w:hAnsi="ＭＳ ゴシック"/>
          <w:b/>
        </w:rPr>
        <w:t xml:space="preserve">TB </w:t>
      </w:r>
      <w:r w:rsidRPr="00A0796D">
        <w:rPr>
          <w:rFonts w:ascii="ＭＳ ゴシック" w:hAnsi="ＭＳ ゴシック"/>
          <w:b/>
          <w:u w:val="single"/>
        </w:rPr>
        <w:t xml:space="preserve"> </w:t>
      </w:r>
      <w:r w:rsidRPr="00A0796D">
        <w:rPr>
          <w:rFonts w:ascii="ＭＳ ゴシック" w:hAnsi="ＭＳ ゴシック" w:hint="eastAsia"/>
          <w:b/>
          <w:u w:val="single"/>
        </w:rPr>
        <w:t xml:space="preserve">　</w:t>
      </w:r>
      <w:r w:rsidRPr="00A0796D">
        <w:rPr>
          <w:rFonts w:ascii="ＭＳ ゴシック" w:hAnsi="ＭＳ ゴシック"/>
        </w:rPr>
        <w:t>mg/dl</w:t>
      </w:r>
      <w:r w:rsidRPr="00A0796D">
        <w:rPr>
          <w:rFonts w:ascii="ＭＳ ゴシック" w:hAnsi="ＭＳ ゴシック" w:hint="eastAsia"/>
        </w:rPr>
        <w:t xml:space="preserve">　</w:t>
      </w:r>
      <w:r w:rsidRPr="00A0796D">
        <w:rPr>
          <w:rFonts w:ascii="ＭＳ ゴシック" w:hAnsi="ＭＳ ゴシック"/>
          <w:b/>
        </w:rPr>
        <w:t>CRE</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rPr>
        <w:t>mg/dl</w:t>
      </w:r>
      <w:r w:rsidRPr="00A0796D">
        <w:rPr>
          <w:rFonts w:ascii="ＭＳ ゴシック" w:hAnsi="ＭＳ ゴシック" w:hint="eastAsia"/>
        </w:rPr>
        <w:t xml:space="preserve">　　</w:t>
      </w:r>
    </w:p>
    <w:p w14:paraId="435296CC" w14:textId="77777777" w:rsidR="00713093" w:rsidRPr="00A0796D" w:rsidRDefault="00713093" w:rsidP="00713093">
      <w:pPr>
        <w:jc w:val="left"/>
        <w:rPr>
          <w:rFonts w:ascii="ＭＳ ゴシック" w:hAnsi="ＭＳ ゴシック"/>
        </w:rPr>
      </w:pPr>
    </w:p>
    <w:p w14:paraId="526FE4ED"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［治療］</w:t>
      </w:r>
    </w:p>
    <w:p w14:paraId="29AE499E"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治療</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）〔未施行の理由　　　　　　　　　　　　　　　　　　　　　　　　〕</w:t>
      </w:r>
    </w:p>
    <w:p w14:paraId="1E4AECFF" w14:textId="77777777" w:rsidR="00713093" w:rsidRPr="00A0796D" w:rsidRDefault="00713093" w:rsidP="00713093">
      <w:pPr>
        <w:jc w:val="left"/>
        <w:rPr>
          <w:rFonts w:ascii="ＭＳ ゴシック" w:hAnsi="ＭＳ ゴシック"/>
          <w:lang w:eastAsia="zh-TW"/>
        </w:rPr>
      </w:pPr>
      <w:r w:rsidRPr="00A0796D">
        <w:rPr>
          <w:rFonts w:ascii="ＭＳ ゴシック" w:hAnsi="ＭＳ ゴシック" w:hint="eastAsia"/>
          <w:b/>
          <w:lang w:eastAsia="zh-TW"/>
        </w:rPr>
        <w:t>治療開始日</w:t>
      </w:r>
      <w:r w:rsidRPr="00A0796D">
        <w:rPr>
          <w:rFonts w:ascii="ＭＳ ゴシック" w:hAnsi="ＭＳ ゴシック" w:hint="eastAsia"/>
          <w:u w:val="single"/>
          <w:lang w:eastAsia="zh-TW"/>
        </w:rPr>
        <w:t xml:space="preserve">　</w:t>
      </w:r>
      <w:r w:rsidRPr="00A0796D">
        <w:rPr>
          <w:rFonts w:ascii="ＭＳ ゴシック" w:hAnsi="ＭＳ ゴシック" w:hint="eastAsia"/>
          <w:u w:val="single"/>
        </w:rPr>
        <w:t>西暦</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年</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lang w:eastAsia="zh-TW"/>
        </w:rPr>
        <w:t>月</w:t>
      </w:r>
      <w:r w:rsidRPr="00A0796D">
        <w:rPr>
          <w:rFonts w:ascii="ＭＳ ゴシック" w:hAnsi="ＭＳ ゴシック" w:hint="eastAsia"/>
          <w:u w:val="single"/>
          <w:lang w:eastAsia="zh-TW"/>
        </w:rPr>
        <w:t xml:space="preserve">　</w:t>
      </w:r>
      <w:r w:rsidRPr="00A0796D">
        <w:rPr>
          <w:rFonts w:ascii="ＭＳ ゴシック" w:hAnsi="ＭＳ ゴシック"/>
          <w:u w:val="single"/>
          <w:lang w:eastAsia="zh-TW"/>
        </w:rPr>
        <w:t xml:space="preserve">  </w:t>
      </w:r>
      <w:r w:rsidRPr="00A0796D">
        <w:rPr>
          <w:rFonts w:ascii="ＭＳ ゴシック" w:hAnsi="ＭＳ ゴシック" w:hint="eastAsia"/>
          <w:u w:val="single"/>
          <w:lang w:eastAsia="zh-TW"/>
        </w:rPr>
        <w:t xml:space="preserve">　</w:t>
      </w:r>
      <w:r w:rsidRPr="00A0796D">
        <w:rPr>
          <w:rFonts w:ascii="ＭＳ ゴシック" w:hAnsi="ＭＳ ゴシック" w:hint="eastAsia"/>
          <w:lang w:eastAsia="zh-TW"/>
        </w:rPr>
        <w:t>日</w:t>
      </w:r>
    </w:p>
    <w:p w14:paraId="3B72A7C3"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389AB55D" w14:textId="77777777" w:rsidR="00713093" w:rsidRPr="00A0796D" w:rsidRDefault="00713093" w:rsidP="00713093">
      <w:pPr>
        <w:jc w:val="left"/>
        <w:rPr>
          <w:rFonts w:ascii="ＭＳ ゴシック" w:hAnsi="ＭＳ ゴシック"/>
          <w:b/>
        </w:rPr>
      </w:pPr>
    </w:p>
    <w:p w14:paraId="222C7C3D"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MTXの投与に関する調査</w:t>
      </w:r>
      <w:r w:rsidRPr="00A0796D">
        <w:rPr>
          <w:rFonts w:ascii="ＭＳ ゴシック" w:hAnsi="ＭＳ ゴシック"/>
          <w:b/>
        </w:rPr>
        <w:t>]</w:t>
      </w:r>
    </w:p>
    <w:p w14:paraId="1FA706A1"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MTX減量（無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 xml:space="preserve">減量ありの場合記入：MTX総投与量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65B6197D" w14:textId="77777777" w:rsidR="00713093" w:rsidRPr="00A0796D" w:rsidRDefault="00713093" w:rsidP="00713093">
      <w:pPr>
        <w:jc w:val="left"/>
        <w:rPr>
          <w:rFonts w:ascii="ＭＳ ゴシック" w:hAnsi="ＭＳ ゴシック"/>
          <w:b/>
        </w:rPr>
      </w:pPr>
    </w:p>
    <w:p w14:paraId="15FCC9CC" w14:textId="77777777" w:rsidR="00713093" w:rsidRPr="00A0796D" w:rsidRDefault="00713093" w:rsidP="00713093">
      <w:pPr>
        <w:jc w:val="left"/>
        <w:rPr>
          <w:rFonts w:ascii="ＭＳ ゴシック" w:hAnsi="ＭＳ ゴシック"/>
          <w:b/>
        </w:rPr>
      </w:pPr>
      <w:r w:rsidRPr="00A0796D">
        <w:rPr>
          <w:rFonts w:ascii="ＭＳ ゴシック" w:hAnsi="ＭＳ ゴシック"/>
          <w:b/>
        </w:rPr>
        <w:t>[Ara-C</w:t>
      </w:r>
      <w:r w:rsidRPr="00A0796D">
        <w:rPr>
          <w:rFonts w:ascii="ＭＳ ゴシック" w:hAnsi="ＭＳ ゴシック" w:hint="eastAsia"/>
          <w:b/>
        </w:rPr>
        <w:t>の投与に関する調査</w:t>
      </w:r>
      <w:r w:rsidRPr="00A0796D">
        <w:rPr>
          <w:rFonts w:ascii="ＭＳ ゴシック" w:hAnsi="ＭＳ ゴシック"/>
          <w:b/>
        </w:rPr>
        <w:t>]</w:t>
      </w:r>
    </w:p>
    <w:p w14:paraId="1DD6547A" w14:textId="77777777" w:rsidR="00713093" w:rsidRPr="00A0796D" w:rsidRDefault="00713093" w:rsidP="00713093">
      <w:pPr>
        <w:jc w:val="left"/>
        <w:rPr>
          <w:rFonts w:ascii="ＭＳ ゴシック" w:hAnsi="ＭＳ ゴシック"/>
          <w:b/>
        </w:rPr>
      </w:pPr>
      <w:r w:rsidRPr="00A0796D">
        <w:rPr>
          <w:rFonts w:ascii="ＭＳ ゴシック" w:hAnsi="ＭＳ ゴシック"/>
          <w:b/>
        </w:rPr>
        <w:t>Ara-C</w:t>
      </w:r>
      <w:r w:rsidRPr="00A0796D">
        <w:rPr>
          <w:rFonts w:ascii="ＭＳ ゴシック" w:hAnsi="ＭＳ ゴシック" w:hint="eastAsia"/>
          <w:b/>
        </w:rPr>
        <w:t>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Ara-C</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r w:rsidRPr="00A0796D">
        <w:rPr>
          <w:rFonts w:ascii="ＭＳ ゴシック" w:hAnsi="ＭＳ ゴシック"/>
          <w:b/>
        </w:rPr>
        <w:br/>
      </w:r>
    </w:p>
    <w:p w14:paraId="42739D18"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mPSLの投与に関する調査</w:t>
      </w:r>
      <w:r w:rsidRPr="00A0796D">
        <w:rPr>
          <w:rFonts w:ascii="ＭＳ ゴシック" w:hAnsi="ＭＳ ゴシック"/>
          <w:b/>
        </w:rPr>
        <w:t>]</w:t>
      </w:r>
    </w:p>
    <w:p w14:paraId="685E7436"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mPSL減量（無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 xml:space="preserve">減量ありの場合記入：mPSL総投与量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0A9D3B4C" w14:textId="77777777" w:rsidR="00713093" w:rsidRPr="00A0796D" w:rsidRDefault="00713093" w:rsidP="00713093">
      <w:pPr>
        <w:jc w:val="left"/>
        <w:rPr>
          <w:rFonts w:ascii="ＭＳ ゴシック" w:hAnsi="ＭＳ ゴシック"/>
          <w:b/>
        </w:rPr>
      </w:pPr>
    </w:p>
    <w:p w14:paraId="4CF899DE"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Rituximabの投与に関する調査</w:t>
      </w:r>
      <w:r w:rsidRPr="00A0796D">
        <w:rPr>
          <w:rFonts w:ascii="ＭＳ ゴシック" w:hAnsi="ＭＳ ゴシック"/>
          <w:b/>
        </w:rPr>
        <w:t>]</w:t>
      </w:r>
    </w:p>
    <w:p w14:paraId="7833A985"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Rituximab中止（無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p>
    <w:p w14:paraId="70FB4548" w14:textId="77777777" w:rsidR="00713093" w:rsidRPr="00A0796D" w:rsidRDefault="00713093" w:rsidP="00713093">
      <w:pPr>
        <w:jc w:val="left"/>
        <w:rPr>
          <w:rFonts w:ascii="ＭＳ ゴシック" w:hAnsi="ＭＳ ゴシック"/>
          <w:b/>
        </w:rPr>
      </w:pPr>
    </w:p>
    <w:p w14:paraId="729DBFA2" w14:textId="77777777" w:rsidR="003F39E9" w:rsidRDefault="003F39E9" w:rsidP="00713093">
      <w:pPr>
        <w:jc w:val="left"/>
        <w:rPr>
          <w:rFonts w:ascii="ＭＳ ゴシック" w:hAnsi="ＭＳ ゴシック"/>
          <w:b/>
        </w:rPr>
      </w:pPr>
    </w:p>
    <w:p w14:paraId="28CD9A05" w14:textId="77777777" w:rsidR="00713093" w:rsidRPr="00A0796D" w:rsidRDefault="00713093" w:rsidP="00713093">
      <w:pPr>
        <w:jc w:val="left"/>
        <w:rPr>
          <w:rFonts w:ascii="ＭＳ ゴシック" w:hAnsi="ＭＳ ゴシック"/>
          <w:b/>
        </w:rPr>
      </w:pPr>
      <w:r w:rsidRPr="00A0796D">
        <w:rPr>
          <w:rFonts w:ascii="ＭＳ ゴシック" w:hAnsi="ＭＳ ゴシック"/>
          <w:b/>
        </w:rPr>
        <w:lastRenderedPageBreak/>
        <w:t>MTX, Ara-C, DEX-IT</w:t>
      </w:r>
      <w:r w:rsidRPr="00A0796D">
        <w:rPr>
          <w:rFonts w:ascii="ＭＳ ゴシック" w:hAnsi="ＭＳ ゴシック" w:hint="eastAsia"/>
          <w:b/>
        </w:rPr>
        <w:t>の有無</w:t>
      </w:r>
      <w:r w:rsidRPr="00A0796D">
        <w:rPr>
          <w:rFonts w:ascii="ＭＳ ゴシック" w:hAnsi="ＭＳ ゴシック" w:hint="eastAsia"/>
        </w:rPr>
        <w:t>（未施行</w:t>
      </w:r>
      <w:r w:rsidRPr="00A0796D">
        <w:rPr>
          <w:rFonts w:ascii="ＭＳ ゴシック" w:hAnsi="ＭＳ ゴシック"/>
          <w:sz w:val="14"/>
        </w:rPr>
        <w:t>0</w:t>
      </w:r>
      <w:r w:rsidRPr="00A0796D">
        <w:rPr>
          <w:rFonts w:ascii="ＭＳ ゴシック" w:hAnsi="ＭＳ ゴシック" w:hint="eastAsia"/>
        </w:rPr>
        <w:t>、施行</w:t>
      </w:r>
      <w:r w:rsidRPr="00A0796D">
        <w:rPr>
          <w:rFonts w:ascii="ＭＳ ゴシック" w:hAnsi="ＭＳ ゴシック"/>
          <w:sz w:val="14"/>
        </w:rPr>
        <w:t>1</w:t>
      </w:r>
      <w:r w:rsidRPr="00A0796D">
        <w:rPr>
          <w:rFonts w:ascii="ＭＳ ゴシック" w:hAnsi="ＭＳ ゴシック" w:hint="eastAsia"/>
        </w:rPr>
        <w:t>）未施行の理由（　　　　　　　　　　　　　　　　　　　　　　　　　　）</w:t>
      </w:r>
    </w:p>
    <w:p w14:paraId="729A8881" w14:textId="77777777" w:rsidR="00713093" w:rsidRPr="00A0796D" w:rsidRDefault="00713093" w:rsidP="00713093">
      <w:pPr>
        <w:jc w:val="left"/>
        <w:rPr>
          <w:rFonts w:ascii="ＭＳ ゴシック" w:hAnsi="ＭＳ ゴシック"/>
          <w:b/>
        </w:rPr>
      </w:pPr>
    </w:p>
    <w:p w14:paraId="2D73C323"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減量有の場合の詳細</w:t>
      </w:r>
    </w:p>
    <w:p w14:paraId="4D11DC5F"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41400D5E"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514D955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867A578"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B43A52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D241B6A"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D3CA59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AA8B9BE"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5EA707D"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DEA234F" w14:textId="77777777" w:rsidR="00713093" w:rsidRPr="00A0796D" w:rsidRDefault="00713093" w:rsidP="00713093">
      <w:pPr>
        <w:jc w:val="left"/>
        <w:rPr>
          <w:rFonts w:ascii="ＭＳ ゴシック" w:hAnsi="ＭＳ ゴシック"/>
          <w:b/>
        </w:rPr>
      </w:pPr>
    </w:p>
    <w:p w14:paraId="0A595483"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Course 4</w:t>
      </w:r>
      <w:r w:rsidRPr="00A0796D">
        <w:rPr>
          <w:rFonts w:ascii="ＭＳ ゴシック" w:hAnsi="ＭＳ ゴシック" w:hint="eastAsia"/>
          <w:szCs w:val="21"/>
        </w:rPr>
        <w:t xml:space="preserve"> </w:t>
      </w:r>
      <w:r w:rsidRPr="00A0796D">
        <w:rPr>
          <w:rFonts w:ascii="ＭＳ ゴシック" w:hAnsi="ＭＳ ゴシック"/>
          <w:b/>
        </w:rPr>
        <w:t>MTX48</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b/>
        </w:rPr>
        <w:t xml:space="preserve"> 72</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hint="eastAsia"/>
        </w:rPr>
        <w:t xml:space="preserve">　</w:t>
      </w:r>
      <w:r w:rsidRPr="00A0796D">
        <w:rPr>
          <w:rFonts w:ascii="ＭＳ ゴシック" w:hAnsi="ＭＳ ゴシック" w:hint="eastAsia"/>
          <w:b/>
        </w:rPr>
        <w:t>ロイコボリン投与回数</w:t>
      </w:r>
      <w:r w:rsidRPr="00A0796D">
        <w:rPr>
          <w:rFonts w:ascii="ＭＳ ゴシック" w:hAnsi="ＭＳ ゴシック" w:hint="eastAsia"/>
          <w:b/>
          <w:u w:val="single"/>
        </w:rPr>
        <w:t xml:space="preserve">　　</w:t>
      </w:r>
      <w:r w:rsidRPr="00A0796D">
        <w:rPr>
          <w:rFonts w:ascii="ＭＳ ゴシック" w:hAnsi="ＭＳ ゴシック" w:hint="eastAsia"/>
        </w:rPr>
        <w:t>回</w:t>
      </w:r>
    </w:p>
    <w:p w14:paraId="200BCBA8" w14:textId="77777777" w:rsidR="00713093" w:rsidRPr="00A0796D" w:rsidRDefault="005220EF" w:rsidP="00713093">
      <w:pPr>
        <w:jc w:val="left"/>
        <w:rPr>
          <w:rFonts w:ascii="ＭＳ ゴシック" w:hAnsi="ＭＳ ゴシック"/>
        </w:rPr>
      </w:pPr>
      <w:r w:rsidRPr="00A0796D">
        <w:rPr>
          <w:rFonts w:ascii="ＭＳ ゴシック" w:hAnsi="ＭＳ ゴシック" w:hint="eastAsia"/>
          <w:b/>
          <w:sz w:val="20"/>
        </w:rPr>
        <w:t>上記</w:t>
      </w:r>
      <w:r w:rsidRPr="00A0796D">
        <w:rPr>
          <w:rFonts w:ascii="ＭＳ ゴシック" w:hAnsi="ＭＳ ゴシック"/>
          <w:b/>
          <w:sz w:val="20"/>
        </w:rPr>
        <w:t>MTX</w:t>
      </w:r>
      <w:r w:rsidRPr="00A0796D">
        <w:rPr>
          <w:rFonts w:ascii="ＭＳ ゴシック" w:hAnsi="ＭＳ ゴシック" w:hint="eastAsia"/>
          <w:b/>
          <w:sz w:val="20"/>
        </w:rPr>
        <w:t>血中濃度が未測定の場合、</w:t>
      </w:r>
      <w:r w:rsidR="00713093" w:rsidRPr="00A0796D">
        <w:rPr>
          <w:rFonts w:ascii="ＭＳ ゴシック" w:hAnsi="ＭＳ ゴシック" w:hint="eastAsia"/>
        </w:rPr>
        <w:t>上記以外の</w:t>
      </w:r>
      <w:r w:rsidR="00713093" w:rsidRPr="00A0796D">
        <w:rPr>
          <w:rFonts w:ascii="ＭＳ ゴシック" w:hAnsi="ＭＳ ゴシック"/>
        </w:rPr>
        <w:t>MTX</w:t>
      </w:r>
      <w:r w:rsidR="00713093" w:rsidRPr="00A0796D">
        <w:rPr>
          <w:rFonts w:ascii="ＭＳ ゴシック" w:hAnsi="ＭＳ ゴシック" w:hint="eastAsia"/>
        </w:rPr>
        <w:t>血中濃度測定があった場合や、ロイコボリン増量があった場合は、具体的にその内容を</w:t>
      </w:r>
    </w:p>
    <w:p w14:paraId="7F90A9FE"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6BD67DCA"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1EA4ACCA" w14:textId="77777777" w:rsidR="00713093"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E858558" w14:textId="77777777" w:rsidR="001E74CA" w:rsidRPr="00A0796D" w:rsidRDefault="001E74CA"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3595124"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48AB98E" w14:textId="77777777" w:rsidR="00713093" w:rsidRPr="00A0796D" w:rsidRDefault="00713093" w:rsidP="00713093">
      <w:pPr>
        <w:jc w:val="left"/>
        <w:rPr>
          <w:rFonts w:ascii="ＭＳ ゴシック" w:hAnsi="ＭＳ ゴシック"/>
          <w:b/>
        </w:rPr>
      </w:pPr>
    </w:p>
    <w:p w14:paraId="78FD508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［Course 4 の結果］</w:t>
      </w:r>
    </w:p>
    <w:p w14:paraId="29064F7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血液状態</w:t>
      </w:r>
      <w:r w:rsidRPr="00A0796D">
        <w:rPr>
          <w:rFonts w:ascii="ＭＳ ゴシック" w:hAnsi="ＭＳ ゴシック"/>
          <w:szCs w:val="21"/>
        </w:rPr>
        <w:t>(</w:t>
      </w:r>
      <w:r w:rsidRPr="00A0796D">
        <w:rPr>
          <w:rFonts w:ascii="ＭＳ ゴシック" w:hAnsi="ＭＳ ゴシック"/>
          <w:b/>
          <w:szCs w:val="21"/>
        </w:rPr>
        <w:t>CR</w:t>
      </w:r>
      <w:r w:rsidRPr="00A0796D">
        <w:rPr>
          <w:rFonts w:ascii="ＭＳ ゴシック" w:hAnsi="ＭＳ ゴシック"/>
          <w:b/>
          <w:szCs w:val="21"/>
          <w:vertAlign w:val="subscript"/>
        </w:rPr>
        <w:t>1</w:t>
      </w:r>
      <w:r w:rsidRPr="00A0796D">
        <w:rPr>
          <w:rFonts w:ascii="ＭＳ ゴシック" w:hAnsi="ＭＳ ゴシック"/>
          <w:b/>
          <w:szCs w:val="21"/>
        </w:rPr>
        <w:t>, LFS</w:t>
      </w:r>
      <w:r w:rsidRPr="00A0796D">
        <w:rPr>
          <w:rFonts w:ascii="ＭＳ ゴシック" w:hAnsi="ＭＳ ゴシック"/>
          <w:b/>
          <w:szCs w:val="21"/>
          <w:vertAlign w:val="subscript"/>
        </w:rPr>
        <w:t>2</w:t>
      </w:r>
      <w:r w:rsidRPr="00A0796D">
        <w:rPr>
          <w:rFonts w:ascii="ＭＳ ゴシック" w:hAnsi="ＭＳ ゴシック"/>
          <w:b/>
          <w:szCs w:val="21"/>
        </w:rPr>
        <w:t>, PR</w:t>
      </w:r>
      <w:r w:rsidRPr="00A0796D">
        <w:rPr>
          <w:rFonts w:ascii="ＭＳ ゴシック" w:hAnsi="ＭＳ ゴシック"/>
          <w:b/>
          <w:szCs w:val="21"/>
          <w:vertAlign w:val="subscript"/>
        </w:rPr>
        <w:t>3</w:t>
      </w:r>
      <w:r w:rsidRPr="00A0796D">
        <w:rPr>
          <w:rFonts w:ascii="ＭＳ ゴシック" w:hAnsi="ＭＳ ゴシック"/>
          <w:b/>
          <w:szCs w:val="21"/>
        </w:rPr>
        <w:t>, &lt;PR</w:t>
      </w:r>
      <w:r w:rsidRPr="00A0796D">
        <w:rPr>
          <w:rFonts w:ascii="ＭＳ ゴシック" w:hAnsi="ＭＳ ゴシック"/>
          <w:b/>
          <w:szCs w:val="21"/>
          <w:vertAlign w:val="subscript"/>
        </w:rPr>
        <w:t>4</w:t>
      </w:r>
      <w:r w:rsidRPr="00A0796D">
        <w:rPr>
          <w:rFonts w:ascii="ＭＳ ゴシック" w:hAnsi="ＭＳ ゴシック"/>
          <w:szCs w:val="21"/>
        </w:rPr>
        <w:t>)</w:t>
      </w:r>
    </w:p>
    <w:p w14:paraId="7224342A"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骨髄再発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1F2339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3B1AC93" w14:textId="77777777" w:rsidR="00713093" w:rsidRPr="00A0796D" w:rsidRDefault="00713093" w:rsidP="00713093">
      <w:pPr>
        <w:jc w:val="left"/>
        <w:rPr>
          <w:rFonts w:ascii="ＭＳ ゴシック" w:hAnsi="ＭＳ ゴシック"/>
          <w:b/>
          <w:lang w:eastAsia="zh-TW"/>
        </w:rPr>
      </w:pPr>
    </w:p>
    <w:p w14:paraId="02366E5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7D3347C8"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3355B780"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 w:val="18"/>
        </w:rPr>
        <w:t>（複数ある場合はすべてチェックして下さい。）</w:t>
      </w:r>
      <w:r w:rsidRPr="00A0796D">
        <w:rPr>
          <w:rFonts w:ascii="ＭＳ ゴシック" w:hAnsi="ＭＳ ゴシック" w:hint="eastAsia"/>
          <w:szCs w:val="21"/>
        </w:rPr>
        <w:t>（敗血症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7A6D6D02" w14:textId="77777777" w:rsidR="00713093" w:rsidRPr="00A0796D" w:rsidRDefault="00713093" w:rsidP="00713093">
      <w:pPr>
        <w:jc w:val="left"/>
        <w:rPr>
          <w:rFonts w:ascii="ＭＳ ゴシック" w:hAnsi="ＭＳ ゴシック"/>
          <w:sz w:val="18"/>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w:t>
      </w:r>
      <w:r w:rsidRPr="00A0796D">
        <w:rPr>
          <w:rFonts w:ascii="ＭＳ ゴシック" w:hAnsi="ＭＳ ゴシック" w:hint="eastAsia"/>
          <w:sz w:val="18"/>
        </w:rPr>
        <w:t>その他の死因：具体的に</w:t>
      </w:r>
      <w:r w:rsidRPr="00A0796D">
        <w:rPr>
          <w:rFonts w:ascii="ＭＳ ゴシック" w:hAnsi="ＭＳ ゴシック" w:hint="eastAsia"/>
          <w:sz w:val="18"/>
          <w:u w:val="single"/>
        </w:rPr>
        <w:t xml:space="preserve">　　　　　　　　　　　　　　</w:t>
      </w:r>
    </w:p>
    <w:p w14:paraId="52FBD8D1" w14:textId="77777777" w:rsidR="00713093" w:rsidRPr="00A0796D" w:rsidRDefault="00713093" w:rsidP="00713093">
      <w:pPr>
        <w:jc w:val="left"/>
        <w:rPr>
          <w:rFonts w:ascii="ＭＳ ゴシック" w:hAnsi="ＭＳ ゴシック"/>
        </w:rPr>
      </w:pPr>
    </w:p>
    <w:p w14:paraId="22B9A3C4" w14:textId="77777777" w:rsidR="00880049" w:rsidRPr="00A0796D" w:rsidRDefault="00880049" w:rsidP="00880049">
      <w:pPr>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46CC67E0"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2AB9D5C4"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364A8E6E"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6546DDB6"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6AB48175"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29D74663"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42B4187C" w14:textId="77777777" w:rsidR="00713093" w:rsidRPr="00A0796D" w:rsidRDefault="00880049" w:rsidP="00713093">
      <w:pPr>
        <w:jc w:val="left"/>
        <w:rPr>
          <w:rFonts w:ascii="ＭＳ ゴシック" w:hAnsi="ＭＳ ゴシック" w:cs="Arial"/>
          <w:b/>
          <w:szCs w:val="21"/>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00713093" w:rsidRPr="00A0796D">
        <w:rPr>
          <w:rFonts w:ascii="ＭＳ ゴシック" w:hAnsi="ＭＳ ゴシック" w:cs="Arial"/>
          <w:b/>
          <w:szCs w:val="21"/>
          <w:lang w:eastAsia="zh-TW"/>
        </w:rPr>
        <w:t xml:space="preserve">  </w:t>
      </w:r>
      <w:r w:rsidR="00713093" w:rsidRPr="00A0796D">
        <w:rPr>
          <w:rFonts w:ascii="ＭＳ ゴシック" w:hAnsi="ＭＳ ゴシック" w:cs="Arial" w:hint="eastAsia"/>
          <w:b/>
          <w:szCs w:val="21"/>
          <w:lang w:eastAsia="zh-TW"/>
        </w:rPr>
        <w:t>結膜炎（</w:t>
      </w:r>
      <w:r w:rsidR="00713093" w:rsidRPr="00A0796D">
        <w:rPr>
          <w:rFonts w:ascii="ＭＳ ゴシック" w:hAnsi="ＭＳ ゴシック" w:cs="Arial"/>
          <w:b/>
          <w:szCs w:val="21"/>
        </w:rPr>
        <w:t>2</w:t>
      </w:r>
      <w:r w:rsidR="00713093" w:rsidRPr="00A0796D">
        <w:rPr>
          <w:rFonts w:ascii="ＭＳ ゴシック" w:hAnsi="ＭＳ ゴシック" w:cs="Arial" w:hint="eastAsia"/>
          <w:b/>
          <w:szCs w:val="21"/>
        </w:rPr>
        <w:t>以下</w:t>
      </w:r>
      <w:r w:rsidR="00713093" w:rsidRPr="00A0796D">
        <w:rPr>
          <w:rFonts w:ascii="ＭＳ ゴシック" w:hAnsi="ＭＳ ゴシック" w:cs="Arial"/>
          <w:b/>
          <w:szCs w:val="21"/>
        </w:rPr>
        <w:t xml:space="preserve"> </w:t>
      </w:r>
      <w:r w:rsidR="00713093" w:rsidRPr="00A0796D">
        <w:rPr>
          <w:rFonts w:ascii="ＭＳ ゴシック" w:hAnsi="ＭＳ ゴシック" w:cs="Arial"/>
          <w:b/>
          <w:szCs w:val="21"/>
          <w:lang w:eastAsia="zh-TW"/>
        </w:rPr>
        <w:t>3</w:t>
      </w:r>
      <w:r w:rsidR="00713093" w:rsidRPr="00A0796D">
        <w:rPr>
          <w:rFonts w:ascii="ＭＳ ゴシック" w:hAnsi="ＭＳ ゴシック" w:cs="Arial" w:hint="eastAsia"/>
          <w:b/>
          <w:szCs w:val="21"/>
          <w:lang w:eastAsia="zh-TW"/>
        </w:rPr>
        <w:t>）</w:t>
      </w:r>
      <w:r w:rsidR="00713093" w:rsidRPr="00A0796D">
        <w:rPr>
          <w:rFonts w:ascii="ＭＳ ゴシック" w:hAnsi="ＭＳ ゴシック" w:cs="Arial" w:hint="eastAsia"/>
          <w:b/>
          <w:szCs w:val="21"/>
        </w:rPr>
        <w:t xml:space="preserve">　</w:t>
      </w:r>
    </w:p>
    <w:p w14:paraId="121C22B1" w14:textId="77777777" w:rsidR="00713093" w:rsidRPr="00A0796D" w:rsidRDefault="00713093" w:rsidP="00713093">
      <w:pPr>
        <w:jc w:val="left"/>
        <w:rPr>
          <w:rFonts w:ascii="ＭＳ ゴシック" w:hAnsi="ＭＳ ゴシック" w:cs="Arial"/>
          <w:b/>
          <w:szCs w:val="21"/>
          <w:lang w:eastAsia="zh-TW"/>
        </w:rPr>
      </w:pPr>
      <w:r w:rsidRPr="00A0796D">
        <w:rPr>
          <w:rFonts w:ascii="ＭＳ ゴシック" w:hAnsi="ＭＳ ゴシック" w:cs="Arial" w:hint="eastAsia"/>
          <w:b/>
          <w:szCs w:val="21"/>
        </w:rPr>
        <w:lastRenderedPageBreak/>
        <w:t>その他の検査値異常（</w:t>
      </w:r>
      <w:r w:rsidRPr="00A0796D">
        <w:rPr>
          <w:rFonts w:ascii="ＭＳ ゴシック" w:hAnsi="ＭＳ ゴシック" w:cs="Arial"/>
          <w:b/>
          <w:szCs w:val="21"/>
        </w:rPr>
        <w:t>2</w:t>
      </w:r>
      <w:r w:rsidRPr="00A0796D">
        <w:rPr>
          <w:rFonts w:ascii="ＭＳ ゴシック" w:hAnsi="ＭＳ ゴシック" w:cs="Arial" w:hint="eastAsia"/>
          <w:b/>
          <w:szCs w:val="21"/>
        </w:rPr>
        <w:t>以下</w:t>
      </w:r>
      <w:r w:rsidRPr="00A0796D">
        <w:rPr>
          <w:rFonts w:ascii="ＭＳ ゴシック" w:hAnsi="ＭＳ ゴシック" w:cs="Arial"/>
          <w:b/>
          <w:szCs w:val="21"/>
        </w:rPr>
        <w:t xml:space="preserve"> 3 4</w:t>
      </w:r>
      <w:r w:rsidRPr="00A0796D">
        <w:rPr>
          <w:rFonts w:ascii="ＭＳ ゴシック" w:hAnsi="ＭＳ ゴシック" w:cs="Arial" w:hint="eastAsia"/>
          <w:b/>
          <w:szCs w:val="21"/>
        </w:rPr>
        <w:t>、有害事象</w:t>
      </w:r>
      <w:r w:rsidRPr="00A0796D">
        <w:rPr>
          <w:rFonts w:ascii="ＭＳ ゴシック" w:hAnsi="ＭＳ ゴシック" w:cs="Arial" w:hint="eastAsia"/>
          <w:b/>
          <w:szCs w:val="21"/>
          <w:u w:val="single"/>
        </w:rPr>
        <w:t xml:space="preserve">　　　　　　　　　　　　</w:t>
      </w:r>
      <w:r w:rsidRPr="00A0796D">
        <w:rPr>
          <w:rFonts w:ascii="ＭＳ ゴシック" w:hAnsi="ＭＳ ゴシック" w:cs="Arial"/>
          <w:b/>
          <w:szCs w:val="21"/>
          <w:u w:val="single"/>
        </w:rPr>
        <w:t xml:space="preserve"> </w:t>
      </w:r>
      <w:r w:rsidRPr="00A0796D">
        <w:rPr>
          <w:rFonts w:ascii="ＭＳ ゴシック" w:hAnsi="ＭＳ ゴシック" w:cs="Arial" w:hint="eastAsia"/>
          <w:b/>
          <w:szCs w:val="21"/>
          <w:u w:val="single"/>
        </w:rPr>
        <w:t xml:space="preserve">　</w:t>
      </w:r>
      <w:r w:rsidRPr="00A0796D">
        <w:rPr>
          <w:rFonts w:ascii="ＭＳ ゴシック" w:hAnsi="ＭＳ ゴシック" w:cs="Arial" w:hint="eastAsia"/>
          <w:b/>
          <w:szCs w:val="21"/>
        </w:rPr>
        <w:t xml:space="preserve">）　</w:t>
      </w:r>
    </w:p>
    <w:p w14:paraId="5C6BAB61"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cs="Arial" w:hint="eastAsia"/>
          <w:b/>
          <w:szCs w:val="21"/>
        </w:rPr>
        <w:t>その他の合併症・副作用（　　　　　　　　　　　　　　　　　　　　　　　　　　　　　　　　　　　　　）</w:t>
      </w:r>
    </w:p>
    <w:p w14:paraId="299A823B"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各有害事象とも</w:t>
      </w:r>
      <w:r w:rsidRPr="00A0796D">
        <w:rPr>
          <w:rFonts w:ascii="ＭＳ ゴシック" w:hAnsi="ＭＳ ゴシック"/>
          <w:szCs w:val="21"/>
        </w:rPr>
        <w:t>Grade3</w:t>
      </w:r>
      <w:r w:rsidRPr="00A0796D">
        <w:rPr>
          <w:rFonts w:ascii="ＭＳ ゴシック" w:hAnsi="ＭＳ ゴシック" w:hint="eastAsia"/>
          <w:szCs w:val="21"/>
        </w:rPr>
        <w:t>以上の場合はその出現日、経過および消失日につきコメント欄に記入ください。</w:t>
      </w:r>
    </w:p>
    <w:p w14:paraId="2782CAAE" w14:textId="77777777" w:rsidR="00713093" w:rsidRPr="00A0796D" w:rsidRDefault="00713093" w:rsidP="00713093">
      <w:pPr>
        <w:rPr>
          <w:rFonts w:ascii="ＭＳ ゴシック" w:hAnsi="ＭＳ ゴシック"/>
          <w:sz w:val="20"/>
        </w:rPr>
      </w:pPr>
    </w:p>
    <w:p w14:paraId="5FA6465B"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［経過］</w:t>
      </w:r>
    </w:p>
    <w:p w14:paraId="08E60666"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B903BC3"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67519755" w14:textId="77777777" w:rsidR="00713093" w:rsidRPr="00A0796D" w:rsidRDefault="00713093" w:rsidP="00713093">
      <w:pPr>
        <w:rPr>
          <w:rFonts w:ascii="ＭＳ ゴシック" w:hAnsi="ＭＳ ゴシック"/>
          <w:szCs w:val="21"/>
        </w:rPr>
      </w:pPr>
    </w:p>
    <w:p w14:paraId="40277C82"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［コメント欄］</w:t>
      </w:r>
    </w:p>
    <w:p w14:paraId="45E05EE5"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4BA53E99"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1D5F5165"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6CC2530D"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75F8FEDF" w14:textId="77777777" w:rsidR="00713093"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6C56B99B" w14:textId="77777777" w:rsidR="001E74CA"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61B4E3E" w14:textId="77777777" w:rsidR="001E74CA" w:rsidRPr="00A0796D"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70957FC1"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b/>
          <w:sz w:val="28"/>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32530A26"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【Course 5：Regimen A</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-5 】</w:t>
      </w:r>
    </w:p>
    <w:p w14:paraId="36B9112C" w14:textId="77777777" w:rsidR="00713093" w:rsidRPr="00A0796D" w:rsidRDefault="00713093" w:rsidP="00713093">
      <w:pPr>
        <w:jc w:val="left"/>
        <w:rPr>
          <w:rFonts w:ascii="ＭＳ ゴシック" w:hAnsi="ＭＳ ゴシック"/>
        </w:rPr>
      </w:pPr>
    </w:p>
    <w:p w14:paraId="74D495C1"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1A8205FA"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092BFADA" w14:textId="77777777" w:rsidR="00713093" w:rsidRPr="00A0796D" w:rsidRDefault="00713093" w:rsidP="00713093">
      <w:pPr>
        <w:jc w:val="left"/>
        <w:rPr>
          <w:rFonts w:ascii="ＭＳ ゴシック" w:hAnsi="ＭＳ ゴシック"/>
        </w:rPr>
      </w:pPr>
    </w:p>
    <w:p w14:paraId="7743250E" w14:textId="77777777" w:rsidR="00713093" w:rsidRPr="00A0796D" w:rsidRDefault="00713093" w:rsidP="00713093">
      <w:pPr>
        <w:jc w:val="left"/>
        <w:rPr>
          <w:rFonts w:ascii="ＭＳ ゴシック" w:hAnsi="ＭＳ ゴシック"/>
          <w:b/>
          <w:szCs w:val="21"/>
          <w:lang w:eastAsia="zh-TW"/>
        </w:rPr>
      </w:pPr>
      <w:r w:rsidRPr="00A0796D">
        <w:rPr>
          <w:rFonts w:ascii="ＭＳ ゴシック" w:hAnsi="ＭＳ ゴシック" w:hint="eastAsia"/>
          <w:b/>
          <w:szCs w:val="21"/>
          <w:lang w:eastAsia="zh-TW"/>
        </w:rPr>
        <w:t>施設名</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u w:val="single"/>
          <w:lang w:eastAsia="zh-TW"/>
        </w:rPr>
        <w:t xml:space="preserve">  </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lang w:eastAsia="zh-TW"/>
        </w:rPr>
        <w:t xml:space="preserve">  </w:t>
      </w:r>
    </w:p>
    <w:p w14:paraId="65F17C33"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登録番号</w:t>
      </w:r>
      <w:r w:rsidRPr="00A0796D">
        <w:rPr>
          <w:rFonts w:ascii="ＭＳ ゴシック" w:hAnsi="ＭＳ ゴシック"/>
          <w:szCs w:val="21"/>
        </w:rPr>
        <w:t xml:space="preserve">  </w:t>
      </w:r>
      <w:r w:rsidRPr="00A0796D">
        <w:rPr>
          <w:rFonts w:ascii="ＭＳ ゴシック" w:hAnsi="ＭＳ ゴシック" w:cs="ＭＳ 明朝"/>
          <w:b/>
          <w:bCs/>
          <w:szCs w:val="21"/>
        </w:rPr>
        <w:t>B-ALL</w:t>
      </w:r>
      <w:r w:rsidRPr="00A0796D">
        <w:rPr>
          <w:rFonts w:ascii="ＭＳ ゴシック" w:hAnsi="ＭＳ ゴシック" w:cs="ＭＳ 明朝"/>
          <w:b/>
          <w:bCs/>
          <w:szCs w:val="21"/>
          <w:lang w:eastAsia="zh-TW"/>
        </w:rPr>
        <w:t>21</w:t>
      </w:r>
      <w:r w:rsidRPr="00A0796D">
        <w:rPr>
          <w:rFonts w:ascii="ＭＳ ゴシック" w:hAnsi="ＭＳ ゴシック" w:cs="ＭＳ 明朝" w:hint="eastAsia"/>
          <w:b/>
          <w:bCs/>
          <w:szCs w:val="21"/>
        </w:rPr>
        <w:t>3</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患者匿名化番号</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p>
    <w:p w14:paraId="7C36A2F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記入者氏名</w:t>
      </w:r>
      <w:r w:rsidRPr="00A0796D">
        <w:rPr>
          <w:rFonts w:ascii="ＭＳ ゴシック" w:hAnsi="ＭＳ ゴシック" w:hint="eastAsia"/>
          <w:b/>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   </w:t>
      </w:r>
      <w:r w:rsidRPr="00A0796D">
        <w:rPr>
          <w:rFonts w:ascii="ＭＳ ゴシック" w:hAnsi="ＭＳ ゴシック" w:hint="eastAsia"/>
          <w:b/>
          <w:szCs w:val="21"/>
        </w:rPr>
        <w:t>記入日</w:t>
      </w:r>
      <w:r w:rsidRPr="00A0796D">
        <w:rPr>
          <w:rFonts w:ascii="ＭＳ ゴシック" w:hAnsi="ＭＳ ゴシック" w:hint="eastAsia"/>
          <w:szCs w:val="21"/>
        </w:rPr>
        <w:t xml:space="preserve">　</w:t>
      </w:r>
      <w:r w:rsidRPr="00A0796D">
        <w:rPr>
          <w:rFonts w:ascii="ＭＳ ゴシック" w:hAnsi="ＭＳ ゴシック" w:hint="eastAsia"/>
          <w:szCs w:val="21"/>
          <w:u w:val="single"/>
        </w:rPr>
        <w:t>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年</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p>
    <w:p w14:paraId="5715DF66" w14:textId="77777777" w:rsidR="00713093" w:rsidRPr="00A0796D" w:rsidRDefault="00713093" w:rsidP="00713093">
      <w:pPr>
        <w:rPr>
          <w:rFonts w:ascii="ＭＳ ゴシック" w:hAnsi="ＭＳ ゴシック"/>
          <w:szCs w:val="21"/>
          <w:u w:val="single"/>
        </w:rPr>
      </w:pPr>
      <w:r w:rsidRPr="00A0796D">
        <w:rPr>
          <w:rFonts w:ascii="ＭＳ ゴシック" w:hAnsi="ＭＳ ゴシック" w:hint="eastAsia"/>
          <w:b/>
          <w:szCs w:val="21"/>
        </w:rPr>
        <w:t>記入者メールアドレス</w:t>
      </w:r>
      <w:r w:rsidRPr="00A0796D">
        <w:rPr>
          <w:rFonts w:ascii="ＭＳ ゴシック" w:hAnsi="ＭＳ ゴシック" w:hint="eastAsia"/>
          <w:szCs w:val="21"/>
        </w:rPr>
        <w:t>：</w:t>
      </w:r>
      <w:r w:rsidRPr="00A0796D">
        <w:rPr>
          <w:rFonts w:ascii="ＭＳ ゴシック" w:hAnsi="ＭＳ ゴシック" w:hint="eastAsia"/>
          <w:szCs w:val="21"/>
          <w:u w:val="single"/>
        </w:rPr>
        <w:t xml:space="preserve">　　　　　　　　　　　　　　　　　　　</w:t>
      </w:r>
    </w:p>
    <w:p w14:paraId="7D2842F6" w14:textId="77777777" w:rsidR="00713093" w:rsidRPr="00A0796D" w:rsidRDefault="00713093" w:rsidP="00713093">
      <w:pPr>
        <w:jc w:val="left"/>
        <w:rPr>
          <w:rFonts w:ascii="ＭＳ ゴシック" w:hAnsi="ＭＳ ゴシック"/>
          <w:szCs w:val="21"/>
          <w:lang w:eastAsia="zh-TW"/>
        </w:rPr>
      </w:pPr>
    </w:p>
    <w:p w14:paraId="0C9DE1B0"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開始前の血液状態</w:t>
      </w:r>
      <w:r w:rsidRPr="00A0796D">
        <w:rPr>
          <w:rFonts w:ascii="ＭＳ ゴシック" w:hAnsi="ＭＳ ゴシック"/>
          <w:szCs w:val="21"/>
        </w:rPr>
        <w:t xml:space="preserve"> (</w:t>
      </w:r>
      <w:r w:rsidRPr="00A0796D">
        <w:rPr>
          <w:rFonts w:ascii="ＭＳ ゴシック" w:hAnsi="ＭＳ ゴシック"/>
          <w:b/>
          <w:szCs w:val="21"/>
        </w:rPr>
        <w:t>CR</w:t>
      </w:r>
      <w:r w:rsidRPr="00A0796D">
        <w:rPr>
          <w:rFonts w:ascii="ＭＳ ゴシック" w:hAnsi="ＭＳ ゴシック"/>
          <w:b/>
          <w:szCs w:val="21"/>
          <w:vertAlign w:val="subscript"/>
        </w:rPr>
        <w:t>1</w:t>
      </w:r>
      <w:r w:rsidRPr="00A0796D">
        <w:rPr>
          <w:rFonts w:ascii="ＭＳ ゴシック" w:hAnsi="ＭＳ ゴシック"/>
          <w:b/>
          <w:szCs w:val="21"/>
        </w:rPr>
        <w:t>, LFS</w:t>
      </w:r>
      <w:r w:rsidRPr="00A0796D">
        <w:rPr>
          <w:rFonts w:ascii="ＭＳ ゴシック" w:hAnsi="ＭＳ ゴシック"/>
          <w:b/>
          <w:szCs w:val="21"/>
          <w:vertAlign w:val="subscript"/>
        </w:rPr>
        <w:t>2</w:t>
      </w:r>
      <w:r w:rsidRPr="00A0796D">
        <w:rPr>
          <w:rFonts w:ascii="ＭＳ ゴシック" w:hAnsi="ＭＳ ゴシック"/>
          <w:b/>
          <w:szCs w:val="21"/>
        </w:rPr>
        <w:t>, PR</w:t>
      </w:r>
      <w:r w:rsidRPr="00A0796D">
        <w:rPr>
          <w:rFonts w:ascii="ＭＳ ゴシック" w:hAnsi="ＭＳ ゴシック"/>
          <w:b/>
          <w:szCs w:val="21"/>
          <w:vertAlign w:val="subscript"/>
        </w:rPr>
        <w:t>3</w:t>
      </w:r>
      <w:r w:rsidRPr="00A0796D">
        <w:rPr>
          <w:rFonts w:ascii="ＭＳ ゴシック" w:hAnsi="ＭＳ ゴシック"/>
          <w:b/>
          <w:szCs w:val="21"/>
        </w:rPr>
        <w:t>, &lt;PR</w:t>
      </w:r>
      <w:r w:rsidRPr="00A0796D">
        <w:rPr>
          <w:rFonts w:ascii="ＭＳ ゴシック" w:hAnsi="ＭＳ ゴシック"/>
          <w:b/>
          <w:szCs w:val="21"/>
          <w:vertAlign w:val="subscript"/>
        </w:rPr>
        <w:t>4</w:t>
      </w:r>
      <w:r w:rsidRPr="00A0796D">
        <w:rPr>
          <w:rFonts w:ascii="ＭＳ ゴシック" w:hAnsi="ＭＳ ゴシック"/>
          <w:szCs w:val="21"/>
        </w:rPr>
        <w:t>)</w:t>
      </w:r>
      <w:r w:rsidRPr="00A0796D">
        <w:rPr>
          <w:rFonts w:ascii="ＭＳ ゴシック" w:hAnsi="ＭＳ ゴシック"/>
          <w:b/>
          <w:szCs w:val="21"/>
        </w:rPr>
        <w:t xml:space="preserve"> </w:t>
      </w:r>
    </w:p>
    <w:p w14:paraId="1FE7DC67"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szCs w:val="21"/>
        </w:rPr>
        <w:t>骨髄中の芽球</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西暦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r w:rsidRPr="00A0796D">
        <w:rPr>
          <w:rFonts w:ascii="ＭＳ ゴシック" w:hAnsi="ＭＳ ゴシック"/>
        </w:rPr>
        <w:t xml:space="preserve"> </w:t>
      </w:r>
    </w:p>
    <w:p w14:paraId="1CFF2F7D" w14:textId="77777777" w:rsidR="00713093" w:rsidRPr="00A0796D" w:rsidRDefault="00713093" w:rsidP="00713093">
      <w:pPr>
        <w:jc w:val="left"/>
        <w:rPr>
          <w:rFonts w:ascii="ＭＳ ゴシック" w:hAnsi="ＭＳ ゴシック"/>
        </w:rPr>
      </w:pPr>
    </w:p>
    <w:p w14:paraId="04CDA09C"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［診察所見］</w:t>
      </w:r>
    </w:p>
    <w:p w14:paraId="5F973E1D"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b/>
          <w:szCs w:val="21"/>
          <w:lang w:eastAsia="zh-TW"/>
        </w:rPr>
        <w:t>PS</w:t>
      </w:r>
      <w:r w:rsidRPr="00A0796D">
        <w:rPr>
          <w:rFonts w:ascii="ＭＳ ゴシック" w:hAnsi="ＭＳ ゴシック"/>
          <w:szCs w:val="21"/>
          <w:lang w:eastAsia="zh-TW"/>
        </w:rPr>
        <w:t xml:space="preserve"> (0</w:t>
      </w:r>
      <w:r w:rsidRPr="00A0796D">
        <w:rPr>
          <w:rFonts w:ascii="ＭＳ ゴシック" w:hAnsi="ＭＳ ゴシック" w:hint="eastAsia"/>
          <w:szCs w:val="21"/>
          <w:lang w:eastAsia="zh-TW"/>
        </w:rPr>
        <w:t>、</w:t>
      </w:r>
      <w:r w:rsidRPr="00A0796D">
        <w:rPr>
          <w:rFonts w:ascii="ＭＳ ゴシック" w:hAnsi="ＭＳ ゴシック"/>
          <w:szCs w:val="21"/>
          <w:lang w:eastAsia="zh-TW"/>
        </w:rPr>
        <w:t>1</w:t>
      </w:r>
      <w:r w:rsidRPr="00A0796D">
        <w:rPr>
          <w:rFonts w:ascii="ＭＳ ゴシック" w:hAnsi="ＭＳ ゴシック" w:hint="eastAsia"/>
          <w:szCs w:val="21"/>
          <w:lang w:eastAsia="zh-TW"/>
        </w:rPr>
        <w:t>、</w:t>
      </w:r>
      <w:r w:rsidRPr="00A0796D">
        <w:rPr>
          <w:rFonts w:ascii="ＭＳ ゴシック" w:hAnsi="ＭＳ ゴシック"/>
          <w:szCs w:val="21"/>
          <w:lang w:eastAsia="zh-TW"/>
        </w:rPr>
        <w:t>2</w:t>
      </w:r>
      <w:r w:rsidRPr="00A0796D">
        <w:rPr>
          <w:rFonts w:ascii="ＭＳ ゴシック" w:hAnsi="ＭＳ ゴシック" w:hint="eastAsia"/>
          <w:szCs w:val="21"/>
        </w:rPr>
        <w:t>、</w:t>
      </w:r>
      <w:r w:rsidRPr="00A0796D">
        <w:rPr>
          <w:rFonts w:ascii="ＭＳ ゴシック" w:hAnsi="ＭＳ ゴシック"/>
          <w:szCs w:val="21"/>
        </w:rPr>
        <w:t>3</w:t>
      </w:r>
      <w:r w:rsidRPr="00A0796D">
        <w:rPr>
          <w:rFonts w:ascii="ＭＳ ゴシック" w:hAnsi="ＭＳ ゴシック" w:hint="eastAsia"/>
          <w:szCs w:val="21"/>
        </w:rPr>
        <w:t>、</w:t>
      </w:r>
      <w:r w:rsidRPr="00A0796D">
        <w:rPr>
          <w:rFonts w:ascii="ＭＳ ゴシック" w:hAnsi="ＭＳ ゴシック"/>
          <w:szCs w:val="21"/>
        </w:rPr>
        <w:t>4</w:t>
      </w:r>
      <w:r w:rsidRPr="00A0796D">
        <w:rPr>
          <w:rFonts w:ascii="ＭＳ ゴシック" w:hAnsi="ＭＳ ゴシック"/>
          <w:szCs w:val="21"/>
          <w:lang w:eastAsia="zh-TW"/>
        </w:rPr>
        <w:t>)</w:t>
      </w:r>
      <w:r w:rsidRPr="00A0796D">
        <w:rPr>
          <w:rFonts w:ascii="ＭＳ ゴシック" w:hAnsi="ＭＳ ゴシック" w:hint="eastAsia"/>
          <w:szCs w:val="21"/>
          <w:lang w:eastAsia="zh-TW"/>
        </w:rPr>
        <w:t xml:space="preserve">　　　体重 </w:t>
      </w:r>
      <w:r w:rsidRPr="00A0796D">
        <w:rPr>
          <w:rFonts w:ascii="ＭＳ ゴシック" w:hAnsi="ＭＳ ゴシック"/>
          <w:szCs w:val="21"/>
          <w:u w:val="single"/>
          <w:lang w:eastAsia="zh-TW"/>
        </w:rPr>
        <w:t xml:space="preserve">     </w:t>
      </w:r>
      <w:r w:rsidRPr="00A0796D">
        <w:rPr>
          <w:rFonts w:ascii="ＭＳ ゴシック" w:hAnsi="ＭＳ ゴシック"/>
          <w:szCs w:val="21"/>
        </w:rPr>
        <w:t>kg</w:t>
      </w:r>
      <w:r w:rsidRPr="00A0796D" w:rsidDel="00B850B4">
        <w:rPr>
          <w:rFonts w:ascii="ＭＳ ゴシック" w:hAnsi="ＭＳ ゴシック"/>
          <w:b/>
          <w:szCs w:val="21"/>
          <w:lang w:eastAsia="zh-TW"/>
        </w:rPr>
        <w:t xml:space="preserve"> </w:t>
      </w:r>
    </w:p>
    <w:p w14:paraId="4836B64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ＭＳ Ｐゴシック"/>
          <w:b/>
          <w:szCs w:val="21"/>
        </w:rPr>
        <w:t>38</w:t>
      </w:r>
      <w:r w:rsidRPr="00A0796D">
        <w:rPr>
          <w:rFonts w:ascii="ＭＳ ゴシック" w:hAnsi="ＭＳ ゴシック" w:cs="ＭＳ Ｐゴシック" w:hint="eastAsia"/>
          <w:b/>
          <w:szCs w:val="21"/>
        </w:rPr>
        <w:t>℃以上の発熱</w:t>
      </w:r>
      <w:r w:rsidRPr="00A0796D">
        <w:rPr>
          <w:rFonts w:ascii="ＭＳ ゴシック" w:hAnsi="ＭＳ ゴシック" w:hint="eastAsia"/>
          <w:szCs w:val="21"/>
        </w:rPr>
        <w:t>（無</w:t>
      </w:r>
      <w:r w:rsidRPr="00A0796D">
        <w:rPr>
          <w:rFonts w:ascii="ＭＳ ゴシック" w:hAnsi="ＭＳ ゴシック"/>
          <w:szCs w:val="21"/>
        </w:rPr>
        <w:t>0</w:t>
      </w:r>
      <w:r w:rsidRPr="00A0796D">
        <w:rPr>
          <w:rFonts w:ascii="ＭＳ ゴシック" w:hAnsi="ＭＳ ゴシック" w:hint="eastAsia"/>
          <w:szCs w:val="21"/>
        </w:rPr>
        <w:t>、有</w:t>
      </w:r>
      <w:r w:rsidRPr="00A0796D">
        <w:rPr>
          <w:rFonts w:ascii="ＭＳ ゴシック" w:hAnsi="ＭＳ ゴシック"/>
          <w:szCs w:val="21"/>
        </w:rPr>
        <w:t>1</w:t>
      </w:r>
      <w:r w:rsidRPr="00A0796D">
        <w:rPr>
          <w:rFonts w:ascii="ＭＳ ゴシック" w:hAnsi="ＭＳ ゴシック" w:hint="eastAsia"/>
          <w:szCs w:val="21"/>
        </w:rPr>
        <w:t>：</w:t>
      </w:r>
      <w:r w:rsidRPr="00A0796D">
        <w:rPr>
          <w:rFonts w:ascii="ＭＳ ゴシック" w:hAnsi="ＭＳ ゴシック" w:hint="eastAsia"/>
          <w:b/>
          <w:szCs w:val="21"/>
        </w:rPr>
        <w:t>感染巣</w:t>
      </w:r>
      <w:r w:rsidRPr="00A0796D">
        <w:rPr>
          <w:rFonts w:ascii="ＭＳ ゴシック" w:hAnsi="ＭＳ ゴシック" w:hint="eastAsia"/>
          <w:szCs w:val="21"/>
        </w:rPr>
        <w:t>［不明</w:t>
      </w:r>
      <w:r w:rsidRPr="00A0796D">
        <w:rPr>
          <w:rFonts w:ascii="ＭＳ ゴシック" w:hAnsi="ＭＳ ゴシック"/>
          <w:szCs w:val="21"/>
        </w:rPr>
        <w:t>9</w:t>
      </w:r>
      <w:r w:rsidRPr="00A0796D">
        <w:rPr>
          <w:rFonts w:ascii="ＭＳ ゴシック" w:hAnsi="ＭＳ ゴシック" w:hint="eastAsia"/>
          <w:szCs w:val="21"/>
        </w:rPr>
        <w:t>、有</w:t>
      </w:r>
      <w:r w:rsidRPr="00A0796D">
        <w:rPr>
          <w:rFonts w:ascii="ＭＳ ゴシック" w:hAnsi="ＭＳ ゴシック"/>
          <w:szCs w:val="21"/>
        </w:rPr>
        <w:t>1</w:t>
      </w:r>
      <w:r w:rsidRPr="00A0796D">
        <w:rPr>
          <w:rFonts w:ascii="ＭＳ ゴシック" w:hAnsi="ＭＳ ゴシック" w:hint="eastAsia"/>
          <w:szCs w:val="21"/>
        </w:rPr>
        <w:t>：　　　　］）</w:t>
      </w:r>
    </w:p>
    <w:p w14:paraId="75FB902A" w14:textId="77777777" w:rsidR="00713093" w:rsidRPr="00A0796D" w:rsidRDefault="00713093" w:rsidP="00713093">
      <w:pPr>
        <w:jc w:val="left"/>
        <w:rPr>
          <w:rFonts w:ascii="ＭＳ ゴシック" w:hAnsi="ＭＳ ゴシック"/>
          <w:szCs w:val="21"/>
        </w:rPr>
      </w:pPr>
    </w:p>
    <w:p w14:paraId="4ED69B4F"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［開始前の末梢血所見］</w:t>
      </w:r>
    </w:p>
    <w:p w14:paraId="1A110FE0"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WBC</w:t>
      </w:r>
      <w:r w:rsidRPr="00A0796D">
        <w:rPr>
          <w:rFonts w:ascii="ＭＳ ゴシック" w:hAnsi="ＭＳ ゴシック"/>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 xml:space="preserve">l </w:t>
      </w:r>
      <w:r w:rsidRPr="00A0796D">
        <w:rPr>
          <w:rFonts w:ascii="ＭＳ ゴシック" w:hAnsi="ＭＳ ゴシック" w:hint="eastAsia"/>
          <w:szCs w:val="21"/>
        </w:rPr>
        <w:t>（</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p>
    <w:p w14:paraId="1B9AC69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Hb</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g/dl </w:t>
      </w:r>
      <w:r w:rsidRPr="00A0796D">
        <w:rPr>
          <w:rFonts w:ascii="ＭＳ ゴシック" w:hAnsi="ＭＳ ゴシック" w:hint="eastAsia"/>
          <w:szCs w:val="21"/>
        </w:rPr>
        <w:t xml:space="preserve">　　</w:t>
      </w:r>
      <w:r w:rsidRPr="00A0796D">
        <w:rPr>
          <w:rFonts w:ascii="ＭＳ ゴシック" w:hAnsi="ＭＳ ゴシック"/>
          <w:b/>
          <w:szCs w:val="21"/>
        </w:rPr>
        <w:t>PLT</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p>
    <w:p w14:paraId="1BC23E64" w14:textId="77777777" w:rsidR="00713093" w:rsidRPr="00A0796D" w:rsidRDefault="00713093" w:rsidP="00713093">
      <w:pPr>
        <w:jc w:val="left"/>
        <w:rPr>
          <w:rFonts w:ascii="ＭＳ ゴシック" w:hAnsi="ＭＳ ゴシック"/>
          <w:szCs w:val="21"/>
        </w:rPr>
      </w:pPr>
    </w:p>
    <w:p w14:paraId="05E0558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［開始前の生化学検査］</w:t>
      </w:r>
    </w:p>
    <w:p w14:paraId="0A3CDACE"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AST(GOT)</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ALT(GPT)</w:t>
      </w:r>
      <w:r w:rsidRPr="00A0796D">
        <w:rPr>
          <w:rFonts w:ascii="ＭＳ ゴシック" w:hAnsi="ＭＳ ゴシック"/>
          <w:b/>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 xml:space="preserve">TB </w:t>
      </w:r>
      <w:r w:rsidRPr="00A0796D">
        <w:rPr>
          <w:rFonts w:ascii="ＭＳ ゴシック" w:hAnsi="ＭＳ ゴシック"/>
          <w:b/>
          <w:szCs w:val="21"/>
          <w:u w:val="single"/>
        </w:rPr>
        <w:t xml:space="preserve"> </w:t>
      </w:r>
      <w:r w:rsidRPr="00A0796D">
        <w:rPr>
          <w:rFonts w:ascii="ＭＳ ゴシック" w:hAnsi="ＭＳ ゴシック" w:hint="eastAsia"/>
          <w:b/>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r w:rsidRPr="00A0796D">
        <w:rPr>
          <w:rFonts w:ascii="ＭＳ ゴシック" w:hAnsi="ＭＳ ゴシック"/>
          <w:b/>
          <w:szCs w:val="21"/>
        </w:rPr>
        <w:t>CRE</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p>
    <w:p w14:paraId="5BA2D95D" w14:textId="77777777" w:rsidR="00713093" w:rsidRPr="00A0796D" w:rsidRDefault="00713093" w:rsidP="00713093">
      <w:pPr>
        <w:jc w:val="left"/>
        <w:rPr>
          <w:rFonts w:ascii="ＭＳ ゴシック" w:hAnsi="ＭＳ ゴシック"/>
          <w:szCs w:val="21"/>
        </w:rPr>
      </w:pPr>
    </w:p>
    <w:p w14:paraId="1179BE66" w14:textId="77777777" w:rsidR="00713093" w:rsidRPr="00A0796D" w:rsidRDefault="00713093" w:rsidP="00713093">
      <w:pPr>
        <w:jc w:val="left"/>
        <w:rPr>
          <w:rFonts w:ascii="ＭＳ ゴシック" w:hAnsi="ＭＳ ゴシック"/>
        </w:rPr>
      </w:pPr>
    </w:p>
    <w:p w14:paraId="0689FAF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［治療］</w:t>
      </w:r>
    </w:p>
    <w:p w14:paraId="766D9A23"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治療</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　　　　　　　　　　　　　　　　　　　　　　　　〕</w:t>
      </w:r>
    </w:p>
    <w:p w14:paraId="65BF2AB2"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治療開始日</w:t>
      </w:r>
      <w:r w:rsidRPr="00A0796D">
        <w:rPr>
          <w:rFonts w:ascii="ＭＳ ゴシック" w:hAnsi="ＭＳ ゴシック" w:hint="eastAsia"/>
          <w:szCs w:val="21"/>
          <w:u w:val="single"/>
          <w:lang w:eastAsia="zh-TW"/>
        </w:rPr>
        <w:t>西暦</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1D5E3C6"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rPr>
        <w:t xml:space="preserve">身長 </w:t>
      </w:r>
      <w:r w:rsidRPr="00A0796D">
        <w:rPr>
          <w:rFonts w:ascii="ＭＳ ゴシック" w:hAnsi="ＭＳ ゴシック" w:hint="eastAsia"/>
          <w:u w:val="single"/>
        </w:rPr>
        <w:t xml:space="preserve">       </w:t>
      </w:r>
      <w:r w:rsidRPr="00A0796D">
        <w:rPr>
          <w:rFonts w:ascii="ＭＳ ゴシック" w:hAnsi="ＭＳ ゴシック" w:hint="eastAsia"/>
        </w:rPr>
        <w:t>cm、</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35901F76" w14:textId="77777777" w:rsidR="00713093" w:rsidRPr="00A0796D" w:rsidRDefault="00713093" w:rsidP="00713093">
      <w:pPr>
        <w:jc w:val="left"/>
        <w:rPr>
          <w:rFonts w:ascii="ＭＳ ゴシック" w:hAnsi="ＭＳ ゴシック"/>
          <w:b/>
          <w:szCs w:val="21"/>
        </w:rPr>
      </w:pPr>
    </w:p>
    <w:p w14:paraId="7513C782"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[CPA</w:t>
      </w:r>
      <w:r w:rsidRPr="00A0796D">
        <w:rPr>
          <w:rFonts w:ascii="ＭＳ ゴシック" w:hAnsi="ＭＳ ゴシック" w:hint="eastAsia"/>
          <w:b/>
          <w:szCs w:val="21"/>
        </w:rPr>
        <w:t>の投与に関する調査</w:t>
      </w:r>
      <w:r w:rsidRPr="00A0796D">
        <w:rPr>
          <w:rFonts w:ascii="ＭＳ ゴシック" w:hAnsi="ＭＳ ゴシック"/>
          <w:b/>
          <w:szCs w:val="21"/>
        </w:rPr>
        <w:t>]</w:t>
      </w:r>
    </w:p>
    <w:p w14:paraId="12D9B7AC"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CPA</w:t>
      </w:r>
      <w:r w:rsidRPr="00A0796D">
        <w:rPr>
          <w:rFonts w:ascii="ＭＳ ゴシック" w:hAnsi="ＭＳ ゴシック" w:hint="eastAsia"/>
          <w:b/>
          <w:szCs w:val="21"/>
        </w:rPr>
        <w:t>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減量ありの場合記入：</w:t>
      </w:r>
      <w:r w:rsidRPr="00A0796D">
        <w:rPr>
          <w:rFonts w:ascii="ＭＳ ゴシック" w:hAnsi="ＭＳ ゴシック"/>
          <w:b/>
          <w:szCs w:val="21"/>
        </w:rPr>
        <w:t>CPA</w:t>
      </w:r>
      <w:r w:rsidRPr="00A0796D">
        <w:rPr>
          <w:rFonts w:ascii="ＭＳ ゴシック" w:hAnsi="ＭＳ ゴシック" w:hint="eastAsia"/>
          <w:b/>
          <w:szCs w:val="21"/>
        </w:rPr>
        <w:t xml:space="preserve">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4567F543" w14:textId="77777777" w:rsidR="00713093" w:rsidRPr="00A0796D" w:rsidRDefault="00713093" w:rsidP="00713093">
      <w:pPr>
        <w:jc w:val="left"/>
        <w:rPr>
          <w:rFonts w:ascii="ＭＳ ゴシック" w:hAnsi="ＭＳ ゴシック"/>
          <w:b/>
        </w:rPr>
      </w:pPr>
    </w:p>
    <w:p w14:paraId="4038D286" w14:textId="77777777" w:rsidR="00713093" w:rsidRPr="00A0796D" w:rsidRDefault="00713093" w:rsidP="00713093">
      <w:pPr>
        <w:jc w:val="left"/>
        <w:rPr>
          <w:rFonts w:ascii="ＭＳ ゴシック" w:hAnsi="ＭＳ ゴシック"/>
          <w:b/>
        </w:rPr>
      </w:pPr>
      <w:r w:rsidRPr="00A0796D">
        <w:rPr>
          <w:rFonts w:ascii="ＭＳ ゴシック" w:hAnsi="ＭＳ ゴシック"/>
          <w:b/>
        </w:rPr>
        <w:t>[VCR</w:t>
      </w:r>
      <w:r w:rsidRPr="00A0796D">
        <w:rPr>
          <w:rFonts w:ascii="ＭＳ ゴシック" w:hAnsi="ＭＳ ゴシック" w:hint="eastAsia"/>
          <w:b/>
        </w:rPr>
        <w:t>の投与に関する調査</w:t>
      </w:r>
      <w:r w:rsidRPr="00A0796D">
        <w:rPr>
          <w:rFonts w:ascii="ＭＳ ゴシック" w:hAnsi="ＭＳ ゴシック"/>
          <w:b/>
        </w:rPr>
        <w:t>]</w:t>
      </w:r>
    </w:p>
    <w:p w14:paraId="5EF12795" w14:textId="77777777" w:rsidR="00713093" w:rsidRPr="00A0796D" w:rsidRDefault="00713093" w:rsidP="00713093">
      <w:pPr>
        <w:jc w:val="left"/>
        <w:rPr>
          <w:rFonts w:ascii="ＭＳ ゴシック" w:hAnsi="ＭＳ ゴシック"/>
          <w:b/>
        </w:rPr>
      </w:pPr>
      <w:r w:rsidRPr="00A0796D">
        <w:rPr>
          <w:rFonts w:ascii="ＭＳ ゴシック" w:hAnsi="ＭＳ ゴシック"/>
          <w:b/>
        </w:rPr>
        <w:t>VCR</w:t>
      </w:r>
      <w:r w:rsidRPr="00A0796D">
        <w:rPr>
          <w:rFonts w:ascii="ＭＳ ゴシック" w:hAnsi="ＭＳ ゴシック" w:hint="eastAsia"/>
          <w:b/>
        </w:rPr>
        <w:t>減量</w:t>
      </w:r>
      <w:r w:rsidRPr="00A0796D">
        <w:rPr>
          <w:rFonts w:ascii="ＭＳ ゴシック" w:hAnsi="ＭＳ ゴシック" w:hint="eastAsia"/>
          <w:b/>
          <w:szCs w:val="21"/>
        </w:rPr>
        <w:t>（無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VCR</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64887537" w14:textId="77777777" w:rsidR="00713093" w:rsidRPr="00A0796D" w:rsidRDefault="00713093" w:rsidP="00713093">
      <w:pPr>
        <w:jc w:val="left"/>
        <w:rPr>
          <w:rFonts w:ascii="ＭＳ ゴシック" w:hAnsi="ＭＳ ゴシック"/>
          <w:b/>
        </w:rPr>
      </w:pPr>
    </w:p>
    <w:p w14:paraId="6205A302"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ADRの投与に関する調査</w:t>
      </w:r>
      <w:r w:rsidRPr="00A0796D">
        <w:rPr>
          <w:rFonts w:ascii="ＭＳ ゴシック" w:hAnsi="ＭＳ ゴシック"/>
          <w:b/>
        </w:rPr>
        <w:t>]</w:t>
      </w:r>
    </w:p>
    <w:p w14:paraId="0D4B7060"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ADR減量</w:t>
      </w:r>
      <w:r w:rsidRPr="00A0796D">
        <w:rPr>
          <w:rFonts w:ascii="ＭＳ ゴシック" w:hAnsi="ＭＳ ゴシック" w:hint="eastAsia"/>
          <w:b/>
          <w:szCs w:val="21"/>
        </w:rPr>
        <w:t>（無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rPr>
        <w:br/>
      </w:r>
      <w:r w:rsidRPr="00A0796D">
        <w:rPr>
          <w:rFonts w:ascii="ＭＳ ゴシック" w:hAnsi="ＭＳ ゴシック" w:hint="eastAsia"/>
          <w:b/>
        </w:rPr>
        <w:t>減量ありの場合記入：ADR総投与量</w:t>
      </w:r>
      <w:r w:rsidRPr="00A0796D">
        <w:rPr>
          <w:rFonts w:ascii="ＭＳ ゴシック" w:hAnsi="ＭＳ ゴシック"/>
          <w:b/>
        </w:rPr>
        <w:t xml:space="preserve">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2222D4E4" w14:textId="77777777" w:rsidR="00713093" w:rsidRPr="00A0796D" w:rsidRDefault="00713093" w:rsidP="00713093">
      <w:pPr>
        <w:jc w:val="left"/>
        <w:rPr>
          <w:rFonts w:ascii="ＭＳ ゴシック" w:hAnsi="ＭＳ ゴシック"/>
          <w:b/>
        </w:rPr>
      </w:pPr>
    </w:p>
    <w:p w14:paraId="2D4DE348"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DEXの投与に関する調査</w:t>
      </w:r>
      <w:r w:rsidRPr="00A0796D">
        <w:rPr>
          <w:rFonts w:ascii="ＭＳ ゴシック" w:hAnsi="ＭＳ ゴシック"/>
          <w:b/>
        </w:rPr>
        <w:t>]</w:t>
      </w:r>
    </w:p>
    <w:p w14:paraId="2014FA54"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DEX減量</w:t>
      </w:r>
      <w:r w:rsidRPr="00A0796D">
        <w:rPr>
          <w:rFonts w:ascii="ＭＳ ゴシック" w:hAnsi="ＭＳ ゴシック" w:hint="eastAsia"/>
          <w:b/>
          <w:szCs w:val="21"/>
        </w:rPr>
        <w:t>（無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rPr>
        <w:br/>
      </w:r>
      <w:r w:rsidRPr="00A0796D">
        <w:rPr>
          <w:rFonts w:ascii="ＭＳ ゴシック" w:hAnsi="ＭＳ ゴシック" w:hint="eastAsia"/>
          <w:b/>
        </w:rPr>
        <w:t xml:space="preserve">減量ありの場合記入：DEX総投与量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5FD432B1" w14:textId="77777777" w:rsidR="00713093" w:rsidRPr="00A0796D" w:rsidRDefault="00713093" w:rsidP="00713093">
      <w:pPr>
        <w:jc w:val="left"/>
        <w:rPr>
          <w:rFonts w:ascii="ＭＳ ゴシック" w:hAnsi="ＭＳ ゴシック"/>
          <w:b/>
        </w:rPr>
      </w:pPr>
    </w:p>
    <w:p w14:paraId="6AA9A9C2"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Rituximabの投与に関する調査</w:t>
      </w:r>
      <w:r w:rsidRPr="00A0796D">
        <w:rPr>
          <w:rFonts w:ascii="ＭＳ ゴシック" w:hAnsi="ＭＳ ゴシック"/>
          <w:b/>
        </w:rPr>
        <w:t>]</w:t>
      </w:r>
    </w:p>
    <w:p w14:paraId="09E2622E"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Rituximab中止</w:t>
      </w:r>
      <w:r w:rsidRPr="00A0796D">
        <w:rPr>
          <w:rFonts w:ascii="ＭＳ ゴシック" w:hAnsi="ＭＳ ゴシック" w:hint="eastAsia"/>
          <w:b/>
          <w:szCs w:val="21"/>
        </w:rPr>
        <w:t>（無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p>
    <w:p w14:paraId="4CDD2500" w14:textId="77777777" w:rsidR="00713093" w:rsidRPr="00A0796D" w:rsidRDefault="00713093" w:rsidP="00713093">
      <w:pPr>
        <w:jc w:val="left"/>
        <w:rPr>
          <w:rFonts w:ascii="ＭＳ ゴシック" w:hAnsi="ＭＳ ゴシック"/>
          <w:b/>
        </w:rPr>
      </w:pPr>
    </w:p>
    <w:p w14:paraId="5AE143DF"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MTX, Ara-C, DEX-IT</w:t>
      </w:r>
      <w:r w:rsidRPr="00A0796D">
        <w:rPr>
          <w:rFonts w:ascii="ＭＳ ゴシック" w:hAnsi="ＭＳ ゴシック" w:hint="eastAsia"/>
          <w:b/>
          <w:szCs w:val="21"/>
        </w:rPr>
        <w:t>の有無</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w:t>
      </w:r>
      <w:r w:rsidRPr="00A0796D">
        <w:rPr>
          <w:rFonts w:ascii="ＭＳ ゴシック" w:hAnsi="ＭＳ ゴシック" w:hint="eastAsia"/>
        </w:rPr>
        <w:t>（　　　　　　　　　　　　　　　　　　　　　　　　　　）</w:t>
      </w:r>
    </w:p>
    <w:p w14:paraId="0EF597CF" w14:textId="77777777" w:rsidR="00713093" w:rsidRPr="00A0796D" w:rsidRDefault="00713093" w:rsidP="00713093">
      <w:pPr>
        <w:jc w:val="left"/>
        <w:rPr>
          <w:rFonts w:ascii="ＭＳ ゴシック" w:hAnsi="ＭＳ ゴシック"/>
          <w:b/>
        </w:rPr>
      </w:pPr>
    </w:p>
    <w:p w14:paraId="7ECD92D9"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減量有の場合の詳細</w:t>
      </w:r>
    </w:p>
    <w:p w14:paraId="2F8786F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7D50ABF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1AE2B39F"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0611A2EC"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DA3E823"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40D6D97"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23222D4" w14:textId="77777777" w:rsidR="00713093" w:rsidRPr="00A0796D" w:rsidRDefault="00713093" w:rsidP="00713093">
      <w:pPr>
        <w:jc w:val="left"/>
        <w:rPr>
          <w:rFonts w:ascii="ＭＳ ゴシック" w:hAnsi="ＭＳ ゴシック"/>
        </w:rPr>
      </w:pPr>
    </w:p>
    <w:p w14:paraId="686F0B36"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［Course 5 の結果］</w:t>
      </w:r>
    </w:p>
    <w:p w14:paraId="070DFB8D"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骨髄再発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3E77F709"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1B4CF18F" w14:textId="77777777" w:rsidR="00713093" w:rsidRPr="00A0796D" w:rsidRDefault="00713093" w:rsidP="00713093">
      <w:pPr>
        <w:jc w:val="left"/>
        <w:rPr>
          <w:rFonts w:ascii="ＭＳ ゴシック" w:hAnsi="ＭＳ ゴシック"/>
          <w:b/>
          <w:lang w:eastAsia="zh-TW"/>
        </w:rPr>
      </w:pPr>
    </w:p>
    <w:p w14:paraId="71DBB3E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149133D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217E2B8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 w:val="18"/>
        </w:rPr>
        <w:t>（複数ある場合はすべてチェックして下さい。）</w:t>
      </w:r>
      <w:r w:rsidRPr="00A0796D">
        <w:rPr>
          <w:rFonts w:ascii="ＭＳ ゴシック" w:hAnsi="ＭＳ ゴシック" w:hint="eastAsia"/>
          <w:szCs w:val="21"/>
        </w:rPr>
        <w:t>（敗血症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00598A68" w14:textId="77777777" w:rsidR="00713093" w:rsidRPr="00A0796D" w:rsidRDefault="00713093" w:rsidP="00713093">
      <w:pPr>
        <w:jc w:val="left"/>
        <w:rPr>
          <w:rFonts w:ascii="ＭＳ ゴシック" w:hAnsi="ＭＳ ゴシック"/>
          <w:sz w:val="18"/>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w:t>
      </w:r>
      <w:r w:rsidRPr="00A0796D">
        <w:rPr>
          <w:rFonts w:ascii="ＭＳ ゴシック" w:hAnsi="ＭＳ ゴシック" w:hint="eastAsia"/>
          <w:sz w:val="18"/>
        </w:rPr>
        <w:t>その他の死因：具体的に</w:t>
      </w:r>
      <w:r w:rsidRPr="00A0796D">
        <w:rPr>
          <w:rFonts w:ascii="ＭＳ ゴシック" w:hAnsi="ＭＳ ゴシック" w:hint="eastAsia"/>
          <w:sz w:val="18"/>
          <w:u w:val="single"/>
        </w:rPr>
        <w:t xml:space="preserve">　　　　　　　　　　　　　　</w:t>
      </w:r>
    </w:p>
    <w:p w14:paraId="061F6484" w14:textId="77777777" w:rsidR="00713093" w:rsidRPr="00A0796D" w:rsidRDefault="00713093" w:rsidP="00713093">
      <w:pPr>
        <w:jc w:val="left"/>
        <w:rPr>
          <w:rFonts w:ascii="ＭＳ ゴシック" w:hAnsi="ＭＳ ゴシック"/>
          <w:sz w:val="18"/>
          <w:u w:val="single"/>
        </w:rPr>
      </w:pPr>
    </w:p>
    <w:p w14:paraId="7D5FE049" w14:textId="77777777" w:rsidR="00880049" w:rsidRPr="00A0796D" w:rsidRDefault="00880049" w:rsidP="00880049">
      <w:pPr>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622C51E8"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594F0EDE"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48FA2F78"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40FBD9BF"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18DD5559"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7E1FEC74" w14:textId="77777777" w:rsidR="00880049" w:rsidRPr="00A0796D" w:rsidRDefault="00880049" w:rsidP="00880049">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29BF1607" w14:textId="77777777" w:rsidR="00713093" w:rsidRPr="00A0796D" w:rsidRDefault="00880049" w:rsidP="00713093">
      <w:pPr>
        <w:jc w:val="left"/>
        <w:rPr>
          <w:rFonts w:ascii="ＭＳ ゴシック" w:hAnsi="ＭＳ ゴシック" w:cs="Arial"/>
          <w:b/>
          <w:szCs w:val="21"/>
          <w:lang w:eastAsia="zh-TW"/>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00713093" w:rsidRPr="00A0796D">
        <w:rPr>
          <w:rFonts w:ascii="ＭＳ ゴシック" w:hAnsi="ＭＳ ゴシック" w:cs="Arial"/>
          <w:b/>
          <w:szCs w:val="21"/>
          <w:lang w:eastAsia="zh-TW"/>
        </w:rPr>
        <w:t xml:space="preserve">  </w:t>
      </w:r>
    </w:p>
    <w:p w14:paraId="22BCD5FF" w14:textId="77777777" w:rsidR="00713093" w:rsidRPr="00A0796D" w:rsidRDefault="00713093" w:rsidP="00713093">
      <w:pPr>
        <w:jc w:val="left"/>
        <w:rPr>
          <w:rFonts w:ascii="ＭＳ ゴシック" w:hAnsi="ＭＳ ゴシック" w:cs="Arial"/>
          <w:b/>
          <w:szCs w:val="21"/>
        </w:rPr>
      </w:pPr>
      <w:r w:rsidRPr="00A0796D">
        <w:rPr>
          <w:rFonts w:ascii="ＭＳ ゴシック" w:hAnsi="ＭＳ ゴシック" w:cs="Arial" w:hint="eastAsia"/>
          <w:b/>
          <w:szCs w:val="21"/>
        </w:rPr>
        <w:t>その他の検査値異常（</w:t>
      </w:r>
      <w:r w:rsidRPr="00A0796D">
        <w:rPr>
          <w:rFonts w:ascii="ＭＳ ゴシック" w:hAnsi="ＭＳ ゴシック" w:cs="Arial"/>
          <w:b/>
          <w:szCs w:val="21"/>
        </w:rPr>
        <w:t>2</w:t>
      </w:r>
      <w:r w:rsidRPr="00A0796D">
        <w:rPr>
          <w:rFonts w:ascii="ＭＳ ゴシック" w:hAnsi="ＭＳ ゴシック" w:cs="Arial" w:hint="eastAsia"/>
          <w:b/>
          <w:szCs w:val="21"/>
        </w:rPr>
        <w:t>以下</w:t>
      </w:r>
      <w:r w:rsidRPr="00A0796D">
        <w:rPr>
          <w:rFonts w:ascii="ＭＳ ゴシック" w:hAnsi="ＭＳ ゴシック" w:cs="Arial"/>
          <w:b/>
          <w:szCs w:val="21"/>
        </w:rPr>
        <w:t xml:space="preserve"> 3 4</w:t>
      </w:r>
      <w:r w:rsidRPr="00A0796D">
        <w:rPr>
          <w:rFonts w:ascii="ＭＳ ゴシック" w:hAnsi="ＭＳ ゴシック" w:cs="Arial" w:hint="eastAsia"/>
          <w:b/>
          <w:szCs w:val="21"/>
        </w:rPr>
        <w:t>、有害事象</w:t>
      </w:r>
      <w:r w:rsidRPr="00A0796D">
        <w:rPr>
          <w:rFonts w:ascii="ＭＳ ゴシック" w:hAnsi="ＭＳ ゴシック" w:cs="Arial" w:hint="eastAsia"/>
          <w:b/>
          <w:szCs w:val="21"/>
          <w:u w:val="single"/>
        </w:rPr>
        <w:t xml:space="preserve">　　　　　　　　　　　　</w:t>
      </w:r>
      <w:r w:rsidRPr="00A0796D">
        <w:rPr>
          <w:rFonts w:ascii="ＭＳ ゴシック" w:hAnsi="ＭＳ ゴシック" w:cs="Arial"/>
          <w:b/>
          <w:szCs w:val="21"/>
          <w:u w:val="single"/>
        </w:rPr>
        <w:t xml:space="preserve"> </w:t>
      </w:r>
      <w:r w:rsidRPr="00A0796D">
        <w:rPr>
          <w:rFonts w:ascii="ＭＳ ゴシック" w:hAnsi="ＭＳ ゴシック" w:cs="Arial" w:hint="eastAsia"/>
          <w:b/>
          <w:szCs w:val="21"/>
          <w:u w:val="single"/>
        </w:rPr>
        <w:t xml:space="preserve">　</w:t>
      </w:r>
      <w:r w:rsidRPr="00A0796D">
        <w:rPr>
          <w:rFonts w:ascii="ＭＳ ゴシック" w:hAnsi="ＭＳ ゴシック" w:cs="Arial" w:hint="eastAsia"/>
          <w:b/>
          <w:szCs w:val="21"/>
        </w:rPr>
        <w:t xml:space="preserve">）　</w:t>
      </w:r>
    </w:p>
    <w:p w14:paraId="416A6E1B"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cs="Arial" w:hint="eastAsia"/>
          <w:b/>
          <w:szCs w:val="21"/>
        </w:rPr>
        <w:t>その他の合併症・副作用（　　　　　　　　　　　　　　　　　　　　　　　　　　　　　　　　　　　　　）</w:t>
      </w:r>
    </w:p>
    <w:p w14:paraId="2B0ECCD0"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各有害事象ともGrade3以上の場合はその出現日、経過および消失日につきコメント欄に記入ください。</w:t>
      </w:r>
    </w:p>
    <w:p w14:paraId="71D41A95" w14:textId="77777777" w:rsidR="00713093" w:rsidRPr="00A0796D" w:rsidRDefault="00713093" w:rsidP="00713093">
      <w:pPr>
        <w:rPr>
          <w:rFonts w:ascii="ＭＳ ゴシック" w:hAnsi="ＭＳ ゴシック"/>
        </w:rPr>
      </w:pPr>
    </w:p>
    <w:p w14:paraId="710CA9DB"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［経過］</w:t>
      </w:r>
    </w:p>
    <w:p w14:paraId="0DDD2DC6"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931B81A"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0370BFF9" w14:textId="77777777" w:rsidR="00713093" w:rsidRPr="00A0796D" w:rsidRDefault="00713093" w:rsidP="00713093">
      <w:pPr>
        <w:rPr>
          <w:rFonts w:ascii="ＭＳ ゴシック" w:hAnsi="ＭＳ ゴシック"/>
          <w:szCs w:val="21"/>
        </w:rPr>
      </w:pPr>
    </w:p>
    <w:p w14:paraId="1781771F" w14:textId="77777777" w:rsidR="00B2347A" w:rsidRDefault="00B2347A" w:rsidP="00713093">
      <w:pPr>
        <w:rPr>
          <w:rFonts w:ascii="ＭＳ ゴシック" w:hAnsi="ＭＳ ゴシック"/>
          <w:szCs w:val="21"/>
        </w:rPr>
      </w:pPr>
    </w:p>
    <w:p w14:paraId="5CC3948F" w14:textId="77777777" w:rsidR="00B2347A" w:rsidRDefault="00B2347A" w:rsidP="00713093">
      <w:pPr>
        <w:rPr>
          <w:rFonts w:ascii="ＭＳ ゴシック" w:hAnsi="ＭＳ ゴシック"/>
          <w:szCs w:val="21"/>
        </w:rPr>
      </w:pPr>
    </w:p>
    <w:p w14:paraId="562729E9"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［コメント欄］</w:t>
      </w:r>
    </w:p>
    <w:p w14:paraId="377FA211"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36793886"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637A380E"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62C566F2"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4A0B4767"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2DBF0D11"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15650611"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FA67930"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b/>
          <w:sz w:val="28"/>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10841D6D"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【Course 6：Regimen B</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-6 】</w:t>
      </w:r>
    </w:p>
    <w:p w14:paraId="3769A328" w14:textId="77777777" w:rsidR="00713093" w:rsidRPr="00A0796D" w:rsidRDefault="00713093" w:rsidP="00713093">
      <w:pPr>
        <w:jc w:val="left"/>
        <w:rPr>
          <w:rFonts w:ascii="ＭＳ ゴシック" w:hAnsi="ＭＳ ゴシック"/>
        </w:rPr>
      </w:pPr>
    </w:p>
    <w:p w14:paraId="6AA51716"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5A7393D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1EFC5C34" w14:textId="77777777" w:rsidR="00713093" w:rsidRPr="00A0796D" w:rsidRDefault="00713093" w:rsidP="00713093">
      <w:pPr>
        <w:jc w:val="left"/>
        <w:rPr>
          <w:rFonts w:ascii="ＭＳ ゴシック" w:hAnsi="ＭＳ ゴシック"/>
        </w:rPr>
      </w:pPr>
    </w:p>
    <w:p w14:paraId="526A0557" w14:textId="77777777" w:rsidR="00713093" w:rsidRPr="00A0796D" w:rsidRDefault="00713093" w:rsidP="00713093">
      <w:pPr>
        <w:jc w:val="left"/>
        <w:rPr>
          <w:rFonts w:ascii="ＭＳ ゴシック" w:hAnsi="ＭＳ ゴシック"/>
          <w:b/>
          <w:szCs w:val="21"/>
          <w:lang w:eastAsia="zh-TW"/>
        </w:rPr>
      </w:pPr>
      <w:r w:rsidRPr="00A0796D">
        <w:rPr>
          <w:rFonts w:ascii="ＭＳ ゴシック" w:hAnsi="ＭＳ ゴシック" w:hint="eastAsia"/>
          <w:b/>
          <w:szCs w:val="21"/>
          <w:lang w:eastAsia="zh-TW"/>
        </w:rPr>
        <w:t>施設名</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u w:val="single"/>
          <w:lang w:eastAsia="zh-TW"/>
        </w:rPr>
        <w:t xml:space="preserve">  </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lang w:eastAsia="zh-TW"/>
        </w:rPr>
        <w:t xml:space="preserve">  </w:t>
      </w:r>
    </w:p>
    <w:p w14:paraId="485BBB43"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登録番号</w:t>
      </w:r>
      <w:r w:rsidRPr="00A0796D">
        <w:rPr>
          <w:rFonts w:ascii="ＭＳ ゴシック" w:hAnsi="ＭＳ ゴシック"/>
          <w:szCs w:val="21"/>
        </w:rPr>
        <w:t xml:space="preserve">  </w:t>
      </w:r>
      <w:r w:rsidRPr="00A0796D">
        <w:rPr>
          <w:rFonts w:ascii="ＭＳ ゴシック" w:hAnsi="ＭＳ ゴシック" w:cs="ＭＳ 明朝"/>
          <w:b/>
          <w:bCs/>
          <w:szCs w:val="21"/>
        </w:rPr>
        <w:t>B-ALL</w:t>
      </w:r>
      <w:r w:rsidRPr="00A0796D">
        <w:rPr>
          <w:rFonts w:ascii="ＭＳ ゴシック" w:hAnsi="ＭＳ ゴシック" w:cs="ＭＳ 明朝"/>
          <w:b/>
          <w:bCs/>
          <w:szCs w:val="21"/>
          <w:lang w:eastAsia="zh-TW"/>
        </w:rPr>
        <w:t>21</w:t>
      </w:r>
      <w:r w:rsidRPr="00A0796D">
        <w:rPr>
          <w:rFonts w:ascii="ＭＳ ゴシック" w:hAnsi="ＭＳ ゴシック" w:cs="ＭＳ 明朝" w:hint="eastAsia"/>
          <w:b/>
          <w:bCs/>
          <w:szCs w:val="21"/>
        </w:rPr>
        <w:t>3</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患者匿名化番号</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p>
    <w:p w14:paraId="022BDF5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記入者氏名</w:t>
      </w:r>
      <w:r w:rsidRPr="00A0796D">
        <w:rPr>
          <w:rFonts w:ascii="ＭＳ ゴシック" w:hAnsi="ＭＳ ゴシック" w:hint="eastAsia"/>
          <w:b/>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   </w:t>
      </w:r>
      <w:r w:rsidRPr="00A0796D">
        <w:rPr>
          <w:rFonts w:ascii="ＭＳ ゴシック" w:hAnsi="ＭＳ ゴシック" w:hint="eastAsia"/>
          <w:b/>
          <w:szCs w:val="21"/>
        </w:rPr>
        <w:t>記入日</w:t>
      </w:r>
      <w:r w:rsidRPr="00A0796D">
        <w:rPr>
          <w:rFonts w:ascii="ＭＳ ゴシック" w:hAnsi="ＭＳ ゴシック" w:hint="eastAsia"/>
          <w:szCs w:val="21"/>
        </w:rPr>
        <w:t xml:space="preserve">　</w:t>
      </w:r>
      <w:r w:rsidRPr="00A0796D">
        <w:rPr>
          <w:rFonts w:ascii="ＭＳ ゴシック" w:hAnsi="ＭＳ ゴシック" w:hint="eastAsia"/>
          <w:szCs w:val="21"/>
          <w:u w:val="single"/>
        </w:rPr>
        <w:t>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年</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p>
    <w:p w14:paraId="6823086E" w14:textId="77777777" w:rsidR="00713093" w:rsidRPr="00A0796D" w:rsidRDefault="00713093" w:rsidP="00713093">
      <w:pPr>
        <w:rPr>
          <w:rFonts w:ascii="ＭＳ ゴシック" w:hAnsi="ＭＳ ゴシック"/>
          <w:szCs w:val="21"/>
          <w:u w:val="single"/>
        </w:rPr>
      </w:pPr>
      <w:r w:rsidRPr="00A0796D">
        <w:rPr>
          <w:rFonts w:ascii="ＭＳ ゴシック" w:hAnsi="ＭＳ ゴシック" w:hint="eastAsia"/>
          <w:b/>
          <w:szCs w:val="21"/>
        </w:rPr>
        <w:t>記入者メールアドレス</w:t>
      </w:r>
      <w:r w:rsidRPr="00A0796D">
        <w:rPr>
          <w:rFonts w:ascii="ＭＳ ゴシック" w:hAnsi="ＭＳ ゴシック" w:hint="eastAsia"/>
          <w:szCs w:val="21"/>
        </w:rPr>
        <w:t>：</w:t>
      </w:r>
      <w:r w:rsidRPr="00A0796D">
        <w:rPr>
          <w:rFonts w:ascii="ＭＳ ゴシック" w:hAnsi="ＭＳ ゴシック" w:hint="eastAsia"/>
          <w:szCs w:val="21"/>
          <w:u w:val="single"/>
        </w:rPr>
        <w:t xml:space="preserve">　　　　　　　　　　　　　　　　　　　</w:t>
      </w:r>
    </w:p>
    <w:p w14:paraId="23075448" w14:textId="77777777" w:rsidR="00713093" w:rsidRPr="00A0796D" w:rsidRDefault="00713093" w:rsidP="00713093">
      <w:pPr>
        <w:jc w:val="left"/>
        <w:rPr>
          <w:rFonts w:ascii="ＭＳ ゴシック" w:hAnsi="ＭＳ ゴシック"/>
          <w:szCs w:val="21"/>
          <w:lang w:eastAsia="zh-TW"/>
        </w:rPr>
      </w:pPr>
    </w:p>
    <w:p w14:paraId="6B392359"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開始前の血液状態</w:t>
      </w:r>
      <w:r w:rsidRPr="00A0796D">
        <w:rPr>
          <w:rFonts w:ascii="ＭＳ ゴシック" w:hAnsi="ＭＳ ゴシック"/>
          <w:szCs w:val="21"/>
        </w:rPr>
        <w:t xml:space="preserve"> (</w:t>
      </w:r>
      <w:r w:rsidRPr="00A0796D">
        <w:rPr>
          <w:rFonts w:ascii="ＭＳ ゴシック" w:hAnsi="ＭＳ ゴシック"/>
          <w:b/>
          <w:szCs w:val="21"/>
        </w:rPr>
        <w:t>CR</w:t>
      </w:r>
      <w:r w:rsidRPr="00A0796D">
        <w:rPr>
          <w:rFonts w:ascii="ＭＳ ゴシック" w:hAnsi="ＭＳ ゴシック"/>
          <w:b/>
          <w:szCs w:val="21"/>
          <w:vertAlign w:val="subscript"/>
        </w:rPr>
        <w:t>1</w:t>
      </w:r>
      <w:r w:rsidRPr="00A0796D">
        <w:rPr>
          <w:rFonts w:ascii="ＭＳ ゴシック" w:hAnsi="ＭＳ ゴシック"/>
          <w:b/>
          <w:szCs w:val="21"/>
        </w:rPr>
        <w:t>, LFS</w:t>
      </w:r>
      <w:r w:rsidRPr="00A0796D">
        <w:rPr>
          <w:rFonts w:ascii="ＭＳ ゴシック" w:hAnsi="ＭＳ ゴシック"/>
          <w:b/>
          <w:szCs w:val="21"/>
          <w:vertAlign w:val="subscript"/>
        </w:rPr>
        <w:t>2</w:t>
      </w:r>
      <w:r w:rsidRPr="00A0796D">
        <w:rPr>
          <w:rFonts w:ascii="ＭＳ ゴシック" w:hAnsi="ＭＳ ゴシック"/>
          <w:b/>
          <w:szCs w:val="21"/>
        </w:rPr>
        <w:t>, PR</w:t>
      </w:r>
      <w:r w:rsidRPr="00A0796D">
        <w:rPr>
          <w:rFonts w:ascii="ＭＳ ゴシック" w:hAnsi="ＭＳ ゴシック"/>
          <w:b/>
          <w:szCs w:val="21"/>
          <w:vertAlign w:val="subscript"/>
        </w:rPr>
        <w:t>3</w:t>
      </w:r>
      <w:r w:rsidRPr="00A0796D">
        <w:rPr>
          <w:rFonts w:ascii="ＭＳ ゴシック" w:hAnsi="ＭＳ ゴシック"/>
          <w:b/>
          <w:szCs w:val="21"/>
        </w:rPr>
        <w:t>, &lt;PR</w:t>
      </w:r>
      <w:r w:rsidRPr="00A0796D">
        <w:rPr>
          <w:rFonts w:ascii="ＭＳ ゴシック" w:hAnsi="ＭＳ ゴシック"/>
          <w:b/>
          <w:szCs w:val="21"/>
          <w:vertAlign w:val="subscript"/>
        </w:rPr>
        <w:t>4</w:t>
      </w:r>
      <w:r w:rsidRPr="00A0796D">
        <w:rPr>
          <w:rFonts w:ascii="ＭＳ ゴシック" w:hAnsi="ＭＳ ゴシック"/>
          <w:szCs w:val="21"/>
        </w:rPr>
        <w:t>)</w:t>
      </w:r>
      <w:r w:rsidRPr="00A0796D">
        <w:rPr>
          <w:rFonts w:ascii="ＭＳ ゴシック" w:hAnsi="ＭＳ ゴシック"/>
          <w:b/>
          <w:szCs w:val="21"/>
        </w:rPr>
        <w:t xml:space="preserve"> </w:t>
      </w:r>
    </w:p>
    <w:p w14:paraId="0A0DFB5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骨髄中の芽球</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西暦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w:t>
      </w:r>
    </w:p>
    <w:p w14:paraId="556F91DE" w14:textId="77777777" w:rsidR="00713093" w:rsidRPr="00A0796D" w:rsidRDefault="00713093" w:rsidP="00713093">
      <w:pPr>
        <w:jc w:val="left"/>
        <w:rPr>
          <w:rFonts w:ascii="ＭＳ ゴシック" w:hAnsi="ＭＳ ゴシック"/>
          <w:szCs w:val="21"/>
        </w:rPr>
      </w:pPr>
    </w:p>
    <w:p w14:paraId="343BCF03"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［診察所見］</w:t>
      </w:r>
    </w:p>
    <w:p w14:paraId="75816600"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b/>
          <w:szCs w:val="21"/>
          <w:lang w:eastAsia="zh-TW"/>
        </w:rPr>
        <w:t>PS</w:t>
      </w:r>
      <w:r w:rsidRPr="00A0796D">
        <w:rPr>
          <w:rFonts w:ascii="ＭＳ ゴシック" w:hAnsi="ＭＳ ゴシック"/>
          <w:szCs w:val="21"/>
          <w:lang w:eastAsia="zh-TW"/>
        </w:rPr>
        <w:t xml:space="preserve"> (0</w:t>
      </w:r>
      <w:r w:rsidRPr="00A0796D">
        <w:rPr>
          <w:rFonts w:ascii="ＭＳ ゴシック" w:hAnsi="ＭＳ ゴシック" w:hint="eastAsia"/>
          <w:szCs w:val="21"/>
          <w:lang w:eastAsia="zh-TW"/>
        </w:rPr>
        <w:t>、</w:t>
      </w:r>
      <w:r w:rsidRPr="00A0796D">
        <w:rPr>
          <w:rFonts w:ascii="ＭＳ ゴシック" w:hAnsi="ＭＳ ゴシック"/>
          <w:szCs w:val="21"/>
          <w:lang w:eastAsia="zh-TW"/>
        </w:rPr>
        <w:t>1</w:t>
      </w:r>
      <w:r w:rsidRPr="00A0796D">
        <w:rPr>
          <w:rFonts w:ascii="ＭＳ ゴシック" w:hAnsi="ＭＳ ゴシック" w:hint="eastAsia"/>
          <w:szCs w:val="21"/>
          <w:lang w:eastAsia="zh-TW"/>
        </w:rPr>
        <w:t>、</w:t>
      </w:r>
      <w:r w:rsidRPr="00A0796D">
        <w:rPr>
          <w:rFonts w:ascii="ＭＳ ゴシック" w:hAnsi="ＭＳ ゴシック"/>
          <w:szCs w:val="21"/>
          <w:lang w:eastAsia="zh-TW"/>
        </w:rPr>
        <w:t>2</w:t>
      </w:r>
      <w:r w:rsidRPr="00A0796D">
        <w:rPr>
          <w:rFonts w:ascii="ＭＳ ゴシック" w:hAnsi="ＭＳ ゴシック" w:hint="eastAsia"/>
          <w:szCs w:val="21"/>
        </w:rPr>
        <w:t>、</w:t>
      </w:r>
      <w:r w:rsidRPr="00A0796D">
        <w:rPr>
          <w:rFonts w:ascii="ＭＳ ゴシック" w:hAnsi="ＭＳ ゴシック"/>
          <w:szCs w:val="21"/>
        </w:rPr>
        <w:t>3</w:t>
      </w:r>
      <w:r w:rsidRPr="00A0796D">
        <w:rPr>
          <w:rFonts w:ascii="ＭＳ ゴシック" w:hAnsi="ＭＳ ゴシック" w:hint="eastAsia"/>
          <w:szCs w:val="21"/>
        </w:rPr>
        <w:t>、</w:t>
      </w:r>
      <w:r w:rsidRPr="00A0796D">
        <w:rPr>
          <w:rFonts w:ascii="ＭＳ ゴシック" w:hAnsi="ＭＳ ゴシック"/>
          <w:szCs w:val="21"/>
        </w:rPr>
        <w:t>4</w:t>
      </w:r>
      <w:r w:rsidRPr="00A0796D">
        <w:rPr>
          <w:rFonts w:ascii="ＭＳ ゴシック" w:hAnsi="ＭＳ ゴシック"/>
          <w:szCs w:val="21"/>
          <w:lang w:eastAsia="zh-TW"/>
        </w:rPr>
        <w:t>)</w:t>
      </w:r>
      <w:r w:rsidRPr="00A0796D">
        <w:rPr>
          <w:rFonts w:ascii="ＭＳ ゴシック" w:hAnsi="ＭＳ ゴシック" w:hint="eastAsia"/>
          <w:szCs w:val="21"/>
          <w:lang w:eastAsia="zh-TW"/>
        </w:rPr>
        <w:t xml:space="preserve">　　　体重 </w:t>
      </w:r>
      <w:r w:rsidRPr="00A0796D">
        <w:rPr>
          <w:rFonts w:ascii="ＭＳ ゴシック" w:hAnsi="ＭＳ ゴシック"/>
          <w:szCs w:val="21"/>
          <w:u w:val="single"/>
          <w:lang w:eastAsia="zh-TW"/>
        </w:rPr>
        <w:t xml:space="preserve">     </w:t>
      </w:r>
      <w:r w:rsidRPr="00A0796D">
        <w:rPr>
          <w:rFonts w:ascii="ＭＳ ゴシック" w:hAnsi="ＭＳ ゴシック"/>
          <w:szCs w:val="21"/>
        </w:rPr>
        <w:t>kg</w:t>
      </w:r>
      <w:r w:rsidRPr="00A0796D" w:rsidDel="00B850B4">
        <w:rPr>
          <w:rFonts w:ascii="ＭＳ ゴシック" w:hAnsi="ＭＳ ゴシック"/>
          <w:b/>
          <w:szCs w:val="21"/>
          <w:lang w:eastAsia="zh-TW"/>
        </w:rPr>
        <w:t xml:space="preserve"> </w:t>
      </w:r>
    </w:p>
    <w:p w14:paraId="00330BE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ＭＳ Ｐゴシック"/>
          <w:b/>
          <w:szCs w:val="21"/>
        </w:rPr>
        <w:t>38</w:t>
      </w:r>
      <w:r w:rsidRPr="00A0796D">
        <w:rPr>
          <w:rFonts w:ascii="ＭＳ ゴシック" w:hAnsi="ＭＳ ゴシック" w:cs="ＭＳ Ｐゴシック" w:hint="eastAsia"/>
          <w:b/>
          <w:szCs w:val="21"/>
        </w:rPr>
        <w:t>℃以上の発熱</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w:t>
      </w:r>
      <w:r w:rsidRPr="00A0796D">
        <w:rPr>
          <w:rFonts w:ascii="ＭＳ ゴシック" w:hAnsi="ＭＳ ゴシック" w:hint="eastAsia"/>
          <w:b/>
          <w:szCs w:val="21"/>
        </w:rPr>
        <w:t>感染巣</w:t>
      </w:r>
      <w:r w:rsidRPr="00A0796D">
        <w:rPr>
          <w:rFonts w:ascii="ＭＳ ゴシック" w:hAnsi="ＭＳ ゴシック" w:hint="eastAsia"/>
          <w:szCs w:val="21"/>
        </w:rPr>
        <w:t>［不明</w:t>
      </w:r>
      <w:r w:rsidRPr="00A0796D">
        <w:rPr>
          <w:rFonts w:ascii="ＭＳ ゴシック" w:hAnsi="ＭＳ ゴシック"/>
          <w:szCs w:val="21"/>
        </w:rPr>
        <w:t>9</w:t>
      </w:r>
      <w:r w:rsidRPr="00A0796D">
        <w:rPr>
          <w:rFonts w:ascii="ＭＳ ゴシック" w:hAnsi="ＭＳ ゴシック" w:hint="eastAsia"/>
          <w:szCs w:val="21"/>
        </w:rPr>
        <w:t>、有</w:t>
      </w:r>
      <w:r w:rsidRPr="00A0796D">
        <w:rPr>
          <w:rFonts w:ascii="ＭＳ ゴシック" w:hAnsi="ＭＳ ゴシック"/>
          <w:szCs w:val="21"/>
        </w:rPr>
        <w:t>1</w:t>
      </w:r>
      <w:r w:rsidRPr="00A0796D">
        <w:rPr>
          <w:rFonts w:ascii="ＭＳ ゴシック" w:hAnsi="ＭＳ ゴシック" w:hint="eastAsia"/>
          <w:szCs w:val="21"/>
        </w:rPr>
        <w:t>：　　　　］）</w:t>
      </w:r>
    </w:p>
    <w:p w14:paraId="415B9692" w14:textId="77777777" w:rsidR="00713093" w:rsidRPr="00A0796D" w:rsidRDefault="00713093" w:rsidP="00713093">
      <w:pPr>
        <w:jc w:val="left"/>
        <w:rPr>
          <w:rFonts w:ascii="ＭＳ ゴシック" w:hAnsi="ＭＳ ゴシック"/>
          <w:szCs w:val="21"/>
        </w:rPr>
      </w:pPr>
    </w:p>
    <w:p w14:paraId="71AC451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［開始前の末梢血所見］</w:t>
      </w:r>
    </w:p>
    <w:p w14:paraId="78E37AB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WBC</w:t>
      </w:r>
      <w:r w:rsidRPr="00A0796D">
        <w:rPr>
          <w:rFonts w:ascii="ＭＳ ゴシック" w:hAnsi="ＭＳ ゴシック"/>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 xml:space="preserve">l </w:t>
      </w:r>
      <w:r w:rsidRPr="00A0796D">
        <w:rPr>
          <w:rFonts w:ascii="ＭＳ ゴシック" w:hAnsi="ＭＳ ゴシック" w:hint="eastAsia"/>
          <w:szCs w:val="21"/>
        </w:rPr>
        <w:t>（</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p>
    <w:p w14:paraId="49E7A5F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Hb</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g/dl </w:t>
      </w:r>
      <w:r w:rsidRPr="00A0796D">
        <w:rPr>
          <w:rFonts w:ascii="ＭＳ ゴシック" w:hAnsi="ＭＳ ゴシック" w:hint="eastAsia"/>
          <w:szCs w:val="21"/>
        </w:rPr>
        <w:t xml:space="preserve">　　</w:t>
      </w:r>
      <w:r w:rsidRPr="00A0796D">
        <w:rPr>
          <w:rFonts w:ascii="ＭＳ ゴシック" w:hAnsi="ＭＳ ゴシック"/>
          <w:b/>
          <w:szCs w:val="21"/>
        </w:rPr>
        <w:t>PLT</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p>
    <w:p w14:paraId="56D67BFF" w14:textId="77777777" w:rsidR="00713093" w:rsidRPr="00A0796D" w:rsidRDefault="00713093" w:rsidP="00713093">
      <w:pPr>
        <w:jc w:val="left"/>
        <w:rPr>
          <w:rFonts w:ascii="ＭＳ ゴシック" w:hAnsi="ＭＳ ゴシック"/>
          <w:szCs w:val="21"/>
        </w:rPr>
      </w:pPr>
    </w:p>
    <w:p w14:paraId="7D5FD739"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［開始前の生化学検査］</w:t>
      </w:r>
    </w:p>
    <w:p w14:paraId="60D0B3FF"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AST(GOT)</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ALT(GPT)</w:t>
      </w:r>
      <w:r w:rsidRPr="00A0796D">
        <w:rPr>
          <w:rFonts w:ascii="ＭＳ ゴシック" w:hAnsi="ＭＳ ゴシック"/>
          <w:b/>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 xml:space="preserve">TB </w:t>
      </w:r>
      <w:r w:rsidRPr="00A0796D">
        <w:rPr>
          <w:rFonts w:ascii="ＭＳ ゴシック" w:hAnsi="ＭＳ ゴシック"/>
          <w:b/>
          <w:szCs w:val="21"/>
          <w:u w:val="single"/>
        </w:rPr>
        <w:t xml:space="preserve"> </w:t>
      </w:r>
      <w:r w:rsidRPr="00A0796D">
        <w:rPr>
          <w:rFonts w:ascii="ＭＳ ゴシック" w:hAnsi="ＭＳ ゴシック" w:hint="eastAsia"/>
          <w:b/>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r w:rsidRPr="00A0796D">
        <w:rPr>
          <w:rFonts w:ascii="ＭＳ ゴシック" w:hAnsi="ＭＳ ゴシック"/>
          <w:b/>
          <w:szCs w:val="21"/>
        </w:rPr>
        <w:t>CRE</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p>
    <w:p w14:paraId="41961514" w14:textId="77777777" w:rsidR="00713093" w:rsidRPr="00A0796D" w:rsidRDefault="00713093" w:rsidP="00713093">
      <w:pPr>
        <w:jc w:val="left"/>
        <w:rPr>
          <w:rFonts w:ascii="ＭＳ ゴシック" w:hAnsi="ＭＳ ゴシック"/>
        </w:rPr>
      </w:pPr>
    </w:p>
    <w:p w14:paraId="35B3792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［治療］</w:t>
      </w:r>
    </w:p>
    <w:p w14:paraId="413AD129"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治療</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　　　　　　　　　　　　　　　　　　　　　　　　〕</w:t>
      </w:r>
    </w:p>
    <w:p w14:paraId="0876FA80"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治療開始日</w:t>
      </w:r>
      <w:r w:rsidRPr="00A0796D">
        <w:rPr>
          <w:rFonts w:ascii="ＭＳ ゴシック" w:hAnsi="ＭＳ ゴシック" w:hint="eastAsia"/>
          <w:szCs w:val="21"/>
          <w:u w:val="single"/>
        </w:rPr>
        <w:t>西暦</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5774A37E"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rPr>
        <w:t xml:space="preserve">身長 </w:t>
      </w:r>
      <w:r w:rsidRPr="00A0796D">
        <w:rPr>
          <w:rFonts w:ascii="ＭＳ ゴシック" w:hAnsi="ＭＳ ゴシック" w:hint="eastAsia"/>
          <w:u w:val="single"/>
        </w:rPr>
        <w:t xml:space="preserve">       </w:t>
      </w:r>
      <w:r w:rsidRPr="00A0796D">
        <w:rPr>
          <w:rFonts w:ascii="ＭＳ ゴシック" w:hAnsi="ＭＳ ゴシック" w:hint="eastAsia"/>
        </w:rPr>
        <w:t>cm、</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30B0EBF2" w14:textId="77777777" w:rsidR="00713093" w:rsidRPr="00A0796D" w:rsidRDefault="00713093" w:rsidP="00713093">
      <w:pPr>
        <w:jc w:val="left"/>
        <w:rPr>
          <w:rFonts w:ascii="ＭＳ ゴシック" w:hAnsi="ＭＳ ゴシック"/>
          <w:b/>
          <w:szCs w:val="21"/>
        </w:rPr>
      </w:pPr>
    </w:p>
    <w:p w14:paraId="0E586E38"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w:t>
      </w:r>
      <w:r w:rsidRPr="00A0796D">
        <w:rPr>
          <w:rFonts w:ascii="ＭＳ ゴシック" w:hAnsi="ＭＳ ゴシック" w:hint="eastAsia"/>
          <w:b/>
          <w:szCs w:val="21"/>
        </w:rPr>
        <w:t>MTXの投与に関する調査</w:t>
      </w:r>
      <w:r w:rsidRPr="00A0796D">
        <w:rPr>
          <w:rFonts w:ascii="ＭＳ ゴシック" w:hAnsi="ＭＳ ゴシック"/>
          <w:b/>
          <w:szCs w:val="21"/>
        </w:rPr>
        <w:t>]</w:t>
      </w:r>
    </w:p>
    <w:p w14:paraId="718922DF"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MTX減量（無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 xml:space="preserve">減量ありの場合記入：MTX総投与量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350BBE9F" w14:textId="77777777" w:rsidR="00713093" w:rsidRPr="00A0796D" w:rsidRDefault="00713093" w:rsidP="00713093">
      <w:pPr>
        <w:jc w:val="left"/>
        <w:rPr>
          <w:rFonts w:ascii="ＭＳ ゴシック" w:hAnsi="ＭＳ ゴシック"/>
          <w:b/>
          <w:szCs w:val="21"/>
        </w:rPr>
      </w:pPr>
    </w:p>
    <w:p w14:paraId="1E9CAC1C" w14:textId="77777777" w:rsidR="00713093" w:rsidRPr="00A0796D" w:rsidRDefault="00713093" w:rsidP="00713093">
      <w:pPr>
        <w:jc w:val="left"/>
        <w:rPr>
          <w:rFonts w:ascii="ＭＳ ゴシック" w:hAnsi="ＭＳ ゴシック"/>
          <w:b/>
        </w:rPr>
      </w:pPr>
      <w:r w:rsidRPr="00A0796D">
        <w:rPr>
          <w:rFonts w:ascii="ＭＳ ゴシック" w:hAnsi="ＭＳ ゴシック"/>
          <w:b/>
        </w:rPr>
        <w:t>[Ara-C</w:t>
      </w:r>
      <w:r w:rsidRPr="00A0796D">
        <w:rPr>
          <w:rFonts w:ascii="ＭＳ ゴシック" w:hAnsi="ＭＳ ゴシック" w:hint="eastAsia"/>
          <w:b/>
        </w:rPr>
        <w:t>の投与に関する調査</w:t>
      </w:r>
      <w:r w:rsidRPr="00A0796D">
        <w:rPr>
          <w:rFonts w:ascii="ＭＳ ゴシック" w:hAnsi="ＭＳ ゴシック"/>
          <w:b/>
        </w:rPr>
        <w:t>]</w:t>
      </w:r>
    </w:p>
    <w:p w14:paraId="7B83798C"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Ara-C</w:t>
      </w:r>
      <w:r w:rsidRPr="00A0796D">
        <w:rPr>
          <w:rFonts w:ascii="ＭＳ ゴシック" w:hAnsi="ＭＳ ゴシック" w:hint="eastAsia"/>
          <w:b/>
          <w:szCs w:val="21"/>
        </w:rPr>
        <w:t>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減量ありの場合記入：</w:t>
      </w:r>
      <w:r w:rsidRPr="00A0796D">
        <w:rPr>
          <w:rFonts w:ascii="ＭＳ ゴシック" w:hAnsi="ＭＳ ゴシック"/>
          <w:b/>
          <w:szCs w:val="21"/>
        </w:rPr>
        <w:t>Ara-C</w:t>
      </w:r>
      <w:r w:rsidRPr="00A0796D">
        <w:rPr>
          <w:rFonts w:ascii="ＭＳ ゴシック" w:hAnsi="ＭＳ ゴシック" w:hint="eastAsia"/>
          <w:b/>
          <w:szCs w:val="21"/>
        </w:rPr>
        <w:t xml:space="preserve">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r w:rsidRPr="00A0796D">
        <w:rPr>
          <w:rFonts w:ascii="ＭＳ ゴシック" w:hAnsi="ＭＳ ゴシック"/>
          <w:b/>
          <w:szCs w:val="21"/>
        </w:rPr>
        <w:br/>
      </w:r>
    </w:p>
    <w:p w14:paraId="7DDAE5B8"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w:t>
      </w:r>
      <w:r w:rsidRPr="00A0796D">
        <w:rPr>
          <w:rFonts w:ascii="ＭＳ ゴシック" w:hAnsi="ＭＳ ゴシック" w:hint="eastAsia"/>
          <w:b/>
          <w:szCs w:val="21"/>
        </w:rPr>
        <w:t>mPSLの投与に関する調査</w:t>
      </w:r>
      <w:r w:rsidRPr="00A0796D">
        <w:rPr>
          <w:rFonts w:ascii="ＭＳ ゴシック" w:hAnsi="ＭＳ ゴシック"/>
          <w:b/>
          <w:szCs w:val="21"/>
        </w:rPr>
        <w:t>]</w:t>
      </w:r>
    </w:p>
    <w:p w14:paraId="51ABB968"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mPSL減量（無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 xml:space="preserve">減量ありの場合記入：mPSL総投与量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43F4A478" w14:textId="77777777" w:rsidR="00713093" w:rsidRPr="00A0796D" w:rsidRDefault="00713093" w:rsidP="00713093">
      <w:pPr>
        <w:jc w:val="left"/>
        <w:rPr>
          <w:rFonts w:ascii="ＭＳ ゴシック" w:hAnsi="ＭＳ ゴシック"/>
          <w:b/>
          <w:szCs w:val="21"/>
        </w:rPr>
      </w:pPr>
    </w:p>
    <w:p w14:paraId="1B5679B2"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MTX, Ara-C, DEX-IT</w:t>
      </w:r>
      <w:r w:rsidRPr="00A0796D">
        <w:rPr>
          <w:rFonts w:ascii="ＭＳ ゴシック" w:hAnsi="ＭＳ ゴシック" w:hint="eastAsia"/>
          <w:b/>
          <w:szCs w:val="21"/>
        </w:rPr>
        <w:t>の有無</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w:t>
      </w:r>
      <w:r w:rsidRPr="00A0796D">
        <w:rPr>
          <w:rFonts w:ascii="ＭＳ ゴシック" w:hAnsi="ＭＳ ゴシック" w:hint="eastAsia"/>
        </w:rPr>
        <w:t>（　　　　　　　　　　　　　　　　　　　　　　　　　　）</w:t>
      </w:r>
    </w:p>
    <w:p w14:paraId="5F875CEE" w14:textId="77777777" w:rsidR="00713093" w:rsidRPr="00A0796D" w:rsidRDefault="00713093" w:rsidP="00713093">
      <w:pPr>
        <w:jc w:val="left"/>
        <w:rPr>
          <w:rFonts w:ascii="ＭＳ ゴシック" w:hAnsi="ＭＳ ゴシック"/>
          <w:b/>
        </w:rPr>
      </w:pPr>
    </w:p>
    <w:p w14:paraId="67050A4C" w14:textId="77777777" w:rsidR="003F39E9" w:rsidRDefault="003F39E9" w:rsidP="00713093">
      <w:pPr>
        <w:jc w:val="left"/>
        <w:rPr>
          <w:rFonts w:ascii="ＭＳ ゴシック" w:hAnsi="ＭＳ ゴシック"/>
        </w:rPr>
      </w:pPr>
    </w:p>
    <w:p w14:paraId="4768FEC5"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lastRenderedPageBreak/>
        <w:t>減量有の場合の詳細</w:t>
      </w:r>
    </w:p>
    <w:p w14:paraId="22029A65"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58E9CB76"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1C2F659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159A8D3"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7AE855D"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0D3F0B0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69758B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37328B3E"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914968D"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15E06E93" w14:textId="77777777" w:rsidR="00713093" w:rsidRPr="00A0796D" w:rsidRDefault="00713093" w:rsidP="00713093">
      <w:pPr>
        <w:jc w:val="left"/>
        <w:rPr>
          <w:rFonts w:ascii="ＭＳ ゴシック" w:hAnsi="ＭＳ ゴシック"/>
          <w:b/>
        </w:rPr>
      </w:pPr>
    </w:p>
    <w:p w14:paraId="5DFEBE97"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Course 6</w:t>
      </w:r>
      <w:r w:rsidRPr="00A0796D">
        <w:rPr>
          <w:rFonts w:ascii="ＭＳ ゴシック" w:hAnsi="ＭＳ ゴシック" w:hint="eastAsia"/>
          <w:szCs w:val="21"/>
        </w:rPr>
        <w:t xml:space="preserve"> </w:t>
      </w:r>
      <w:r w:rsidRPr="00A0796D">
        <w:rPr>
          <w:rFonts w:ascii="ＭＳ ゴシック" w:hAnsi="ＭＳ ゴシック"/>
          <w:b/>
        </w:rPr>
        <w:t>MTX48</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b/>
        </w:rPr>
        <w:t xml:space="preserve"> 72</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hint="eastAsia"/>
        </w:rPr>
        <w:t xml:space="preserve">　</w:t>
      </w:r>
      <w:r w:rsidRPr="00A0796D">
        <w:rPr>
          <w:rFonts w:ascii="ＭＳ ゴシック" w:hAnsi="ＭＳ ゴシック" w:hint="eastAsia"/>
          <w:b/>
        </w:rPr>
        <w:t>ロイコボリン投与回数</w:t>
      </w:r>
      <w:r w:rsidRPr="00A0796D">
        <w:rPr>
          <w:rFonts w:ascii="ＭＳ ゴシック" w:hAnsi="ＭＳ ゴシック" w:hint="eastAsia"/>
          <w:b/>
          <w:u w:val="single"/>
        </w:rPr>
        <w:t xml:space="preserve">　　</w:t>
      </w:r>
      <w:r w:rsidRPr="00A0796D">
        <w:rPr>
          <w:rFonts w:ascii="ＭＳ ゴシック" w:hAnsi="ＭＳ ゴシック" w:hint="eastAsia"/>
        </w:rPr>
        <w:t>回</w:t>
      </w:r>
    </w:p>
    <w:p w14:paraId="10E281BF" w14:textId="77777777" w:rsidR="00713093" w:rsidRPr="00A0796D" w:rsidRDefault="00AE1806" w:rsidP="00713093">
      <w:pPr>
        <w:jc w:val="left"/>
        <w:rPr>
          <w:rFonts w:ascii="ＭＳ ゴシック" w:hAnsi="ＭＳ ゴシック"/>
        </w:rPr>
      </w:pPr>
      <w:r w:rsidRPr="00A0796D">
        <w:rPr>
          <w:rFonts w:ascii="ＭＳ ゴシック" w:hAnsi="ＭＳ ゴシック" w:hint="eastAsia"/>
          <w:b/>
          <w:sz w:val="20"/>
        </w:rPr>
        <w:t>上記</w:t>
      </w:r>
      <w:r w:rsidRPr="00A0796D">
        <w:rPr>
          <w:rFonts w:ascii="ＭＳ ゴシック" w:hAnsi="ＭＳ ゴシック"/>
          <w:b/>
          <w:sz w:val="20"/>
        </w:rPr>
        <w:t>MTX</w:t>
      </w:r>
      <w:r w:rsidRPr="00A0796D">
        <w:rPr>
          <w:rFonts w:ascii="ＭＳ ゴシック" w:hAnsi="ＭＳ ゴシック" w:hint="eastAsia"/>
          <w:b/>
          <w:sz w:val="20"/>
        </w:rPr>
        <w:t>血中濃度が未測定の場合、</w:t>
      </w:r>
      <w:r w:rsidR="00713093" w:rsidRPr="00A0796D">
        <w:rPr>
          <w:rFonts w:ascii="ＭＳ ゴシック" w:hAnsi="ＭＳ ゴシック" w:hint="eastAsia"/>
        </w:rPr>
        <w:t>上記以外の</w:t>
      </w:r>
      <w:r w:rsidR="00713093" w:rsidRPr="00A0796D">
        <w:rPr>
          <w:rFonts w:ascii="ＭＳ ゴシック" w:hAnsi="ＭＳ ゴシック"/>
        </w:rPr>
        <w:t>MTX</w:t>
      </w:r>
      <w:r w:rsidR="00713093" w:rsidRPr="00A0796D">
        <w:rPr>
          <w:rFonts w:ascii="ＭＳ ゴシック" w:hAnsi="ＭＳ ゴシック" w:hint="eastAsia"/>
        </w:rPr>
        <w:t>血中濃度測定があった場合や、ロイコボリン増量があった場合は、具体的にその内容を</w:t>
      </w:r>
    </w:p>
    <w:p w14:paraId="5C983C86"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5756CD1A"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380731EB" w14:textId="77777777" w:rsidR="00713093"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0712C530" w14:textId="77777777" w:rsidR="001E74CA" w:rsidRPr="00A0796D" w:rsidRDefault="001E74CA"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76237A7B"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A1EBBCA" w14:textId="77777777" w:rsidR="00713093" w:rsidRPr="00A0796D" w:rsidRDefault="00713093" w:rsidP="00713093">
      <w:pPr>
        <w:jc w:val="left"/>
        <w:rPr>
          <w:rFonts w:ascii="ＭＳ ゴシック" w:hAnsi="ＭＳ ゴシック"/>
          <w:b/>
        </w:rPr>
      </w:pPr>
    </w:p>
    <w:p w14:paraId="18171F0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［Course 6 の結果］</w:t>
      </w:r>
    </w:p>
    <w:p w14:paraId="4A0D5569"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血液状態</w:t>
      </w:r>
      <w:r w:rsidRPr="00A0796D">
        <w:rPr>
          <w:rFonts w:ascii="ＭＳ ゴシック" w:hAnsi="ＭＳ ゴシック"/>
          <w:szCs w:val="21"/>
        </w:rPr>
        <w:t>(</w:t>
      </w:r>
      <w:r w:rsidRPr="00A0796D">
        <w:rPr>
          <w:rFonts w:ascii="ＭＳ ゴシック" w:hAnsi="ＭＳ ゴシック"/>
          <w:b/>
          <w:szCs w:val="21"/>
        </w:rPr>
        <w:t>CR</w:t>
      </w:r>
      <w:r w:rsidRPr="00A0796D">
        <w:rPr>
          <w:rFonts w:ascii="ＭＳ ゴシック" w:hAnsi="ＭＳ ゴシック"/>
          <w:b/>
          <w:szCs w:val="21"/>
          <w:vertAlign w:val="subscript"/>
        </w:rPr>
        <w:t>1</w:t>
      </w:r>
      <w:r w:rsidRPr="00A0796D">
        <w:rPr>
          <w:rFonts w:ascii="ＭＳ ゴシック" w:hAnsi="ＭＳ ゴシック"/>
          <w:b/>
          <w:szCs w:val="21"/>
        </w:rPr>
        <w:t>, LFS</w:t>
      </w:r>
      <w:r w:rsidRPr="00A0796D">
        <w:rPr>
          <w:rFonts w:ascii="ＭＳ ゴシック" w:hAnsi="ＭＳ ゴシック"/>
          <w:b/>
          <w:szCs w:val="21"/>
          <w:vertAlign w:val="subscript"/>
        </w:rPr>
        <w:t>2</w:t>
      </w:r>
      <w:r w:rsidRPr="00A0796D">
        <w:rPr>
          <w:rFonts w:ascii="ＭＳ ゴシック" w:hAnsi="ＭＳ ゴシック"/>
          <w:b/>
          <w:szCs w:val="21"/>
        </w:rPr>
        <w:t>, PR</w:t>
      </w:r>
      <w:r w:rsidRPr="00A0796D">
        <w:rPr>
          <w:rFonts w:ascii="ＭＳ ゴシック" w:hAnsi="ＭＳ ゴシック"/>
          <w:b/>
          <w:szCs w:val="21"/>
          <w:vertAlign w:val="subscript"/>
        </w:rPr>
        <w:t>3</w:t>
      </w:r>
      <w:r w:rsidRPr="00A0796D">
        <w:rPr>
          <w:rFonts w:ascii="ＭＳ ゴシック" w:hAnsi="ＭＳ ゴシック"/>
          <w:b/>
          <w:szCs w:val="21"/>
        </w:rPr>
        <w:t>, &lt;PR</w:t>
      </w:r>
      <w:r w:rsidRPr="00A0796D">
        <w:rPr>
          <w:rFonts w:ascii="ＭＳ ゴシック" w:hAnsi="ＭＳ ゴシック"/>
          <w:b/>
          <w:szCs w:val="21"/>
          <w:vertAlign w:val="subscript"/>
        </w:rPr>
        <w:t>4</w:t>
      </w:r>
      <w:r w:rsidRPr="00A0796D">
        <w:rPr>
          <w:rFonts w:ascii="ＭＳ ゴシック" w:hAnsi="ＭＳ ゴシック"/>
          <w:szCs w:val="21"/>
        </w:rPr>
        <w:t>)</w:t>
      </w:r>
    </w:p>
    <w:p w14:paraId="7C927422"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骨髄再発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197E3823"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1A3C4CE4" w14:textId="77777777" w:rsidR="00713093" w:rsidRPr="00A0796D" w:rsidRDefault="00713093" w:rsidP="00713093">
      <w:pPr>
        <w:jc w:val="left"/>
        <w:rPr>
          <w:rFonts w:ascii="ＭＳ ゴシック" w:hAnsi="ＭＳ ゴシック"/>
          <w:b/>
          <w:szCs w:val="21"/>
          <w:lang w:eastAsia="zh-TW"/>
        </w:rPr>
      </w:pPr>
    </w:p>
    <w:p w14:paraId="165E86D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4366DE69"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5C6F3DDB"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 w:val="18"/>
        </w:rPr>
        <w:t>（複数ある場合はすべてチェックして下さい。）</w:t>
      </w:r>
      <w:r w:rsidRPr="00A0796D">
        <w:rPr>
          <w:rFonts w:ascii="ＭＳ ゴシック" w:hAnsi="ＭＳ ゴシック" w:hint="eastAsia"/>
          <w:szCs w:val="21"/>
        </w:rPr>
        <w:t>（敗血症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32A4E0FD" w14:textId="77777777" w:rsidR="00713093" w:rsidRPr="00A0796D" w:rsidRDefault="00713093" w:rsidP="00713093">
      <w:pPr>
        <w:jc w:val="left"/>
        <w:rPr>
          <w:rFonts w:ascii="ＭＳ ゴシック" w:hAnsi="ＭＳ ゴシック"/>
          <w:szCs w:val="21"/>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w:t>
      </w:r>
      <w:r w:rsidRPr="00A0796D">
        <w:rPr>
          <w:rFonts w:ascii="ＭＳ ゴシック" w:hAnsi="ＭＳ ゴシック" w:hint="eastAsia"/>
          <w:sz w:val="18"/>
          <w:szCs w:val="18"/>
        </w:rPr>
        <w:t>その他の死因：具体的に</w:t>
      </w:r>
      <w:r w:rsidRPr="00A0796D">
        <w:rPr>
          <w:rFonts w:ascii="ＭＳ ゴシック" w:hAnsi="ＭＳ ゴシック" w:hint="eastAsia"/>
          <w:szCs w:val="21"/>
          <w:u w:val="single"/>
        </w:rPr>
        <w:t xml:space="preserve">　　　　　　　　　　　　　　</w:t>
      </w:r>
    </w:p>
    <w:p w14:paraId="7A5808FF" w14:textId="77777777" w:rsidR="00713093" w:rsidRPr="00A0796D" w:rsidRDefault="00713093" w:rsidP="00713093">
      <w:pPr>
        <w:jc w:val="left"/>
        <w:rPr>
          <w:rFonts w:ascii="ＭＳ ゴシック" w:hAnsi="ＭＳ ゴシック"/>
          <w:szCs w:val="21"/>
        </w:rPr>
      </w:pPr>
    </w:p>
    <w:p w14:paraId="1E5E1C98" w14:textId="77777777" w:rsidR="008A4C67" w:rsidRPr="00A0796D" w:rsidRDefault="008A4C67" w:rsidP="008A4C67">
      <w:pPr>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1B7BB3BC"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73AAF5D5"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00A5D19C"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7467106E"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30EE4619"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4003EEF2"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71F286CA" w14:textId="77777777" w:rsidR="00713093" w:rsidRPr="00A0796D" w:rsidRDefault="008A4C67" w:rsidP="00713093">
      <w:pPr>
        <w:jc w:val="left"/>
        <w:rPr>
          <w:rFonts w:ascii="ＭＳ ゴシック" w:hAnsi="ＭＳ ゴシック" w:cs="Arial"/>
          <w:b/>
          <w:szCs w:val="21"/>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00713093" w:rsidRPr="00A0796D">
        <w:rPr>
          <w:rFonts w:ascii="ＭＳ ゴシック" w:hAnsi="ＭＳ ゴシック" w:cs="Arial"/>
          <w:b/>
          <w:szCs w:val="21"/>
          <w:lang w:eastAsia="zh-TW"/>
        </w:rPr>
        <w:t xml:space="preserve"> </w:t>
      </w:r>
      <w:r w:rsidR="00713093" w:rsidRPr="00A0796D">
        <w:rPr>
          <w:rFonts w:ascii="ＭＳ ゴシック" w:hAnsi="ＭＳ ゴシック" w:cs="Arial" w:hint="eastAsia"/>
          <w:b/>
          <w:szCs w:val="21"/>
          <w:lang w:eastAsia="zh-TW"/>
        </w:rPr>
        <w:t>結膜炎（</w:t>
      </w:r>
      <w:r w:rsidR="00713093" w:rsidRPr="00A0796D">
        <w:rPr>
          <w:rFonts w:ascii="ＭＳ ゴシック" w:hAnsi="ＭＳ ゴシック" w:cs="Arial"/>
          <w:b/>
          <w:szCs w:val="21"/>
        </w:rPr>
        <w:t>2</w:t>
      </w:r>
      <w:r w:rsidR="00713093" w:rsidRPr="00A0796D">
        <w:rPr>
          <w:rFonts w:ascii="ＭＳ ゴシック" w:hAnsi="ＭＳ ゴシック" w:cs="Arial" w:hint="eastAsia"/>
          <w:b/>
          <w:szCs w:val="21"/>
        </w:rPr>
        <w:t>以下</w:t>
      </w:r>
      <w:r w:rsidR="00713093" w:rsidRPr="00A0796D">
        <w:rPr>
          <w:rFonts w:ascii="ＭＳ ゴシック" w:hAnsi="ＭＳ ゴシック" w:cs="Arial"/>
          <w:b/>
          <w:szCs w:val="21"/>
        </w:rPr>
        <w:t xml:space="preserve"> </w:t>
      </w:r>
      <w:r w:rsidR="00713093" w:rsidRPr="00A0796D">
        <w:rPr>
          <w:rFonts w:ascii="ＭＳ ゴシック" w:hAnsi="ＭＳ ゴシック" w:cs="Arial"/>
          <w:b/>
          <w:szCs w:val="21"/>
          <w:lang w:eastAsia="zh-TW"/>
        </w:rPr>
        <w:t>3</w:t>
      </w:r>
      <w:r w:rsidR="00713093" w:rsidRPr="00A0796D">
        <w:rPr>
          <w:rFonts w:ascii="ＭＳ ゴシック" w:hAnsi="ＭＳ ゴシック" w:cs="Arial" w:hint="eastAsia"/>
          <w:b/>
          <w:szCs w:val="21"/>
          <w:lang w:eastAsia="zh-TW"/>
        </w:rPr>
        <w:t>）</w:t>
      </w:r>
      <w:r w:rsidR="00713093" w:rsidRPr="00A0796D">
        <w:rPr>
          <w:rFonts w:ascii="ＭＳ ゴシック" w:hAnsi="ＭＳ ゴシック" w:cs="Arial" w:hint="eastAsia"/>
          <w:b/>
          <w:szCs w:val="21"/>
        </w:rPr>
        <w:t xml:space="preserve">　</w:t>
      </w:r>
    </w:p>
    <w:p w14:paraId="0029DB2A" w14:textId="77777777" w:rsidR="00713093" w:rsidRPr="00A0796D" w:rsidRDefault="00713093" w:rsidP="00713093">
      <w:pPr>
        <w:jc w:val="left"/>
        <w:rPr>
          <w:rFonts w:ascii="ＭＳ ゴシック" w:hAnsi="ＭＳ ゴシック" w:cs="Arial"/>
          <w:b/>
          <w:szCs w:val="21"/>
          <w:lang w:eastAsia="zh-TW"/>
        </w:rPr>
      </w:pPr>
      <w:r w:rsidRPr="00A0796D">
        <w:rPr>
          <w:rFonts w:ascii="ＭＳ ゴシック" w:hAnsi="ＭＳ ゴシック" w:cs="Arial" w:hint="eastAsia"/>
          <w:b/>
          <w:szCs w:val="21"/>
        </w:rPr>
        <w:t>その他の検査値異常（</w:t>
      </w:r>
      <w:r w:rsidRPr="00A0796D">
        <w:rPr>
          <w:rFonts w:ascii="ＭＳ ゴシック" w:hAnsi="ＭＳ ゴシック" w:cs="Arial"/>
          <w:b/>
          <w:szCs w:val="21"/>
        </w:rPr>
        <w:t>2</w:t>
      </w:r>
      <w:r w:rsidRPr="00A0796D">
        <w:rPr>
          <w:rFonts w:ascii="ＭＳ ゴシック" w:hAnsi="ＭＳ ゴシック" w:cs="Arial" w:hint="eastAsia"/>
          <w:b/>
          <w:szCs w:val="21"/>
        </w:rPr>
        <w:t>以下</w:t>
      </w:r>
      <w:r w:rsidRPr="00A0796D">
        <w:rPr>
          <w:rFonts w:ascii="ＭＳ ゴシック" w:hAnsi="ＭＳ ゴシック" w:cs="Arial"/>
          <w:b/>
          <w:szCs w:val="21"/>
        </w:rPr>
        <w:t xml:space="preserve"> 3 4</w:t>
      </w:r>
      <w:r w:rsidRPr="00A0796D">
        <w:rPr>
          <w:rFonts w:ascii="ＭＳ ゴシック" w:hAnsi="ＭＳ ゴシック" w:cs="Arial" w:hint="eastAsia"/>
          <w:b/>
          <w:szCs w:val="21"/>
        </w:rPr>
        <w:t>、有害事象</w:t>
      </w:r>
      <w:r w:rsidRPr="00A0796D">
        <w:rPr>
          <w:rFonts w:ascii="ＭＳ ゴシック" w:hAnsi="ＭＳ ゴシック" w:cs="Arial" w:hint="eastAsia"/>
          <w:b/>
          <w:szCs w:val="21"/>
          <w:u w:val="single"/>
        </w:rPr>
        <w:t xml:space="preserve">　　　　　　　　　　　　</w:t>
      </w:r>
      <w:r w:rsidRPr="00A0796D">
        <w:rPr>
          <w:rFonts w:ascii="ＭＳ ゴシック" w:hAnsi="ＭＳ ゴシック" w:cs="Arial"/>
          <w:b/>
          <w:szCs w:val="21"/>
          <w:u w:val="single"/>
        </w:rPr>
        <w:t xml:space="preserve"> </w:t>
      </w:r>
      <w:r w:rsidRPr="00A0796D">
        <w:rPr>
          <w:rFonts w:ascii="ＭＳ ゴシック" w:hAnsi="ＭＳ ゴシック" w:cs="Arial" w:hint="eastAsia"/>
          <w:b/>
          <w:szCs w:val="21"/>
          <w:u w:val="single"/>
        </w:rPr>
        <w:t xml:space="preserve">　</w:t>
      </w:r>
      <w:r w:rsidRPr="00A0796D">
        <w:rPr>
          <w:rFonts w:ascii="ＭＳ ゴシック" w:hAnsi="ＭＳ ゴシック" w:cs="Arial" w:hint="eastAsia"/>
          <w:b/>
          <w:szCs w:val="21"/>
        </w:rPr>
        <w:t xml:space="preserve">）　</w:t>
      </w:r>
    </w:p>
    <w:p w14:paraId="60C97D66"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Arial" w:hint="eastAsia"/>
          <w:b/>
          <w:szCs w:val="21"/>
        </w:rPr>
        <w:t>その他の合併症・副作用（　　　　　　　　　　　　　　　　　　　　　　　　　　　　　　　　　　　　　）</w:t>
      </w:r>
    </w:p>
    <w:p w14:paraId="2CDC932A"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lastRenderedPageBreak/>
        <w:t>各有害事象とも</w:t>
      </w:r>
      <w:r w:rsidRPr="00A0796D">
        <w:rPr>
          <w:rFonts w:ascii="ＭＳ ゴシック" w:hAnsi="ＭＳ ゴシック"/>
          <w:szCs w:val="21"/>
        </w:rPr>
        <w:t>Grade3</w:t>
      </w:r>
      <w:r w:rsidRPr="00A0796D">
        <w:rPr>
          <w:rFonts w:ascii="ＭＳ ゴシック" w:hAnsi="ＭＳ ゴシック" w:hint="eastAsia"/>
          <w:szCs w:val="21"/>
        </w:rPr>
        <w:t>以上の場合はその出現日、経過および消失日につきコメント欄に記入ください。</w:t>
      </w:r>
    </w:p>
    <w:p w14:paraId="250683B5" w14:textId="77777777" w:rsidR="00713093" w:rsidRPr="00A0796D" w:rsidRDefault="00713093" w:rsidP="00713093">
      <w:pPr>
        <w:rPr>
          <w:rFonts w:ascii="ＭＳ ゴシック" w:hAnsi="ＭＳ ゴシック"/>
          <w:sz w:val="20"/>
        </w:rPr>
      </w:pPr>
    </w:p>
    <w:p w14:paraId="05F77B3E"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［経過］</w:t>
      </w:r>
    </w:p>
    <w:p w14:paraId="023FADC1"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5FF96961"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7E4C84C8" w14:textId="77777777" w:rsidR="00713093" w:rsidRPr="00A0796D" w:rsidRDefault="00713093" w:rsidP="00713093">
      <w:pPr>
        <w:rPr>
          <w:rFonts w:ascii="ＭＳ ゴシック" w:hAnsi="ＭＳ ゴシック"/>
        </w:rPr>
      </w:pPr>
    </w:p>
    <w:p w14:paraId="588ED5A1" w14:textId="77777777" w:rsidR="00713093" w:rsidRPr="00A0796D" w:rsidRDefault="00713093" w:rsidP="00713093">
      <w:pPr>
        <w:rPr>
          <w:rFonts w:ascii="ＭＳ ゴシック" w:hAnsi="ＭＳ ゴシック"/>
        </w:rPr>
      </w:pPr>
      <w:r w:rsidRPr="00A0796D">
        <w:rPr>
          <w:rFonts w:ascii="ＭＳ ゴシック" w:hAnsi="ＭＳ ゴシック" w:hint="eastAsia"/>
        </w:rPr>
        <w:t>［コメント欄］</w:t>
      </w:r>
    </w:p>
    <w:p w14:paraId="7AA66DC2"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DCD975F"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333506EE"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1457B620" w14:textId="77777777" w:rsidR="00713093"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03F29F0E" w14:textId="77777777" w:rsidR="001E74CA"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0DCC7CC2" w14:textId="77777777" w:rsidR="001E74CA" w:rsidRPr="00A0796D"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78DAD971"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7ED4C260" w14:textId="77777777" w:rsidR="00713093" w:rsidRPr="00A0796D" w:rsidRDefault="00713093" w:rsidP="001E74CA">
      <w:pPr>
        <w:spacing w:line="320" w:lineRule="exact"/>
        <w:jc w:val="center"/>
        <w:rPr>
          <w:rFonts w:ascii="ＭＳ ゴシック" w:hAnsi="ＭＳ ゴシック"/>
          <w:b/>
          <w:sz w:val="28"/>
        </w:rPr>
      </w:pPr>
      <w:r w:rsidRPr="00A0796D">
        <w:rPr>
          <w:rFonts w:ascii="ＭＳ ゴシック" w:hAnsi="ＭＳ ゴシック"/>
          <w:b/>
          <w:sz w:val="28"/>
        </w:rPr>
        <w:br w:type="page"/>
      </w:r>
      <w:r w:rsidRPr="00A0796D">
        <w:rPr>
          <w:rFonts w:ascii="ＭＳ ゴシック" w:hAnsi="ＭＳ ゴシック" w:cs="ＭＳ 明朝" w:hint="eastAsia"/>
          <w:b/>
          <w:bCs/>
          <w:sz w:val="28"/>
          <w:szCs w:val="28"/>
        </w:rPr>
        <w:lastRenderedPageBreak/>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4331E6AB" w14:textId="77777777" w:rsidR="00713093" w:rsidRPr="00A0796D" w:rsidRDefault="00713093" w:rsidP="001E74CA">
      <w:pPr>
        <w:spacing w:line="320" w:lineRule="exact"/>
        <w:jc w:val="center"/>
        <w:rPr>
          <w:rFonts w:ascii="ＭＳ ゴシック" w:hAnsi="ＭＳ ゴシック"/>
          <w:b/>
          <w:sz w:val="28"/>
        </w:rPr>
      </w:pPr>
      <w:r w:rsidRPr="00A0796D">
        <w:rPr>
          <w:rFonts w:ascii="ＭＳ ゴシック" w:hAnsi="ＭＳ ゴシック" w:hint="eastAsia"/>
          <w:b/>
          <w:sz w:val="28"/>
        </w:rPr>
        <w:t>【Course 7：Regimen A</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-7 】</w:t>
      </w:r>
    </w:p>
    <w:p w14:paraId="6C6B0975" w14:textId="77777777" w:rsidR="00713093" w:rsidRPr="00A0796D" w:rsidRDefault="00713093" w:rsidP="00713093">
      <w:pPr>
        <w:jc w:val="left"/>
        <w:rPr>
          <w:rFonts w:ascii="ＭＳ ゴシック" w:hAnsi="ＭＳ ゴシック"/>
        </w:rPr>
      </w:pPr>
    </w:p>
    <w:p w14:paraId="6156B773"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56C8B0FC"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6C3A9733" w14:textId="77777777" w:rsidR="00713093" w:rsidRPr="00A0796D" w:rsidRDefault="00713093" w:rsidP="00713093">
      <w:pPr>
        <w:jc w:val="left"/>
        <w:rPr>
          <w:rFonts w:ascii="ＭＳ ゴシック" w:hAnsi="ＭＳ ゴシック"/>
        </w:rPr>
      </w:pPr>
    </w:p>
    <w:p w14:paraId="1EC76FB3" w14:textId="77777777" w:rsidR="00713093" w:rsidRPr="00A0796D" w:rsidRDefault="00713093" w:rsidP="00713093">
      <w:pPr>
        <w:jc w:val="left"/>
        <w:rPr>
          <w:rFonts w:ascii="ＭＳ ゴシック" w:hAnsi="ＭＳ ゴシック"/>
          <w:b/>
          <w:szCs w:val="21"/>
          <w:lang w:eastAsia="zh-TW"/>
        </w:rPr>
      </w:pPr>
      <w:r w:rsidRPr="00A0796D">
        <w:rPr>
          <w:rFonts w:ascii="ＭＳ ゴシック" w:hAnsi="ＭＳ ゴシック" w:hint="eastAsia"/>
          <w:b/>
          <w:szCs w:val="21"/>
          <w:lang w:eastAsia="zh-TW"/>
        </w:rPr>
        <w:t>施設名</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u w:val="single"/>
          <w:lang w:eastAsia="zh-TW"/>
        </w:rPr>
        <w:t xml:space="preserve">  </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lang w:eastAsia="zh-TW"/>
        </w:rPr>
        <w:t xml:space="preserve">  </w:t>
      </w:r>
    </w:p>
    <w:p w14:paraId="6414D65B"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登録番号</w:t>
      </w:r>
      <w:r w:rsidRPr="00A0796D">
        <w:rPr>
          <w:rFonts w:ascii="ＭＳ ゴシック" w:hAnsi="ＭＳ ゴシック"/>
          <w:szCs w:val="21"/>
        </w:rPr>
        <w:t xml:space="preserve">  </w:t>
      </w:r>
      <w:r w:rsidRPr="00A0796D">
        <w:rPr>
          <w:rFonts w:ascii="ＭＳ ゴシック" w:hAnsi="ＭＳ ゴシック" w:cs="ＭＳ 明朝"/>
          <w:b/>
          <w:bCs/>
          <w:szCs w:val="21"/>
        </w:rPr>
        <w:t>B-ALL</w:t>
      </w:r>
      <w:r w:rsidRPr="00A0796D">
        <w:rPr>
          <w:rFonts w:ascii="ＭＳ ゴシック" w:hAnsi="ＭＳ ゴシック" w:cs="ＭＳ 明朝"/>
          <w:b/>
          <w:bCs/>
          <w:szCs w:val="21"/>
          <w:lang w:eastAsia="zh-TW"/>
        </w:rPr>
        <w:t>21</w:t>
      </w:r>
      <w:r w:rsidRPr="00A0796D">
        <w:rPr>
          <w:rFonts w:ascii="ＭＳ ゴシック" w:hAnsi="ＭＳ ゴシック" w:cs="ＭＳ 明朝" w:hint="eastAsia"/>
          <w:b/>
          <w:bCs/>
          <w:szCs w:val="21"/>
        </w:rPr>
        <w:t>3</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患者匿名化番号</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p>
    <w:p w14:paraId="0E7040F8"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記入者氏名</w:t>
      </w:r>
      <w:r w:rsidRPr="00A0796D">
        <w:rPr>
          <w:rFonts w:ascii="ＭＳ ゴシック" w:hAnsi="ＭＳ ゴシック" w:hint="eastAsia"/>
          <w:b/>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   </w:t>
      </w:r>
      <w:r w:rsidRPr="00A0796D">
        <w:rPr>
          <w:rFonts w:ascii="ＭＳ ゴシック" w:hAnsi="ＭＳ ゴシック" w:hint="eastAsia"/>
          <w:b/>
          <w:szCs w:val="21"/>
        </w:rPr>
        <w:t>記入日</w:t>
      </w:r>
      <w:r w:rsidRPr="00A0796D">
        <w:rPr>
          <w:rFonts w:ascii="ＭＳ ゴシック" w:hAnsi="ＭＳ ゴシック" w:hint="eastAsia"/>
          <w:szCs w:val="21"/>
        </w:rPr>
        <w:t xml:space="preserve">　</w:t>
      </w:r>
      <w:r w:rsidRPr="00A0796D">
        <w:rPr>
          <w:rFonts w:ascii="ＭＳ ゴシック" w:hAnsi="ＭＳ ゴシック" w:hint="eastAsia"/>
          <w:szCs w:val="21"/>
          <w:u w:val="single"/>
        </w:rPr>
        <w:t>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年</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p>
    <w:p w14:paraId="037930C1" w14:textId="77777777" w:rsidR="00713093" w:rsidRPr="00A0796D" w:rsidRDefault="00713093" w:rsidP="00713093">
      <w:pPr>
        <w:rPr>
          <w:rFonts w:ascii="ＭＳ ゴシック" w:hAnsi="ＭＳ ゴシック"/>
          <w:szCs w:val="21"/>
          <w:u w:val="single"/>
        </w:rPr>
      </w:pPr>
      <w:r w:rsidRPr="00A0796D">
        <w:rPr>
          <w:rFonts w:ascii="ＭＳ ゴシック" w:hAnsi="ＭＳ ゴシック" w:hint="eastAsia"/>
          <w:b/>
          <w:szCs w:val="21"/>
        </w:rPr>
        <w:t>記入者メールアドレス</w:t>
      </w:r>
      <w:r w:rsidRPr="00A0796D">
        <w:rPr>
          <w:rFonts w:ascii="ＭＳ ゴシック" w:hAnsi="ＭＳ ゴシック" w:hint="eastAsia"/>
          <w:szCs w:val="21"/>
        </w:rPr>
        <w:t>：</w:t>
      </w:r>
      <w:r w:rsidRPr="00A0796D">
        <w:rPr>
          <w:rFonts w:ascii="ＭＳ ゴシック" w:hAnsi="ＭＳ ゴシック" w:hint="eastAsia"/>
          <w:szCs w:val="21"/>
          <w:u w:val="single"/>
        </w:rPr>
        <w:t xml:space="preserve">　　　　　　　　　　　　　　　　　　　</w:t>
      </w:r>
    </w:p>
    <w:p w14:paraId="5B501A9A" w14:textId="77777777" w:rsidR="00713093" w:rsidRPr="00A0796D" w:rsidRDefault="00713093" w:rsidP="00713093">
      <w:pPr>
        <w:jc w:val="left"/>
        <w:rPr>
          <w:rFonts w:ascii="ＭＳ ゴシック" w:hAnsi="ＭＳ ゴシック"/>
          <w:lang w:eastAsia="zh-TW"/>
        </w:rPr>
      </w:pPr>
    </w:p>
    <w:p w14:paraId="2B197285"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開始前の血液状態</w:t>
      </w:r>
      <w:r w:rsidRPr="00A0796D">
        <w:rPr>
          <w:rFonts w:ascii="ＭＳ ゴシック" w:hAnsi="ＭＳ ゴシック"/>
        </w:rPr>
        <w:t xml:space="preserve"> (</w:t>
      </w:r>
      <w:r w:rsidRPr="00A0796D">
        <w:rPr>
          <w:rFonts w:ascii="ＭＳ ゴシック" w:hAnsi="ＭＳ ゴシック"/>
          <w:b/>
        </w:rPr>
        <w:t>CR</w:t>
      </w:r>
      <w:r w:rsidRPr="00A0796D">
        <w:rPr>
          <w:rFonts w:ascii="ＭＳ ゴシック" w:hAnsi="ＭＳ ゴシック"/>
          <w:b/>
          <w:vertAlign w:val="subscript"/>
        </w:rPr>
        <w:t>1</w:t>
      </w:r>
      <w:r w:rsidRPr="00A0796D">
        <w:rPr>
          <w:rFonts w:ascii="ＭＳ ゴシック" w:hAnsi="ＭＳ ゴシック"/>
          <w:b/>
        </w:rPr>
        <w:t>, LFS</w:t>
      </w:r>
      <w:r w:rsidRPr="00A0796D">
        <w:rPr>
          <w:rFonts w:ascii="ＭＳ ゴシック" w:hAnsi="ＭＳ ゴシック"/>
          <w:b/>
          <w:vertAlign w:val="subscript"/>
        </w:rPr>
        <w:t>2</w:t>
      </w:r>
      <w:r w:rsidRPr="00A0796D">
        <w:rPr>
          <w:rFonts w:ascii="ＭＳ ゴシック" w:hAnsi="ＭＳ ゴシック"/>
          <w:b/>
        </w:rPr>
        <w:t>, PR</w:t>
      </w:r>
      <w:r w:rsidRPr="00A0796D">
        <w:rPr>
          <w:rFonts w:ascii="ＭＳ ゴシック" w:hAnsi="ＭＳ ゴシック"/>
          <w:b/>
          <w:vertAlign w:val="subscript"/>
        </w:rPr>
        <w:t>3</w:t>
      </w:r>
      <w:r w:rsidRPr="00A0796D">
        <w:rPr>
          <w:rFonts w:ascii="ＭＳ ゴシック" w:hAnsi="ＭＳ ゴシック"/>
          <w:b/>
        </w:rPr>
        <w:t>, &lt;PR</w:t>
      </w:r>
      <w:r w:rsidRPr="00A0796D">
        <w:rPr>
          <w:rFonts w:ascii="ＭＳ ゴシック" w:hAnsi="ＭＳ ゴシック"/>
          <w:b/>
          <w:vertAlign w:val="subscript"/>
        </w:rPr>
        <w:t>4</w:t>
      </w:r>
      <w:r w:rsidRPr="00A0796D">
        <w:rPr>
          <w:rFonts w:ascii="ＭＳ ゴシック" w:hAnsi="ＭＳ ゴシック"/>
        </w:rPr>
        <w:t>)</w:t>
      </w:r>
      <w:r w:rsidRPr="00A0796D">
        <w:rPr>
          <w:rFonts w:ascii="ＭＳ ゴシック" w:hAnsi="ＭＳ ゴシック"/>
          <w:b/>
        </w:rPr>
        <w:t xml:space="preserve"> </w:t>
      </w:r>
    </w:p>
    <w:p w14:paraId="0A4B135D"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骨髄中の芽球</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西暦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r w:rsidRPr="00A0796D">
        <w:rPr>
          <w:rFonts w:ascii="ＭＳ ゴシック" w:hAnsi="ＭＳ ゴシック"/>
        </w:rPr>
        <w:t xml:space="preserve"> </w:t>
      </w:r>
    </w:p>
    <w:p w14:paraId="7D328F5A" w14:textId="77777777" w:rsidR="00713093" w:rsidRPr="00A0796D" w:rsidRDefault="00713093" w:rsidP="00713093">
      <w:pPr>
        <w:jc w:val="left"/>
        <w:rPr>
          <w:rFonts w:ascii="ＭＳ ゴシック" w:hAnsi="ＭＳ ゴシック"/>
        </w:rPr>
      </w:pPr>
    </w:p>
    <w:p w14:paraId="17B27538"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［診察所見］</w:t>
      </w:r>
    </w:p>
    <w:p w14:paraId="3447B332"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b/>
          <w:szCs w:val="21"/>
          <w:lang w:eastAsia="zh-TW"/>
        </w:rPr>
        <w:t>PS</w:t>
      </w:r>
      <w:r w:rsidRPr="00A0796D">
        <w:rPr>
          <w:rFonts w:ascii="ＭＳ ゴシック" w:hAnsi="ＭＳ ゴシック"/>
          <w:szCs w:val="21"/>
          <w:lang w:eastAsia="zh-TW"/>
        </w:rPr>
        <w:t xml:space="preserve"> (0</w:t>
      </w:r>
      <w:r w:rsidRPr="00A0796D">
        <w:rPr>
          <w:rFonts w:ascii="ＭＳ ゴシック" w:hAnsi="ＭＳ ゴシック" w:hint="eastAsia"/>
          <w:szCs w:val="21"/>
          <w:lang w:eastAsia="zh-TW"/>
        </w:rPr>
        <w:t>、</w:t>
      </w:r>
      <w:r w:rsidRPr="00A0796D">
        <w:rPr>
          <w:rFonts w:ascii="ＭＳ ゴシック" w:hAnsi="ＭＳ ゴシック"/>
          <w:szCs w:val="21"/>
          <w:lang w:eastAsia="zh-TW"/>
        </w:rPr>
        <w:t>1</w:t>
      </w:r>
      <w:r w:rsidRPr="00A0796D">
        <w:rPr>
          <w:rFonts w:ascii="ＭＳ ゴシック" w:hAnsi="ＭＳ ゴシック" w:hint="eastAsia"/>
          <w:szCs w:val="21"/>
          <w:lang w:eastAsia="zh-TW"/>
        </w:rPr>
        <w:t>、</w:t>
      </w:r>
      <w:r w:rsidRPr="00A0796D">
        <w:rPr>
          <w:rFonts w:ascii="ＭＳ ゴシック" w:hAnsi="ＭＳ ゴシック"/>
          <w:szCs w:val="21"/>
          <w:lang w:eastAsia="zh-TW"/>
        </w:rPr>
        <w:t>2</w:t>
      </w:r>
      <w:r w:rsidRPr="00A0796D">
        <w:rPr>
          <w:rFonts w:ascii="ＭＳ ゴシック" w:hAnsi="ＭＳ ゴシック" w:hint="eastAsia"/>
          <w:szCs w:val="21"/>
        </w:rPr>
        <w:t>、</w:t>
      </w:r>
      <w:r w:rsidRPr="00A0796D">
        <w:rPr>
          <w:rFonts w:ascii="ＭＳ ゴシック" w:hAnsi="ＭＳ ゴシック"/>
          <w:szCs w:val="21"/>
        </w:rPr>
        <w:t>3</w:t>
      </w:r>
      <w:r w:rsidRPr="00A0796D">
        <w:rPr>
          <w:rFonts w:ascii="ＭＳ ゴシック" w:hAnsi="ＭＳ ゴシック" w:hint="eastAsia"/>
          <w:szCs w:val="21"/>
        </w:rPr>
        <w:t>、</w:t>
      </w:r>
      <w:r w:rsidRPr="00A0796D">
        <w:rPr>
          <w:rFonts w:ascii="ＭＳ ゴシック" w:hAnsi="ＭＳ ゴシック"/>
          <w:szCs w:val="21"/>
        </w:rPr>
        <w:t>4</w:t>
      </w:r>
      <w:r w:rsidRPr="00A0796D">
        <w:rPr>
          <w:rFonts w:ascii="ＭＳ ゴシック" w:hAnsi="ＭＳ ゴシック"/>
          <w:szCs w:val="21"/>
          <w:lang w:eastAsia="zh-TW"/>
        </w:rPr>
        <w:t>)</w:t>
      </w:r>
      <w:r w:rsidRPr="00A0796D">
        <w:rPr>
          <w:rFonts w:ascii="ＭＳ ゴシック" w:hAnsi="ＭＳ ゴシック" w:hint="eastAsia"/>
          <w:szCs w:val="21"/>
          <w:lang w:eastAsia="zh-TW"/>
        </w:rPr>
        <w:t xml:space="preserve">　　　体重 </w:t>
      </w:r>
      <w:r w:rsidRPr="00A0796D">
        <w:rPr>
          <w:rFonts w:ascii="ＭＳ ゴシック" w:hAnsi="ＭＳ ゴシック"/>
          <w:szCs w:val="21"/>
          <w:u w:val="single"/>
          <w:lang w:eastAsia="zh-TW"/>
        </w:rPr>
        <w:t xml:space="preserve">     </w:t>
      </w:r>
      <w:r w:rsidRPr="00A0796D">
        <w:rPr>
          <w:rFonts w:ascii="ＭＳ ゴシック" w:hAnsi="ＭＳ ゴシック"/>
          <w:szCs w:val="21"/>
        </w:rPr>
        <w:t>kg</w:t>
      </w:r>
      <w:r w:rsidRPr="00A0796D" w:rsidDel="00B850B4">
        <w:rPr>
          <w:rFonts w:ascii="ＭＳ ゴシック" w:hAnsi="ＭＳ ゴシック"/>
          <w:b/>
          <w:szCs w:val="21"/>
          <w:lang w:eastAsia="zh-TW"/>
        </w:rPr>
        <w:t xml:space="preserve"> </w:t>
      </w:r>
    </w:p>
    <w:p w14:paraId="3DB25470"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ＭＳ Ｐゴシック"/>
          <w:b/>
          <w:szCs w:val="21"/>
        </w:rPr>
        <w:t>38</w:t>
      </w:r>
      <w:r w:rsidRPr="00A0796D">
        <w:rPr>
          <w:rFonts w:ascii="ＭＳ ゴシック" w:hAnsi="ＭＳ ゴシック" w:cs="ＭＳ Ｐゴシック" w:hint="eastAsia"/>
          <w:b/>
          <w:szCs w:val="21"/>
        </w:rPr>
        <w:t>℃以上の発熱</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w:t>
      </w:r>
      <w:r w:rsidRPr="00A0796D">
        <w:rPr>
          <w:rFonts w:ascii="ＭＳ ゴシック" w:hAnsi="ＭＳ ゴシック" w:hint="eastAsia"/>
          <w:b/>
          <w:szCs w:val="21"/>
        </w:rPr>
        <w:t>感染巣</w:t>
      </w:r>
      <w:r w:rsidRPr="00A0796D">
        <w:rPr>
          <w:rFonts w:ascii="ＭＳ ゴシック" w:hAnsi="ＭＳ ゴシック" w:hint="eastAsia"/>
          <w:szCs w:val="21"/>
        </w:rPr>
        <w:t>［不明</w:t>
      </w:r>
      <w:r w:rsidRPr="00A0796D">
        <w:rPr>
          <w:rFonts w:ascii="ＭＳ ゴシック" w:hAnsi="ＭＳ ゴシック"/>
          <w:szCs w:val="21"/>
          <w:vertAlign w:val="subscript"/>
        </w:rPr>
        <w:t>9</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　　　　］）</w:t>
      </w:r>
    </w:p>
    <w:p w14:paraId="7D5E2D44" w14:textId="77777777" w:rsidR="00713093" w:rsidRPr="00A0796D" w:rsidRDefault="00713093" w:rsidP="00713093">
      <w:pPr>
        <w:jc w:val="left"/>
        <w:rPr>
          <w:rFonts w:ascii="ＭＳ ゴシック" w:hAnsi="ＭＳ ゴシック"/>
          <w:szCs w:val="21"/>
        </w:rPr>
      </w:pPr>
    </w:p>
    <w:p w14:paraId="20FB8F1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［開始前の末梢血所見］</w:t>
      </w:r>
    </w:p>
    <w:p w14:paraId="6DACB20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WBC</w:t>
      </w:r>
      <w:r w:rsidRPr="00A0796D">
        <w:rPr>
          <w:rFonts w:ascii="ＭＳ ゴシック" w:hAnsi="ＭＳ ゴシック"/>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 xml:space="preserve">l </w:t>
      </w:r>
      <w:r w:rsidRPr="00A0796D">
        <w:rPr>
          <w:rFonts w:ascii="ＭＳ ゴシック" w:hAnsi="ＭＳ ゴシック" w:hint="eastAsia"/>
          <w:szCs w:val="21"/>
        </w:rPr>
        <w:t>（</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p>
    <w:p w14:paraId="1536A67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Hb</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g/dl </w:t>
      </w:r>
      <w:r w:rsidRPr="00A0796D">
        <w:rPr>
          <w:rFonts w:ascii="ＭＳ ゴシック" w:hAnsi="ＭＳ ゴシック" w:hint="eastAsia"/>
          <w:szCs w:val="21"/>
        </w:rPr>
        <w:t xml:space="preserve">　　</w:t>
      </w:r>
      <w:r w:rsidRPr="00A0796D">
        <w:rPr>
          <w:rFonts w:ascii="ＭＳ ゴシック" w:hAnsi="ＭＳ ゴシック"/>
          <w:b/>
          <w:szCs w:val="21"/>
        </w:rPr>
        <w:t>PLT</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p>
    <w:p w14:paraId="6C9DCB45" w14:textId="77777777" w:rsidR="00713093" w:rsidRPr="00A0796D" w:rsidRDefault="00713093" w:rsidP="00713093">
      <w:pPr>
        <w:jc w:val="left"/>
        <w:rPr>
          <w:rFonts w:ascii="ＭＳ ゴシック" w:hAnsi="ＭＳ ゴシック"/>
        </w:rPr>
      </w:pPr>
    </w:p>
    <w:p w14:paraId="7C8C094E"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［開始前の生化学検査］</w:t>
      </w:r>
    </w:p>
    <w:p w14:paraId="234DDD43"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AST(GOT)</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ALT(GPT)</w:t>
      </w:r>
      <w:r w:rsidRPr="00A0796D">
        <w:rPr>
          <w:rFonts w:ascii="ＭＳ ゴシック" w:hAnsi="ＭＳ ゴシック"/>
          <w:b/>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 xml:space="preserve">TB </w:t>
      </w:r>
      <w:r w:rsidRPr="00A0796D">
        <w:rPr>
          <w:rFonts w:ascii="ＭＳ ゴシック" w:hAnsi="ＭＳ ゴシック"/>
          <w:b/>
          <w:szCs w:val="21"/>
          <w:u w:val="single"/>
        </w:rPr>
        <w:t xml:space="preserve"> </w:t>
      </w:r>
      <w:r w:rsidRPr="00A0796D">
        <w:rPr>
          <w:rFonts w:ascii="ＭＳ ゴシック" w:hAnsi="ＭＳ ゴシック" w:hint="eastAsia"/>
          <w:b/>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r w:rsidRPr="00A0796D">
        <w:rPr>
          <w:rFonts w:ascii="ＭＳ ゴシック" w:hAnsi="ＭＳ ゴシック"/>
          <w:b/>
          <w:szCs w:val="21"/>
        </w:rPr>
        <w:t>CRE</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p>
    <w:p w14:paraId="7D2E2AC7" w14:textId="77777777" w:rsidR="00713093" w:rsidRPr="00A0796D" w:rsidRDefault="00713093" w:rsidP="00713093">
      <w:pPr>
        <w:jc w:val="left"/>
        <w:rPr>
          <w:rFonts w:ascii="ＭＳ ゴシック" w:hAnsi="ＭＳ ゴシック"/>
          <w:szCs w:val="21"/>
        </w:rPr>
      </w:pPr>
    </w:p>
    <w:p w14:paraId="6F2C138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［治療］</w:t>
      </w:r>
    </w:p>
    <w:p w14:paraId="08F5BFA5" w14:textId="77777777" w:rsidR="00713093" w:rsidRPr="00A0796D" w:rsidRDefault="00713093" w:rsidP="00713093">
      <w:pPr>
        <w:jc w:val="left"/>
        <w:rPr>
          <w:rFonts w:ascii="ＭＳ ゴシック" w:hAnsi="ＭＳ ゴシック"/>
          <w:szCs w:val="21"/>
          <w:vertAlign w:val="subscript"/>
        </w:rPr>
      </w:pPr>
      <w:r w:rsidRPr="00A0796D">
        <w:rPr>
          <w:rFonts w:ascii="ＭＳ ゴシック" w:hAnsi="ＭＳ ゴシック" w:hint="eastAsia"/>
          <w:b/>
          <w:szCs w:val="21"/>
        </w:rPr>
        <w:t>治療</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　　　　　　　　　　　　　　　　　　　　　　　　〕</w:t>
      </w:r>
    </w:p>
    <w:p w14:paraId="56C5C6D3"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治療開始日</w:t>
      </w:r>
      <w:r w:rsidRPr="00A0796D">
        <w:rPr>
          <w:rFonts w:ascii="ＭＳ ゴシック" w:hAnsi="ＭＳ ゴシック" w:hint="eastAsia"/>
          <w:szCs w:val="21"/>
          <w:u w:val="single"/>
          <w:lang w:eastAsia="zh-TW"/>
        </w:rPr>
        <w:t>西暦</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C697B18"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rPr>
        <w:t xml:space="preserve">身長 </w:t>
      </w:r>
      <w:r w:rsidRPr="00A0796D">
        <w:rPr>
          <w:rFonts w:ascii="ＭＳ ゴシック" w:hAnsi="ＭＳ ゴシック" w:hint="eastAsia"/>
          <w:u w:val="single"/>
        </w:rPr>
        <w:t xml:space="preserve">       </w:t>
      </w:r>
      <w:r w:rsidRPr="00A0796D">
        <w:rPr>
          <w:rFonts w:ascii="ＭＳ ゴシック" w:hAnsi="ＭＳ ゴシック" w:hint="eastAsia"/>
        </w:rPr>
        <w:t>cm、</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75A43DE1" w14:textId="77777777" w:rsidR="00713093" w:rsidRPr="00A0796D" w:rsidRDefault="00713093" w:rsidP="00713093">
      <w:pPr>
        <w:jc w:val="left"/>
        <w:rPr>
          <w:rFonts w:ascii="ＭＳ ゴシック" w:hAnsi="ＭＳ ゴシック"/>
          <w:b/>
        </w:rPr>
      </w:pPr>
    </w:p>
    <w:p w14:paraId="38E6CBD0" w14:textId="77777777" w:rsidR="00713093" w:rsidRPr="00A0796D" w:rsidRDefault="00713093" w:rsidP="00713093">
      <w:pPr>
        <w:jc w:val="left"/>
        <w:rPr>
          <w:rFonts w:ascii="ＭＳ ゴシック" w:hAnsi="ＭＳ ゴシック"/>
          <w:b/>
        </w:rPr>
      </w:pPr>
      <w:r w:rsidRPr="00A0796D">
        <w:rPr>
          <w:rFonts w:ascii="ＭＳ ゴシック" w:hAnsi="ＭＳ ゴシック"/>
          <w:b/>
        </w:rPr>
        <w:t>[CPA</w:t>
      </w:r>
      <w:r w:rsidRPr="00A0796D">
        <w:rPr>
          <w:rFonts w:ascii="ＭＳ ゴシック" w:hAnsi="ＭＳ ゴシック" w:hint="eastAsia"/>
          <w:b/>
        </w:rPr>
        <w:t>の投与に関する調査</w:t>
      </w:r>
      <w:r w:rsidRPr="00A0796D">
        <w:rPr>
          <w:rFonts w:ascii="ＭＳ ゴシック" w:hAnsi="ＭＳ ゴシック"/>
          <w:b/>
        </w:rPr>
        <w:t>]</w:t>
      </w:r>
    </w:p>
    <w:p w14:paraId="0925B3C5" w14:textId="77777777" w:rsidR="00713093" w:rsidRPr="00A0796D" w:rsidRDefault="00713093" w:rsidP="00713093">
      <w:pPr>
        <w:jc w:val="left"/>
        <w:rPr>
          <w:rFonts w:ascii="ＭＳ ゴシック" w:hAnsi="ＭＳ ゴシック"/>
          <w:b/>
        </w:rPr>
      </w:pPr>
      <w:r w:rsidRPr="00A0796D">
        <w:rPr>
          <w:rFonts w:ascii="ＭＳ ゴシック" w:hAnsi="ＭＳ ゴシック"/>
          <w:b/>
        </w:rPr>
        <w:t>CPA</w:t>
      </w:r>
      <w:r w:rsidRPr="00A0796D">
        <w:rPr>
          <w:rFonts w:ascii="ＭＳ ゴシック" w:hAnsi="ＭＳ ゴシック" w:hint="eastAsia"/>
          <w:b/>
        </w:rPr>
        <w:t>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CPA</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066E51CE" w14:textId="77777777" w:rsidR="00713093" w:rsidRPr="00A0796D" w:rsidRDefault="00713093" w:rsidP="00713093">
      <w:pPr>
        <w:jc w:val="left"/>
        <w:rPr>
          <w:rFonts w:ascii="ＭＳ ゴシック" w:hAnsi="ＭＳ ゴシック"/>
          <w:b/>
        </w:rPr>
      </w:pPr>
    </w:p>
    <w:p w14:paraId="5144F904" w14:textId="77777777" w:rsidR="00713093" w:rsidRPr="00A0796D" w:rsidRDefault="00713093" w:rsidP="00713093">
      <w:pPr>
        <w:jc w:val="left"/>
        <w:rPr>
          <w:rFonts w:ascii="ＭＳ ゴシック" w:hAnsi="ＭＳ ゴシック"/>
          <w:b/>
        </w:rPr>
      </w:pPr>
      <w:r w:rsidRPr="00A0796D">
        <w:rPr>
          <w:rFonts w:ascii="ＭＳ ゴシック" w:hAnsi="ＭＳ ゴシック"/>
          <w:b/>
        </w:rPr>
        <w:t>[VCR</w:t>
      </w:r>
      <w:r w:rsidRPr="00A0796D">
        <w:rPr>
          <w:rFonts w:ascii="ＭＳ ゴシック" w:hAnsi="ＭＳ ゴシック" w:hint="eastAsia"/>
          <w:b/>
        </w:rPr>
        <w:t>の投与に関する調査</w:t>
      </w:r>
      <w:r w:rsidRPr="00A0796D">
        <w:rPr>
          <w:rFonts w:ascii="ＭＳ ゴシック" w:hAnsi="ＭＳ ゴシック"/>
          <w:b/>
        </w:rPr>
        <w:t>]</w:t>
      </w:r>
    </w:p>
    <w:p w14:paraId="5E11FC99"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rPr>
        <w:t>VCR</w:t>
      </w:r>
      <w:r w:rsidRPr="00A0796D">
        <w:rPr>
          <w:rFonts w:ascii="ＭＳ ゴシック" w:hAnsi="ＭＳ ゴシック" w:hint="eastAsia"/>
          <w:b/>
        </w:rPr>
        <w:t>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szCs w:val="21"/>
        </w:rPr>
        <w:t>減量ありの場合記入：</w:t>
      </w:r>
      <w:r w:rsidRPr="00A0796D">
        <w:rPr>
          <w:rFonts w:ascii="ＭＳ ゴシック" w:hAnsi="ＭＳ ゴシック"/>
          <w:b/>
          <w:szCs w:val="21"/>
        </w:rPr>
        <w:t>VCR</w:t>
      </w:r>
      <w:r w:rsidRPr="00A0796D">
        <w:rPr>
          <w:rFonts w:ascii="ＭＳ ゴシック" w:hAnsi="ＭＳ ゴシック" w:hint="eastAsia"/>
          <w:b/>
          <w:szCs w:val="21"/>
        </w:rPr>
        <w:t xml:space="preserve">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731453DE" w14:textId="77777777" w:rsidR="00713093" w:rsidRPr="00A0796D" w:rsidRDefault="00713093" w:rsidP="00713093">
      <w:pPr>
        <w:jc w:val="left"/>
        <w:rPr>
          <w:rFonts w:ascii="ＭＳ ゴシック" w:hAnsi="ＭＳ ゴシック"/>
          <w:b/>
          <w:szCs w:val="21"/>
        </w:rPr>
      </w:pPr>
    </w:p>
    <w:p w14:paraId="6DE26721"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w:t>
      </w:r>
      <w:r w:rsidRPr="00A0796D">
        <w:rPr>
          <w:rFonts w:ascii="ＭＳ ゴシック" w:hAnsi="ＭＳ ゴシック" w:hint="eastAsia"/>
          <w:b/>
          <w:szCs w:val="21"/>
        </w:rPr>
        <w:t>ADRの投与に関する調査</w:t>
      </w:r>
      <w:r w:rsidRPr="00A0796D">
        <w:rPr>
          <w:rFonts w:ascii="ＭＳ ゴシック" w:hAnsi="ＭＳ ゴシック"/>
          <w:b/>
          <w:szCs w:val="21"/>
        </w:rPr>
        <w:t>]</w:t>
      </w:r>
    </w:p>
    <w:p w14:paraId="219B4404"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hint="eastAsia"/>
          <w:b/>
          <w:szCs w:val="21"/>
        </w:rPr>
        <w:t>ADR減量（無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減量ありの場合記入：ADR総投与量</w:t>
      </w:r>
      <w:r w:rsidRPr="00A0796D">
        <w:rPr>
          <w:rFonts w:ascii="ＭＳ ゴシック" w:hAnsi="ＭＳ ゴシック"/>
          <w:b/>
          <w:szCs w:val="21"/>
        </w:rPr>
        <w:t xml:space="preserve">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5C8D1E00" w14:textId="77777777" w:rsidR="00713093" w:rsidRPr="00A0796D" w:rsidRDefault="00713093" w:rsidP="00713093">
      <w:pPr>
        <w:jc w:val="left"/>
        <w:rPr>
          <w:rFonts w:ascii="ＭＳ ゴシック" w:hAnsi="ＭＳ ゴシック"/>
          <w:b/>
          <w:szCs w:val="21"/>
        </w:rPr>
      </w:pPr>
    </w:p>
    <w:p w14:paraId="2CC4C9F5"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w:t>
      </w:r>
      <w:r w:rsidRPr="00A0796D">
        <w:rPr>
          <w:rFonts w:ascii="ＭＳ ゴシック" w:hAnsi="ＭＳ ゴシック" w:hint="eastAsia"/>
          <w:b/>
          <w:szCs w:val="21"/>
        </w:rPr>
        <w:t>DEXの投与に関する調査</w:t>
      </w:r>
      <w:r w:rsidRPr="00A0796D">
        <w:rPr>
          <w:rFonts w:ascii="ＭＳ ゴシック" w:hAnsi="ＭＳ ゴシック"/>
          <w:b/>
          <w:szCs w:val="21"/>
        </w:rPr>
        <w:t>]</w:t>
      </w:r>
    </w:p>
    <w:p w14:paraId="14847B5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DEX減量（無</w:t>
      </w:r>
      <w:r w:rsidRPr="00A0796D">
        <w:rPr>
          <w:rFonts w:ascii="ＭＳ ゴシック" w:hAnsi="ＭＳ ゴシック"/>
          <w:b/>
          <w:szCs w:val="21"/>
          <w:vertAlign w:val="subscript"/>
        </w:rPr>
        <w:t>0</w:t>
      </w:r>
      <w:r w:rsidRPr="00A0796D">
        <w:rPr>
          <w:rFonts w:ascii="ＭＳ ゴシック" w:hAnsi="ＭＳ ゴシック" w:hint="eastAsia"/>
          <w:b/>
          <w:szCs w:val="21"/>
        </w:rPr>
        <w:t>，有</w:t>
      </w:r>
      <w:r w:rsidRPr="00A0796D">
        <w:rPr>
          <w:rFonts w:ascii="ＭＳ ゴシック" w:hAnsi="ＭＳ ゴシック"/>
          <w:b/>
          <w:szCs w:val="21"/>
          <w:vertAlign w:val="subscript"/>
        </w:rPr>
        <w:t>1</w:t>
      </w:r>
      <w:r w:rsidRPr="00A0796D">
        <w:rPr>
          <w:rFonts w:ascii="ＭＳ ゴシック" w:hAnsi="ＭＳ ゴシック" w:hint="eastAsia"/>
          <w:b/>
          <w:szCs w:val="21"/>
        </w:rPr>
        <w:t>）</w:t>
      </w:r>
      <w:r w:rsidRPr="00A0796D">
        <w:rPr>
          <w:rFonts w:ascii="ＭＳ ゴシック" w:hAnsi="ＭＳ ゴシック"/>
          <w:b/>
          <w:szCs w:val="21"/>
        </w:rPr>
        <w:br/>
      </w:r>
      <w:r w:rsidRPr="00A0796D">
        <w:rPr>
          <w:rFonts w:ascii="ＭＳ ゴシック" w:hAnsi="ＭＳ ゴシック" w:hint="eastAsia"/>
          <w:b/>
          <w:szCs w:val="21"/>
        </w:rPr>
        <w:t xml:space="preserve">減量ありの場合記入：DEX総投与量　</w:t>
      </w:r>
      <w:r w:rsidRPr="00A0796D">
        <w:rPr>
          <w:rFonts w:ascii="ＭＳ ゴシック" w:hAnsi="ＭＳ ゴシック" w:hint="eastAsia"/>
          <w:szCs w:val="21"/>
        </w:rPr>
        <w:t>※</w:t>
      </w:r>
      <w:r w:rsidRPr="00A0796D">
        <w:rPr>
          <w:rFonts w:ascii="ＭＳ ゴシック" w:hAnsi="ＭＳ ゴシック"/>
          <w:szCs w:val="21"/>
        </w:rPr>
        <w:t xml:space="preserve"> </w:t>
      </w:r>
      <w:r w:rsidRPr="00A0796D">
        <w:rPr>
          <w:rFonts w:ascii="ＭＳ ゴシック" w:hAnsi="ＭＳ ゴシック"/>
          <w:b/>
          <w:szCs w:val="21"/>
        </w:rPr>
        <w:t>mg/ m</w:t>
      </w:r>
      <w:r w:rsidRPr="00A0796D">
        <w:rPr>
          <w:rFonts w:ascii="ＭＳ ゴシック" w:hAnsi="ＭＳ ゴシック"/>
          <w:b/>
          <w:szCs w:val="21"/>
          <w:vertAlign w:val="superscript"/>
        </w:rPr>
        <w:t>2</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b/>
          <w:szCs w:val="21"/>
        </w:rPr>
        <w:t>mg/body</w:t>
      </w:r>
      <w:r w:rsidRPr="00A0796D">
        <w:rPr>
          <w:rFonts w:ascii="ＭＳ ゴシック" w:hAnsi="ＭＳ ゴシック"/>
          <w:szCs w:val="21"/>
        </w:rPr>
        <w:t>)</w:t>
      </w:r>
    </w:p>
    <w:p w14:paraId="397BBEEC" w14:textId="77777777" w:rsidR="00713093" w:rsidRPr="00A0796D" w:rsidRDefault="00713093" w:rsidP="00713093">
      <w:pPr>
        <w:jc w:val="left"/>
        <w:rPr>
          <w:rFonts w:ascii="ＭＳ ゴシック" w:hAnsi="ＭＳ ゴシック"/>
          <w:b/>
          <w:szCs w:val="21"/>
        </w:rPr>
      </w:pPr>
    </w:p>
    <w:p w14:paraId="5B583E2C" w14:textId="77777777" w:rsidR="001E74CA" w:rsidRDefault="00713093" w:rsidP="00713093">
      <w:pPr>
        <w:jc w:val="left"/>
        <w:rPr>
          <w:rFonts w:ascii="ＭＳ ゴシック" w:hAnsi="ＭＳ ゴシック"/>
          <w:szCs w:val="21"/>
        </w:rPr>
      </w:pPr>
      <w:r w:rsidRPr="00A0796D">
        <w:rPr>
          <w:rFonts w:ascii="ＭＳ ゴシック" w:hAnsi="ＭＳ ゴシック"/>
          <w:b/>
          <w:szCs w:val="21"/>
        </w:rPr>
        <w:t>MTX, Ara-C, DEX-IT</w:t>
      </w:r>
      <w:r w:rsidRPr="00A0796D">
        <w:rPr>
          <w:rFonts w:ascii="ＭＳ ゴシック" w:hAnsi="ＭＳ ゴシック" w:hint="eastAsia"/>
          <w:b/>
          <w:szCs w:val="21"/>
        </w:rPr>
        <w:t>の有無</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w:t>
      </w:r>
    </w:p>
    <w:p w14:paraId="6356010A"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rPr>
        <w:lastRenderedPageBreak/>
        <w:t>（　　　　　　　　　　　　　　　　　　　　　　　　　　）</w:t>
      </w:r>
    </w:p>
    <w:p w14:paraId="7572BB6A"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rPr>
        <w:t>減量有の場合の詳細</w:t>
      </w:r>
    </w:p>
    <w:p w14:paraId="4D8CC918"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2D0B73AA"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2B610159"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37D7CD6"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02AFED9"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C7FB441"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A331141" w14:textId="77777777" w:rsidR="00713093" w:rsidRPr="00A0796D" w:rsidRDefault="00713093" w:rsidP="00713093">
      <w:pPr>
        <w:jc w:val="left"/>
        <w:rPr>
          <w:rFonts w:ascii="ＭＳ ゴシック" w:hAnsi="ＭＳ ゴシック"/>
        </w:rPr>
      </w:pPr>
    </w:p>
    <w:p w14:paraId="7429DD2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［Course 7 の結果］</w:t>
      </w:r>
    </w:p>
    <w:p w14:paraId="0516FD24"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骨髄再発</w:t>
      </w:r>
      <w:r w:rsidRPr="00A0796D">
        <w:rPr>
          <w:rFonts w:ascii="ＭＳ ゴシック" w:hAnsi="ＭＳ ゴシック" w:hint="eastAsia"/>
          <w:szCs w:val="21"/>
          <w:lang w:eastAsia="zh-TW"/>
        </w:rPr>
        <w:t>（</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5DF9EFDF"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髄外再発</w:t>
      </w:r>
      <w:r w:rsidRPr="00A0796D">
        <w:rPr>
          <w:rFonts w:ascii="ＭＳ ゴシック" w:hAnsi="ＭＳ ゴシック" w:hint="eastAsia"/>
          <w:szCs w:val="21"/>
          <w:lang w:eastAsia="zh-TW"/>
        </w:rPr>
        <w:t>（</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587414C7" w14:textId="77777777" w:rsidR="00713093" w:rsidRPr="00A0796D" w:rsidRDefault="00713093" w:rsidP="00713093">
      <w:pPr>
        <w:jc w:val="left"/>
        <w:rPr>
          <w:rFonts w:ascii="ＭＳ ゴシック" w:hAnsi="ＭＳ ゴシック"/>
          <w:b/>
          <w:szCs w:val="21"/>
          <w:lang w:eastAsia="zh-TW"/>
        </w:rPr>
      </w:pPr>
    </w:p>
    <w:p w14:paraId="784DFD2B"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（無</w:t>
      </w:r>
      <w:r w:rsidRPr="00A0796D">
        <w:rPr>
          <w:rFonts w:ascii="ＭＳ ゴシック" w:hAnsi="ＭＳ ゴシック"/>
          <w:szCs w:val="21"/>
          <w:vertAlign w:val="subscript"/>
        </w:rPr>
        <w:t>0</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62F6438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1C892A8C"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Cs w:val="21"/>
        </w:rPr>
        <w:t>（複数ある場合はすべてチェックして下さい。）（敗血症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5531FF8B" w14:textId="77777777" w:rsidR="00713093" w:rsidRPr="00A0796D" w:rsidRDefault="00713093" w:rsidP="00713093">
      <w:pPr>
        <w:jc w:val="left"/>
        <w:rPr>
          <w:rFonts w:ascii="ＭＳ ゴシック" w:hAnsi="ＭＳ ゴシック"/>
          <w:szCs w:val="21"/>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）その他の死因：具体的に</w:t>
      </w:r>
      <w:r w:rsidRPr="00A0796D">
        <w:rPr>
          <w:rFonts w:ascii="ＭＳ ゴシック" w:hAnsi="ＭＳ ゴシック" w:hint="eastAsia"/>
          <w:szCs w:val="21"/>
          <w:u w:val="single"/>
        </w:rPr>
        <w:t xml:space="preserve">　　　　　　　　　　　　　　</w:t>
      </w:r>
    </w:p>
    <w:p w14:paraId="7A256AA8" w14:textId="77777777" w:rsidR="00713093" w:rsidRPr="00A0796D" w:rsidRDefault="00713093" w:rsidP="00713093">
      <w:pPr>
        <w:jc w:val="left"/>
        <w:rPr>
          <w:rFonts w:ascii="ＭＳ ゴシック" w:hAnsi="ＭＳ ゴシック"/>
        </w:rPr>
      </w:pPr>
    </w:p>
    <w:p w14:paraId="0879B635" w14:textId="77777777" w:rsidR="008A4C67" w:rsidRPr="00A0796D" w:rsidRDefault="008A4C67" w:rsidP="008A4C67">
      <w:pPr>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404FB671"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4D16E6D0"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02A1AAA2"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0F1BC001"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36A18DDB"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6ECBCA78"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1B235B7A" w14:textId="77777777" w:rsidR="00713093" w:rsidRPr="00A0796D" w:rsidRDefault="008A4C67" w:rsidP="00713093">
      <w:pPr>
        <w:jc w:val="left"/>
        <w:rPr>
          <w:rFonts w:ascii="ＭＳ ゴシック" w:hAnsi="ＭＳ ゴシック" w:cs="Arial"/>
          <w:b/>
          <w:szCs w:val="21"/>
          <w:lang w:eastAsia="zh-TW"/>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00713093" w:rsidRPr="00A0796D">
        <w:rPr>
          <w:rFonts w:ascii="ＭＳ ゴシック" w:hAnsi="ＭＳ ゴシック" w:cs="Arial"/>
          <w:b/>
          <w:szCs w:val="21"/>
          <w:lang w:eastAsia="zh-TW"/>
        </w:rPr>
        <w:t xml:space="preserve"> </w:t>
      </w:r>
    </w:p>
    <w:p w14:paraId="367910CB" w14:textId="77777777" w:rsidR="00713093" w:rsidRPr="00A0796D" w:rsidRDefault="00713093" w:rsidP="00713093">
      <w:pPr>
        <w:jc w:val="left"/>
        <w:rPr>
          <w:rFonts w:ascii="ＭＳ ゴシック" w:hAnsi="ＭＳ ゴシック" w:cs="Arial"/>
          <w:b/>
          <w:szCs w:val="21"/>
        </w:rPr>
      </w:pPr>
      <w:r w:rsidRPr="00A0796D">
        <w:rPr>
          <w:rFonts w:ascii="ＭＳ ゴシック" w:hAnsi="ＭＳ ゴシック" w:cs="Arial" w:hint="eastAsia"/>
          <w:b/>
          <w:szCs w:val="21"/>
        </w:rPr>
        <w:t>その他の検査値異常（</w:t>
      </w:r>
      <w:r w:rsidRPr="00A0796D">
        <w:rPr>
          <w:rFonts w:ascii="ＭＳ ゴシック" w:hAnsi="ＭＳ ゴシック" w:cs="Arial"/>
          <w:b/>
          <w:szCs w:val="21"/>
        </w:rPr>
        <w:t>2</w:t>
      </w:r>
      <w:r w:rsidRPr="00A0796D">
        <w:rPr>
          <w:rFonts w:ascii="ＭＳ ゴシック" w:hAnsi="ＭＳ ゴシック" w:cs="Arial" w:hint="eastAsia"/>
          <w:b/>
          <w:szCs w:val="21"/>
        </w:rPr>
        <w:t>以下</w:t>
      </w:r>
      <w:r w:rsidRPr="00A0796D">
        <w:rPr>
          <w:rFonts w:ascii="ＭＳ ゴシック" w:hAnsi="ＭＳ ゴシック" w:cs="Arial"/>
          <w:b/>
          <w:szCs w:val="21"/>
        </w:rPr>
        <w:t xml:space="preserve"> 3 4</w:t>
      </w:r>
      <w:r w:rsidRPr="00A0796D">
        <w:rPr>
          <w:rFonts w:ascii="ＭＳ ゴシック" w:hAnsi="ＭＳ ゴシック" w:cs="Arial" w:hint="eastAsia"/>
          <w:b/>
          <w:szCs w:val="21"/>
        </w:rPr>
        <w:t>、有害事象</w:t>
      </w:r>
      <w:r w:rsidRPr="00A0796D">
        <w:rPr>
          <w:rFonts w:ascii="ＭＳ ゴシック" w:hAnsi="ＭＳ ゴシック" w:cs="Arial" w:hint="eastAsia"/>
          <w:b/>
          <w:szCs w:val="21"/>
          <w:u w:val="single"/>
        </w:rPr>
        <w:t xml:space="preserve">　　　　　　　　　　　　</w:t>
      </w:r>
      <w:r w:rsidRPr="00A0796D">
        <w:rPr>
          <w:rFonts w:ascii="ＭＳ ゴシック" w:hAnsi="ＭＳ ゴシック" w:cs="Arial"/>
          <w:b/>
          <w:szCs w:val="21"/>
          <w:u w:val="single"/>
        </w:rPr>
        <w:t xml:space="preserve"> </w:t>
      </w:r>
      <w:r w:rsidRPr="00A0796D">
        <w:rPr>
          <w:rFonts w:ascii="ＭＳ ゴシック" w:hAnsi="ＭＳ ゴシック" w:cs="Arial" w:hint="eastAsia"/>
          <w:b/>
          <w:szCs w:val="21"/>
          <w:u w:val="single"/>
        </w:rPr>
        <w:t xml:space="preserve">　</w:t>
      </w:r>
      <w:r w:rsidRPr="00A0796D">
        <w:rPr>
          <w:rFonts w:ascii="ＭＳ ゴシック" w:hAnsi="ＭＳ ゴシック" w:cs="Arial" w:hint="eastAsia"/>
          <w:b/>
          <w:szCs w:val="21"/>
        </w:rPr>
        <w:t xml:space="preserve">）　</w:t>
      </w:r>
    </w:p>
    <w:p w14:paraId="5D85FB6F"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cs="Arial" w:hint="eastAsia"/>
          <w:b/>
          <w:szCs w:val="21"/>
        </w:rPr>
        <w:t>その他の合併症・副作用（　　　　　　　　　　　　　　　　　　　　　　　　　　　　　　　　　　　　　）</w:t>
      </w:r>
    </w:p>
    <w:p w14:paraId="780BBA4C"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各有害事象ともGrade3以上の場合はその出現日、経過および消失日につきコメント欄に記入ください。</w:t>
      </w:r>
    </w:p>
    <w:p w14:paraId="74F6E1CE" w14:textId="77777777" w:rsidR="00713093" w:rsidRPr="00A0796D" w:rsidRDefault="00713093" w:rsidP="00713093">
      <w:pPr>
        <w:rPr>
          <w:rFonts w:ascii="ＭＳ ゴシック" w:hAnsi="ＭＳ ゴシック"/>
        </w:rPr>
      </w:pPr>
    </w:p>
    <w:p w14:paraId="3E4180C4"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［経過］</w:t>
      </w:r>
    </w:p>
    <w:p w14:paraId="71F5AC74"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8E5C264"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215F7808" w14:textId="77777777" w:rsidR="00713093" w:rsidRPr="00A0796D" w:rsidRDefault="00713093" w:rsidP="00713093">
      <w:pPr>
        <w:rPr>
          <w:rFonts w:ascii="ＭＳ ゴシック" w:hAnsi="ＭＳ ゴシック"/>
          <w:szCs w:val="21"/>
        </w:rPr>
      </w:pPr>
    </w:p>
    <w:p w14:paraId="668C8E91"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［コメント欄］</w:t>
      </w:r>
    </w:p>
    <w:p w14:paraId="39462B57"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3F97A34"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24D1EF50"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24D6A269"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9216185"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70A7212D"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6B0B0D6" w14:textId="77777777" w:rsidR="00713093" w:rsidRPr="00A0796D" w:rsidRDefault="00713093" w:rsidP="001E74CA">
      <w:pPr>
        <w:jc w:val="center"/>
        <w:rPr>
          <w:rFonts w:ascii="ＭＳ ゴシック" w:hAnsi="ＭＳ ゴシック"/>
          <w:b/>
          <w:sz w:val="28"/>
        </w:rPr>
      </w:pPr>
      <w:r w:rsidRPr="00A0796D">
        <w:rPr>
          <w:rFonts w:ascii="ＭＳ ゴシック" w:hAnsi="ＭＳ ゴシック" w:cs="ＭＳ 明朝" w:hint="eastAsia"/>
          <w:b/>
          <w:bCs/>
          <w:sz w:val="28"/>
          <w:szCs w:val="28"/>
        </w:rPr>
        <w:t>Burkitt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537CD463"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【Course 8：Regimen B</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w:t>
      </w:r>
      <w:r w:rsidRPr="00A0796D">
        <w:rPr>
          <w:rFonts w:ascii="ＭＳ ゴシック" w:hAnsi="ＭＳ ゴシック" w:hint="eastAsia"/>
          <w:b/>
          <w:sz w:val="28"/>
        </w:rPr>
        <w:t>-8 】</w:t>
      </w:r>
    </w:p>
    <w:p w14:paraId="76ECC137" w14:textId="77777777" w:rsidR="00713093" w:rsidRPr="00A0796D" w:rsidRDefault="00713093" w:rsidP="00713093">
      <w:pPr>
        <w:jc w:val="left"/>
        <w:rPr>
          <w:rFonts w:ascii="ＭＳ ゴシック" w:hAnsi="ＭＳ ゴシック"/>
        </w:rPr>
      </w:pPr>
    </w:p>
    <w:p w14:paraId="73BD405B"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3E5ADA1F"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※：データセンターで計算して入力</w:t>
      </w:r>
    </w:p>
    <w:p w14:paraId="3E6EA2DD" w14:textId="77777777" w:rsidR="00713093" w:rsidRPr="00A0796D" w:rsidRDefault="00713093" w:rsidP="00713093">
      <w:pPr>
        <w:jc w:val="left"/>
        <w:rPr>
          <w:rFonts w:ascii="ＭＳ ゴシック" w:hAnsi="ＭＳ ゴシック"/>
        </w:rPr>
      </w:pPr>
    </w:p>
    <w:p w14:paraId="356ADCB1" w14:textId="77777777" w:rsidR="00713093" w:rsidRPr="00A0796D" w:rsidRDefault="00713093" w:rsidP="00713093">
      <w:pPr>
        <w:jc w:val="left"/>
        <w:rPr>
          <w:rFonts w:ascii="ＭＳ ゴシック" w:hAnsi="ＭＳ ゴシック"/>
          <w:b/>
          <w:szCs w:val="21"/>
          <w:lang w:eastAsia="zh-TW"/>
        </w:rPr>
      </w:pPr>
      <w:r w:rsidRPr="00A0796D">
        <w:rPr>
          <w:rFonts w:ascii="ＭＳ ゴシック" w:hAnsi="ＭＳ ゴシック" w:hint="eastAsia"/>
          <w:b/>
          <w:szCs w:val="21"/>
          <w:lang w:eastAsia="zh-TW"/>
        </w:rPr>
        <w:t>施設名</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u w:val="single"/>
          <w:lang w:eastAsia="zh-TW"/>
        </w:rPr>
        <w:t xml:space="preserve">  </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lang w:eastAsia="zh-TW"/>
        </w:rPr>
        <w:t xml:space="preserve">  </w:t>
      </w:r>
    </w:p>
    <w:p w14:paraId="5FA1350F"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登録番号</w:t>
      </w:r>
      <w:r w:rsidRPr="00A0796D">
        <w:rPr>
          <w:rFonts w:ascii="ＭＳ ゴシック" w:hAnsi="ＭＳ ゴシック"/>
          <w:szCs w:val="21"/>
        </w:rPr>
        <w:t xml:space="preserve">  </w:t>
      </w:r>
      <w:r w:rsidRPr="00A0796D">
        <w:rPr>
          <w:rFonts w:ascii="ＭＳ ゴシック" w:hAnsi="ＭＳ ゴシック" w:cs="ＭＳ 明朝"/>
          <w:b/>
          <w:bCs/>
          <w:szCs w:val="21"/>
        </w:rPr>
        <w:t>B-ALL</w:t>
      </w:r>
      <w:r w:rsidRPr="00A0796D">
        <w:rPr>
          <w:rFonts w:ascii="ＭＳ ゴシック" w:hAnsi="ＭＳ ゴシック" w:cs="ＭＳ 明朝"/>
          <w:b/>
          <w:bCs/>
          <w:szCs w:val="21"/>
          <w:lang w:eastAsia="zh-TW"/>
        </w:rPr>
        <w:t>21</w:t>
      </w:r>
      <w:r w:rsidRPr="00A0796D">
        <w:rPr>
          <w:rFonts w:ascii="ＭＳ ゴシック" w:hAnsi="ＭＳ ゴシック" w:cs="ＭＳ 明朝" w:hint="eastAsia"/>
          <w:b/>
          <w:bCs/>
          <w:szCs w:val="21"/>
        </w:rPr>
        <w:t>3</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患者匿名化番号</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p>
    <w:p w14:paraId="467D7A9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記入者氏名</w:t>
      </w:r>
      <w:r w:rsidRPr="00A0796D">
        <w:rPr>
          <w:rFonts w:ascii="ＭＳ ゴシック" w:hAnsi="ＭＳ ゴシック" w:hint="eastAsia"/>
          <w:b/>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   </w:t>
      </w:r>
      <w:r w:rsidRPr="00A0796D">
        <w:rPr>
          <w:rFonts w:ascii="ＭＳ ゴシック" w:hAnsi="ＭＳ ゴシック" w:hint="eastAsia"/>
          <w:b/>
          <w:szCs w:val="21"/>
        </w:rPr>
        <w:t>記入日</w:t>
      </w:r>
      <w:r w:rsidRPr="00A0796D">
        <w:rPr>
          <w:rFonts w:ascii="ＭＳ ゴシック" w:hAnsi="ＭＳ ゴシック" w:hint="eastAsia"/>
          <w:szCs w:val="21"/>
        </w:rPr>
        <w:t xml:space="preserve">　</w:t>
      </w:r>
      <w:r w:rsidRPr="00A0796D">
        <w:rPr>
          <w:rFonts w:ascii="ＭＳ ゴシック" w:hAnsi="ＭＳ ゴシック" w:hint="eastAsia"/>
          <w:szCs w:val="21"/>
          <w:u w:val="single"/>
        </w:rPr>
        <w:t>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年</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p>
    <w:p w14:paraId="56D482D0" w14:textId="77777777" w:rsidR="00713093" w:rsidRPr="00A0796D" w:rsidRDefault="00713093" w:rsidP="00713093">
      <w:pPr>
        <w:rPr>
          <w:rFonts w:ascii="ＭＳ ゴシック" w:hAnsi="ＭＳ ゴシック"/>
          <w:szCs w:val="21"/>
          <w:u w:val="single"/>
        </w:rPr>
      </w:pPr>
      <w:r w:rsidRPr="00A0796D">
        <w:rPr>
          <w:rFonts w:ascii="ＭＳ ゴシック" w:hAnsi="ＭＳ ゴシック" w:hint="eastAsia"/>
          <w:b/>
          <w:szCs w:val="21"/>
        </w:rPr>
        <w:t>記入者メールアドレス</w:t>
      </w:r>
      <w:r w:rsidRPr="00A0796D">
        <w:rPr>
          <w:rFonts w:ascii="ＭＳ ゴシック" w:hAnsi="ＭＳ ゴシック" w:hint="eastAsia"/>
          <w:szCs w:val="21"/>
        </w:rPr>
        <w:t>：</w:t>
      </w:r>
      <w:r w:rsidRPr="00A0796D">
        <w:rPr>
          <w:rFonts w:ascii="ＭＳ ゴシック" w:hAnsi="ＭＳ ゴシック" w:hint="eastAsia"/>
          <w:szCs w:val="21"/>
          <w:u w:val="single"/>
        </w:rPr>
        <w:t xml:space="preserve">　　　　　　　　　　　　　　　　　　　</w:t>
      </w:r>
    </w:p>
    <w:p w14:paraId="31AB59DA" w14:textId="77777777" w:rsidR="00713093" w:rsidRPr="00A0796D" w:rsidRDefault="00713093" w:rsidP="00713093">
      <w:pPr>
        <w:jc w:val="left"/>
        <w:rPr>
          <w:rFonts w:ascii="ＭＳ ゴシック" w:hAnsi="ＭＳ ゴシック"/>
          <w:lang w:eastAsia="zh-TW"/>
        </w:rPr>
      </w:pPr>
    </w:p>
    <w:p w14:paraId="15A2D671"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開始前の血液状態</w:t>
      </w:r>
      <w:r w:rsidRPr="00A0796D">
        <w:rPr>
          <w:rFonts w:ascii="ＭＳ ゴシック" w:hAnsi="ＭＳ ゴシック"/>
        </w:rPr>
        <w:t xml:space="preserve"> (</w:t>
      </w:r>
      <w:r w:rsidRPr="00A0796D">
        <w:rPr>
          <w:rFonts w:ascii="ＭＳ ゴシック" w:hAnsi="ＭＳ ゴシック"/>
          <w:b/>
        </w:rPr>
        <w:t>CR</w:t>
      </w:r>
      <w:r w:rsidRPr="00A0796D">
        <w:rPr>
          <w:rFonts w:ascii="ＭＳ ゴシック" w:hAnsi="ＭＳ ゴシック"/>
          <w:b/>
          <w:vertAlign w:val="subscript"/>
        </w:rPr>
        <w:t>1</w:t>
      </w:r>
      <w:r w:rsidRPr="00A0796D">
        <w:rPr>
          <w:rFonts w:ascii="ＭＳ ゴシック" w:hAnsi="ＭＳ ゴシック"/>
          <w:b/>
        </w:rPr>
        <w:t>, LFS</w:t>
      </w:r>
      <w:r w:rsidRPr="00A0796D">
        <w:rPr>
          <w:rFonts w:ascii="ＭＳ ゴシック" w:hAnsi="ＭＳ ゴシック"/>
          <w:b/>
          <w:vertAlign w:val="subscript"/>
        </w:rPr>
        <w:t>2</w:t>
      </w:r>
      <w:r w:rsidRPr="00A0796D">
        <w:rPr>
          <w:rFonts w:ascii="ＭＳ ゴシック" w:hAnsi="ＭＳ ゴシック"/>
          <w:b/>
        </w:rPr>
        <w:t>, PR</w:t>
      </w:r>
      <w:r w:rsidRPr="00A0796D">
        <w:rPr>
          <w:rFonts w:ascii="ＭＳ ゴシック" w:hAnsi="ＭＳ ゴシック"/>
          <w:b/>
          <w:vertAlign w:val="subscript"/>
        </w:rPr>
        <w:t>3</w:t>
      </w:r>
      <w:r w:rsidRPr="00A0796D">
        <w:rPr>
          <w:rFonts w:ascii="ＭＳ ゴシック" w:hAnsi="ＭＳ ゴシック"/>
          <w:b/>
        </w:rPr>
        <w:t>, &lt;PR</w:t>
      </w:r>
      <w:r w:rsidRPr="00A0796D">
        <w:rPr>
          <w:rFonts w:ascii="ＭＳ ゴシック" w:hAnsi="ＭＳ ゴシック"/>
          <w:b/>
          <w:vertAlign w:val="subscript"/>
        </w:rPr>
        <w:t>4</w:t>
      </w:r>
      <w:r w:rsidRPr="00A0796D">
        <w:rPr>
          <w:rFonts w:ascii="ＭＳ ゴシック" w:hAnsi="ＭＳ ゴシック"/>
        </w:rPr>
        <w:t>)</w:t>
      </w:r>
      <w:r w:rsidRPr="00A0796D">
        <w:rPr>
          <w:rFonts w:ascii="ＭＳ ゴシック" w:hAnsi="ＭＳ ゴシック"/>
          <w:b/>
        </w:rPr>
        <w:t xml:space="preserve"> </w:t>
      </w:r>
    </w:p>
    <w:p w14:paraId="23096327" w14:textId="77777777" w:rsidR="00713093" w:rsidRPr="00A0796D" w:rsidRDefault="00713093" w:rsidP="00713093">
      <w:pPr>
        <w:jc w:val="left"/>
        <w:rPr>
          <w:rFonts w:ascii="ＭＳ ゴシック" w:hAnsi="ＭＳ ゴシック"/>
        </w:rPr>
      </w:pPr>
      <w:r w:rsidRPr="00A0796D">
        <w:rPr>
          <w:rFonts w:ascii="ＭＳ ゴシック" w:hAnsi="ＭＳ ゴシック" w:hint="eastAsia"/>
          <w:b/>
        </w:rPr>
        <w:t>骨髄中の芽球</w:t>
      </w:r>
      <w:r w:rsidRPr="00A0796D">
        <w:rPr>
          <w:rFonts w:ascii="ＭＳ ゴシック" w:hAnsi="ＭＳ ゴシック" w:hint="eastAsia"/>
          <w:u w:val="single"/>
        </w:rPr>
        <w:t xml:space="preserve">　　　</w:t>
      </w:r>
      <w:r w:rsidRPr="00A0796D">
        <w:rPr>
          <w:rFonts w:ascii="ＭＳ ゴシック" w:hAnsi="ＭＳ ゴシック"/>
        </w:rPr>
        <w:t>%</w:t>
      </w:r>
      <w:r w:rsidRPr="00A0796D">
        <w:rPr>
          <w:rFonts w:ascii="ＭＳ ゴシック" w:hAnsi="ＭＳ ゴシック" w:hint="eastAsia"/>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西暦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日）</w:t>
      </w:r>
      <w:r w:rsidRPr="00A0796D">
        <w:rPr>
          <w:rFonts w:ascii="ＭＳ ゴシック" w:hAnsi="ＭＳ ゴシック"/>
        </w:rPr>
        <w:t xml:space="preserve"> </w:t>
      </w:r>
    </w:p>
    <w:p w14:paraId="3A2D8830" w14:textId="77777777" w:rsidR="00713093" w:rsidRPr="00A0796D" w:rsidRDefault="00713093" w:rsidP="00713093">
      <w:pPr>
        <w:jc w:val="left"/>
        <w:rPr>
          <w:rFonts w:ascii="ＭＳ ゴシック" w:hAnsi="ＭＳ ゴシック"/>
        </w:rPr>
      </w:pPr>
    </w:p>
    <w:p w14:paraId="7FCE7C0A"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［診察所見］</w:t>
      </w:r>
    </w:p>
    <w:p w14:paraId="2F798D56"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b/>
          <w:szCs w:val="21"/>
          <w:lang w:eastAsia="zh-TW"/>
        </w:rPr>
        <w:t>PS</w:t>
      </w:r>
      <w:r w:rsidRPr="00A0796D">
        <w:rPr>
          <w:rFonts w:ascii="ＭＳ ゴシック" w:hAnsi="ＭＳ ゴシック"/>
          <w:szCs w:val="21"/>
          <w:lang w:eastAsia="zh-TW"/>
        </w:rPr>
        <w:t xml:space="preserve"> (0</w:t>
      </w:r>
      <w:r w:rsidRPr="00A0796D">
        <w:rPr>
          <w:rFonts w:ascii="ＭＳ ゴシック" w:hAnsi="ＭＳ ゴシック" w:hint="eastAsia"/>
          <w:szCs w:val="21"/>
          <w:lang w:eastAsia="zh-TW"/>
        </w:rPr>
        <w:t>、</w:t>
      </w:r>
      <w:r w:rsidRPr="00A0796D">
        <w:rPr>
          <w:rFonts w:ascii="ＭＳ ゴシック" w:hAnsi="ＭＳ ゴシック"/>
          <w:szCs w:val="21"/>
          <w:lang w:eastAsia="zh-TW"/>
        </w:rPr>
        <w:t>1</w:t>
      </w:r>
      <w:r w:rsidRPr="00A0796D">
        <w:rPr>
          <w:rFonts w:ascii="ＭＳ ゴシック" w:hAnsi="ＭＳ ゴシック" w:hint="eastAsia"/>
          <w:szCs w:val="21"/>
          <w:lang w:eastAsia="zh-TW"/>
        </w:rPr>
        <w:t>、</w:t>
      </w:r>
      <w:r w:rsidRPr="00A0796D">
        <w:rPr>
          <w:rFonts w:ascii="ＭＳ ゴシック" w:hAnsi="ＭＳ ゴシック"/>
          <w:szCs w:val="21"/>
          <w:lang w:eastAsia="zh-TW"/>
        </w:rPr>
        <w:t>2</w:t>
      </w:r>
      <w:r w:rsidRPr="00A0796D">
        <w:rPr>
          <w:rFonts w:ascii="ＭＳ ゴシック" w:hAnsi="ＭＳ ゴシック" w:hint="eastAsia"/>
          <w:szCs w:val="21"/>
        </w:rPr>
        <w:t>、</w:t>
      </w:r>
      <w:r w:rsidRPr="00A0796D">
        <w:rPr>
          <w:rFonts w:ascii="ＭＳ ゴシック" w:hAnsi="ＭＳ ゴシック"/>
          <w:szCs w:val="21"/>
        </w:rPr>
        <w:t>3</w:t>
      </w:r>
      <w:r w:rsidRPr="00A0796D">
        <w:rPr>
          <w:rFonts w:ascii="ＭＳ ゴシック" w:hAnsi="ＭＳ ゴシック" w:hint="eastAsia"/>
          <w:szCs w:val="21"/>
        </w:rPr>
        <w:t>、</w:t>
      </w:r>
      <w:r w:rsidRPr="00A0796D">
        <w:rPr>
          <w:rFonts w:ascii="ＭＳ ゴシック" w:hAnsi="ＭＳ ゴシック"/>
          <w:szCs w:val="21"/>
        </w:rPr>
        <w:t>4</w:t>
      </w:r>
      <w:r w:rsidRPr="00A0796D">
        <w:rPr>
          <w:rFonts w:ascii="ＭＳ ゴシック" w:hAnsi="ＭＳ ゴシック"/>
          <w:szCs w:val="21"/>
          <w:lang w:eastAsia="zh-TW"/>
        </w:rPr>
        <w:t>)</w:t>
      </w:r>
      <w:r w:rsidRPr="00A0796D">
        <w:rPr>
          <w:rFonts w:ascii="ＭＳ ゴシック" w:hAnsi="ＭＳ ゴシック" w:hint="eastAsia"/>
          <w:szCs w:val="21"/>
          <w:lang w:eastAsia="zh-TW"/>
        </w:rPr>
        <w:t xml:space="preserve">　　　体重 </w:t>
      </w:r>
      <w:r w:rsidRPr="00A0796D">
        <w:rPr>
          <w:rFonts w:ascii="ＭＳ ゴシック" w:hAnsi="ＭＳ ゴシック"/>
          <w:szCs w:val="21"/>
          <w:u w:val="single"/>
          <w:lang w:eastAsia="zh-TW"/>
        </w:rPr>
        <w:t xml:space="preserve">     </w:t>
      </w:r>
      <w:r w:rsidRPr="00A0796D">
        <w:rPr>
          <w:rFonts w:ascii="ＭＳ ゴシック" w:hAnsi="ＭＳ ゴシック"/>
          <w:szCs w:val="21"/>
        </w:rPr>
        <w:t>kg</w:t>
      </w:r>
      <w:r w:rsidRPr="00A0796D" w:rsidDel="00B850B4">
        <w:rPr>
          <w:rFonts w:ascii="ＭＳ ゴシック" w:hAnsi="ＭＳ ゴシック"/>
          <w:b/>
          <w:szCs w:val="21"/>
          <w:lang w:eastAsia="zh-TW"/>
        </w:rPr>
        <w:t xml:space="preserve"> </w:t>
      </w:r>
    </w:p>
    <w:p w14:paraId="652FDFE7"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ＭＳ Ｐゴシック"/>
          <w:b/>
          <w:szCs w:val="21"/>
        </w:rPr>
        <w:t>38</w:t>
      </w:r>
      <w:r w:rsidRPr="00A0796D">
        <w:rPr>
          <w:rFonts w:ascii="ＭＳ ゴシック" w:hAnsi="ＭＳ ゴシック" w:cs="ＭＳ Ｐゴシック" w:hint="eastAsia"/>
          <w:b/>
          <w:szCs w:val="21"/>
        </w:rPr>
        <w:t>℃以上の発熱</w:t>
      </w:r>
      <w:r w:rsidRPr="00A0796D">
        <w:rPr>
          <w:rFonts w:ascii="ＭＳ ゴシック" w:hAnsi="ＭＳ ゴシック" w:hint="eastAsia"/>
          <w:szCs w:val="21"/>
        </w:rPr>
        <w:t>（無</w:t>
      </w:r>
      <w:r w:rsidRPr="00A0796D">
        <w:rPr>
          <w:rFonts w:ascii="ＭＳ ゴシック" w:hAnsi="ＭＳ ゴシック"/>
          <w:szCs w:val="21"/>
        </w:rPr>
        <w:t>0</w:t>
      </w:r>
      <w:r w:rsidRPr="00A0796D">
        <w:rPr>
          <w:rFonts w:ascii="ＭＳ ゴシック" w:hAnsi="ＭＳ ゴシック" w:hint="eastAsia"/>
          <w:szCs w:val="21"/>
        </w:rPr>
        <w:t>、有</w:t>
      </w:r>
      <w:r w:rsidRPr="00A0796D">
        <w:rPr>
          <w:rFonts w:ascii="ＭＳ ゴシック" w:hAnsi="ＭＳ ゴシック"/>
          <w:szCs w:val="21"/>
        </w:rPr>
        <w:t>1</w:t>
      </w:r>
      <w:r w:rsidRPr="00A0796D">
        <w:rPr>
          <w:rFonts w:ascii="ＭＳ ゴシック" w:hAnsi="ＭＳ ゴシック" w:hint="eastAsia"/>
          <w:szCs w:val="21"/>
        </w:rPr>
        <w:t>：</w:t>
      </w:r>
      <w:r w:rsidRPr="00A0796D">
        <w:rPr>
          <w:rFonts w:ascii="ＭＳ ゴシック" w:hAnsi="ＭＳ ゴシック" w:hint="eastAsia"/>
          <w:b/>
          <w:szCs w:val="21"/>
        </w:rPr>
        <w:t>感染巣</w:t>
      </w:r>
      <w:r w:rsidRPr="00A0796D">
        <w:rPr>
          <w:rFonts w:ascii="ＭＳ ゴシック" w:hAnsi="ＭＳ ゴシック" w:hint="eastAsia"/>
          <w:szCs w:val="21"/>
        </w:rPr>
        <w:t>［不明</w:t>
      </w:r>
      <w:r w:rsidRPr="00A0796D">
        <w:rPr>
          <w:rFonts w:ascii="ＭＳ ゴシック" w:hAnsi="ＭＳ ゴシック"/>
          <w:szCs w:val="21"/>
          <w:vertAlign w:val="subscript"/>
        </w:rPr>
        <w:t>9</w:t>
      </w:r>
      <w:r w:rsidRPr="00A0796D">
        <w:rPr>
          <w:rFonts w:ascii="ＭＳ ゴシック" w:hAnsi="ＭＳ ゴシック" w:hint="eastAsia"/>
          <w:szCs w:val="21"/>
        </w:rPr>
        <w:t>、有</w:t>
      </w:r>
      <w:r w:rsidRPr="00A0796D">
        <w:rPr>
          <w:rFonts w:ascii="ＭＳ ゴシック" w:hAnsi="ＭＳ ゴシック"/>
          <w:szCs w:val="21"/>
          <w:vertAlign w:val="subscript"/>
        </w:rPr>
        <w:t>1</w:t>
      </w:r>
      <w:r w:rsidRPr="00A0796D">
        <w:rPr>
          <w:rFonts w:ascii="ＭＳ ゴシック" w:hAnsi="ＭＳ ゴシック" w:hint="eastAsia"/>
          <w:szCs w:val="21"/>
        </w:rPr>
        <w:t>：　　　　］）</w:t>
      </w:r>
    </w:p>
    <w:p w14:paraId="78AD7B94" w14:textId="77777777" w:rsidR="00713093" w:rsidRPr="00A0796D" w:rsidRDefault="00713093" w:rsidP="00713093">
      <w:pPr>
        <w:jc w:val="left"/>
        <w:rPr>
          <w:rFonts w:ascii="ＭＳ ゴシック" w:hAnsi="ＭＳ ゴシック"/>
          <w:szCs w:val="21"/>
        </w:rPr>
      </w:pPr>
    </w:p>
    <w:p w14:paraId="326AD4BA"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［開始前の末梢血所見］</w:t>
      </w:r>
    </w:p>
    <w:p w14:paraId="476FB61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WBC</w:t>
      </w:r>
      <w:r w:rsidRPr="00A0796D">
        <w:rPr>
          <w:rFonts w:ascii="ＭＳ ゴシック" w:hAnsi="ＭＳ ゴシック"/>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 xml:space="preserve">l </w:t>
      </w:r>
      <w:r w:rsidRPr="00A0796D">
        <w:rPr>
          <w:rFonts w:ascii="ＭＳ ゴシック" w:hAnsi="ＭＳ ゴシック" w:hint="eastAsia"/>
          <w:szCs w:val="21"/>
        </w:rPr>
        <w:t>（</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 xml:space="preserve">　）</w:t>
      </w:r>
    </w:p>
    <w:p w14:paraId="23A8837E"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Hb</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g/dl </w:t>
      </w:r>
      <w:r w:rsidRPr="00A0796D">
        <w:rPr>
          <w:rFonts w:ascii="ＭＳ ゴシック" w:hAnsi="ＭＳ ゴシック" w:hint="eastAsia"/>
          <w:szCs w:val="21"/>
        </w:rPr>
        <w:t xml:space="preserve">　　</w:t>
      </w:r>
      <w:r w:rsidRPr="00A0796D">
        <w:rPr>
          <w:rFonts w:ascii="ＭＳ ゴシック" w:hAnsi="ＭＳ ゴシック"/>
          <w:b/>
          <w:szCs w:val="21"/>
        </w:rPr>
        <w:t>PLT</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p>
    <w:p w14:paraId="12C94009" w14:textId="77777777" w:rsidR="00713093" w:rsidRPr="00A0796D" w:rsidRDefault="00713093" w:rsidP="00713093">
      <w:pPr>
        <w:jc w:val="left"/>
        <w:rPr>
          <w:rFonts w:ascii="ＭＳ ゴシック" w:hAnsi="ＭＳ ゴシック"/>
        </w:rPr>
      </w:pPr>
    </w:p>
    <w:p w14:paraId="4DAA42C8"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［開始前の生化学検査］</w:t>
      </w:r>
    </w:p>
    <w:p w14:paraId="17D0BE43"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b/>
          <w:szCs w:val="21"/>
        </w:rPr>
        <w:t>AST(GOT)</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ALT(GPT)</w:t>
      </w:r>
      <w:r w:rsidRPr="00A0796D">
        <w:rPr>
          <w:rFonts w:ascii="ＭＳ ゴシック" w:hAnsi="ＭＳ ゴシック"/>
          <w:b/>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U/l</w:t>
      </w:r>
      <w:r w:rsidRPr="00A0796D">
        <w:rPr>
          <w:rFonts w:ascii="ＭＳ ゴシック" w:hAnsi="ＭＳ ゴシック" w:hint="eastAsia"/>
          <w:szCs w:val="21"/>
        </w:rPr>
        <w:t xml:space="preserve">　</w:t>
      </w:r>
      <w:r w:rsidRPr="00A0796D">
        <w:rPr>
          <w:rFonts w:ascii="ＭＳ ゴシック" w:hAnsi="ＭＳ ゴシック"/>
          <w:b/>
          <w:szCs w:val="21"/>
        </w:rPr>
        <w:t xml:space="preserve">TB </w:t>
      </w:r>
      <w:r w:rsidRPr="00A0796D">
        <w:rPr>
          <w:rFonts w:ascii="ＭＳ ゴシック" w:hAnsi="ＭＳ ゴシック"/>
          <w:b/>
          <w:szCs w:val="21"/>
          <w:u w:val="single"/>
        </w:rPr>
        <w:t xml:space="preserve"> </w:t>
      </w:r>
      <w:r w:rsidRPr="00A0796D">
        <w:rPr>
          <w:rFonts w:ascii="ＭＳ ゴシック" w:hAnsi="ＭＳ ゴシック" w:hint="eastAsia"/>
          <w:b/>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r w:rsidRPr="00A0796D">
        <w:rPr>
          <w:rFonts w:ascii="ＭＳ ゴシック" w:hAnsi="ＭＳ ゴシック"/>
          <w:b/>
          <w:szCs w:val="21"/>
        </w:rPr>
        <w:t>CRE</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mg/dl</w:t>
      </w:r>
      <w:r w:rsidRPr="00A0796D">
        <w:rPr>
          <w:rFonts w:ascii="ＭＳ ゴシック" w:hAnsi="ＭＳ ゴシック" w:hint="eastAsia"/>
          <w:szCs w:val="21"/>
        </w:rPr>
        <w:t xml:space="preserve">　</w:t>
      </w:r>
    </w:p>
    <w:p w14:paraId="3E1FCE62" w14:textId="77777777" w:rsidR="00713093" w:rsidRPr="00A0796D" w:rsidRDefault="00713093" w:rsidP="00713093">
      <w:pPr>
        <w:jc w:val="left"/>
        <w:rPr>
          <w:rFonts w:ascii="ＭＳ ゴシック" w:hAnsi="ＭＳ ゴシック"/>
          <w:szCs w:val="21"/>
        </w:rPr>
      </w:pPr>
    </w:p>
    <w:p w14:paraId="653D485C"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［治療］</w:t>
      </w:r>
    </w:p>
    <w:p w14:paraId="7B0DEB8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治療</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　　　　　　　　　　　　　　　　　　　　　　　　〕</w:t>
      </w:r>
    </w:p>
    <w:p w14:paraId="60128345"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治療開始日</w:t>
      </w:r>
      <w:r w:rsidRPr="00A0796D">
        <w:rPr>
          <w:rFonts w:ascii="ＭＳ ゴシック" w:hAnsi="ＭＳ ゴシック" w:hint="eastAsia"/>
          <w:szCs w:val="21"/>
          <w:u w:val="single"/>
        </w:rPr>
        <w:t>西暦</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4142E26E"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 xml:space="preserve">治療開始時　　</w:t>
      </w:r>
      <w:r w:rsidRPr="00A0796D">
        <w:rPr>
          <w:rFonts w:ascii="ＭＳ ゴシック" w:hAnsi="ＭＳ ゴシック" w:hint="eastAsia"/>
        </w:rPr>
        <w:t xml:space="preserve">身長 </w:t>
      </w:r>
      <w:r w:rsidRPr="00A0796D">
        <w:rPr>
          <w:rFonts w:ascii="ＭＳ ゴシック" w:hAnsi="ＭＳ ゴシック" w:hint="eastAsia"/>
          <w:u w:val="single"/>
        </w:rPr>
        <w:t xml:space="preserve">       </w:t>
      </w:r>
      <w:r w:rsidRPr="00A0796D">
        <w:rPr>
          <w:rFonts w:ascii="ＭＳ ゴシック" w:hAnsi="ＭＳ ゴシック" w:hint="eastAsia"/>
        </w:rPr>
        <w:t>cm、</w:t>
      </w:r>
      <w:r w:rsidRPr="00A0796D">
        <w:rPr>
          <w:rFonts w:ascii="ＭＳ ゴシック" w:hAnsi="ＭＳ ゴシック" w:hint="eastAsia"/>
          <w:lang w:eastAsia="zh-TW"/>
        </w:rPr>
        <w:t xml:space="preserve">体重 </w:t>
      </w:r>
      <w:r w:rsidRPr="00A0796D">
        <w:rPr>
          <w:rFonts w:ascii="ＭＳ ゴシック" w:hAnsi="ＭＳ ゴシック"/>
          <w:u w:val="single"/>
          <w:lang w:eastAsia="zh-TW"/>
        </w:rPr>
        <w:t xml:space="preserve">     </w:t>
      </w:r>
      <w:r w:rsidRPr="00A0796D">
        <w:rPr>
          <w:rFonts w:ascii="ＭＳ ゴシック" w:hAnsi="ＭＳ ゴシック"/>
        </w:rPr>
        <w:t>kg</w:t>
      </w:r>
      <w:r w:rsidRPr="00A0796D" w:rsidDel="00B850B4">
        <w:rPr>
          <w:rFonts w:ascii="ＭＳ ゴシック" w:hAnsi="ＭＳ ゴシック"/>
          <w:b/>
          <w:lang w:eastAsia="zh-TW"/>
        </w:rPr>
        <w:t xml:space="preserve"> </w:t>
      </w:r>
      <w:r w:rsidRPr="00A0796D">
        <w:rPr>
          <w:rFonts w:ascii="ＭＳ ゴシック" w:hAnsi="ＭＳ ゴシック" w:hint="eastAsia"/>
          <w:b/>
        </w:rPr>
        <w:t>、体表面積</w:t>
      </w:r>
      <w:r w:rsidRPr="00A0796D">
        <w:rPr>
          <w:rFonts w:ascii="ＭＳ ゴシック" w:hAnsi="ＭＳ ゴシック" w:hint="eastAsia"/>
          <w:b/>
          <w:u w:val="single"/>
        </w:rPr>
        <w:t xml:space="preserve">　※　</w:t>
      </w:r>
      <w:r w:rsidRPr="00A0796D">
        <w:rPr>
          <w:rFonts w:ascii="ＭＳ ゴシック" w:hAnsi="ＭＳ ゴシック"/>
          <w:b/>
        </w:rPr>
        <w:t>m</w:t>
      </w:r>
      <w:r w:rsidRPr="00A0796D">
        <w:rPr>
          <w:rFonts w:ascii="ＭＳ ゴシック" w:hAnsi="ＭＳ ゴシック" w:hint="eastAsia"/>
          <w:b/>
          <w:vertAlign w:val="superscript"/>
        </w:rPr>
        <w:t>２</w:t>
      </w:r>
    </w:p>
    <w:p w14:paraId="3DF5732C" w14:textId="77777777" w:rsidR="00713093" w:rsidRPr="00A0796D" w:rsidRDefault="00713093" w:rsidP="00713093">
      <w:pPr>
        <w:jc w:val="left"/>
        <w:rPr>
          <w:rFonts w:ascii="ＭＳ ゴシック" w:hAnsi="ＭＳ ゴシック"/>
          <w:b/>
        </w:rPr>
      </w:pPr>
    </w:p>
    <w:p w14:paraId="0C503754"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MTXの投与に関する調査</w:t>
      </w:r>
      <w:r w:rsidRPr="00A0796D">
        <w:rPr>
          <w:rFonts w:ascii="ＭＳ ゴシック" w:hAnsi="ＭＳ ゴシック"/>
          <w:b/>
        </w:rPr>
        <w:t>]</w:t>
      </w:r>
    </w:p>
    <w:p w14:paraId="7C674AE8"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MTX減量（無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 xml:space="preserve">減量ありの場合記入：MTX総投与量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21B1ABBB" w14:textId="77777777" w:rsidR="00713093" w:rsidRPr="00A0796D" w:rsidRDefault="00713093" w:rsidP="00713093">
      <w:pPr>
        <w:jc w:val="left"/>
        <w:rPr>
          <w:rFonts w:ascii="ＭＳ ゴシック" w:hAnsi="ＭＳ ゴシック"/>
          <w:b/>
        </w:rPr>
      </w:pPr>
    </w:p>
    <w:p w14:paraId="3815EBBE" w14:textId="77777777" w:rsidR="00713093" w:rsidRPr="00A0796D" w:rsidRDefault="00713093" w:rsidP="00713093">
      <w:pPr>
        <w:jc w:val="left"/>
        <w:rPr>
          <w:rFonts w:ascii="ＭＳ ゴシック" w:hAnsi="ＭＳ ゴシック"/>
          <w:b/>
        </w:rPr>
      </w:pPr>
      <w:r w:rsidRPr="00A0796D">
        <w:rPr>
          <w:rFonts w:ascii="ＭＳ ゴシック" w:hAnsi="ＭＳ ゴシック"/>
          <w:b/>
        </w:rPr>
        <w:t>[Ara-C</w:t>
      </w:r>
      <w:r w:rsidRPr="00A0796D">
        <w:rPr>
          <w:rFonts w:ascii="ＭＳ ゴシック" w:hAnsi="ＭＳ ゴシック" w:hint="eastAsia"/>
          <w:b/>
        </w:rPr>
        <w:t>の投与に関する調査</w:t>
      </w:r>
      <w:r w:rsidRPr="00A0796D">
        <w:rPr>
          <w:rFonts w:ascii="ＭＳ ゴシック" w:hAnsi="ＭＳ ゴシック"/>
          <w:b/>
        </w:rPr>
        <w:t>]</w:t>
      </w:r>
    </w:p>
    <w:p w14:paraId="3C01A473" w14:textId="77777777" w:rsidR="00713093" w:rsidRPr="00A0796D" w:rsidRDefault="00713093" w:rsidP="00713093">
      <w:pPr>
        <w:jc w:val="left"/>
        <w:rPr>
          <w:rFonts w:ascii="ＭＳ ゴシック" w:hAnsi="ＭＳ ゴシック"/>
          <w:b/>
        </w:rPr>
      </w:pPr>
      <w:r w:rsidRPr="00A0796D">
        <w:rPr>
          <w:rFonts w:ascii="ＭＳ ゴシック" w:hAnsi="ＭＳ ゴシック"/>
          <w:b/>
        </w:rPr>
        <w:t>Ara-C</w:t>
      </w:r>
      <w:r w:rsidRPr="00A0796D">
        <w:rPr>
          <w:rFonts w:ascii="ＭＳ ゴシック" w:hAnsi="ＭＳ ゴシック" w:hint="eastAsia"/>
          <w:b/>
        </w:rPr>
        <w:t>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減量ありの場合記入：</w:t>
      </w:r>
      <w:r w:rsidRPr="00A0796D">
        <w:rPr>
          <w:rFonts w:ascii="ＭＳ ゴシック" w:hAnsi="ＭＳ ゴシック"/>
          <w:b/>
        </w:rPr>
        <w:t>Ara-C</w:t>
      </w:r>
      <w:r w:rsidRPr="00A0796D">
        <w:rPr>
          <w:rFonts w:ascii="ＭＳ ゴシック" w:hAnsi="ＭＳ ゴシック" w:hint="eastAsia"/>
          <w:b/>
        </w:rPr>
        <w:t xml:space="preserve">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r w:rsidRPr="00A0796D">
        <w:rPr>
          <w:rFonts w:ascii="ＭＳ ゴシック" w:hAnsi="ＭＳ ゴシック"/>
          <w:b/>
        </w:rPr>
        <w:br/>
      </w:r>
    </w:p>
    <w:p w14:paraId="260EB41C" w14:textId="77777777" w:rsidR="00713093" w:rsidRPr="00A0796D" w:rsidRDefault="00713093" w:rsidP="00713093">
      <w:pPr>
        <w:jc w:val="left"/>
        <w:rPr>
          <w:rFonts w:ascii="ＭＳ ゴシック" w:hAnsi="ＭＳ ゴシック"/>
          <w:b/>
        </w:rPr>
      </w:pPr>
      <w:r w:rsidRPr="00A0796D">
        <w:rPr>
          <w:rFonts w:ascii="ＭＳ ゴシック" w:hAnsi="ＭＳ ゴシック"/>
          <w:b/>
        </w:rPr>
        <w:t>[</w:t>
      </w:r>
      <w:r w:rsidRPr="00A0796D">
        <w:rPr>
          <w:rFonts w:ascii="ＭＳ ゴシック" w:hAnsi="ＭＳ ゴシック" w:hint="eastAsia"/>
          <w:b/>
        </w:rPr>
        <w:t>mPSLの投与に関する調査</w:t>
      </w:r>
      <w:r w:rsidRPr="00A0796D">
        <w:rPr>
          <w:rFonts w:ascii="ＭＳ ゴシック" w:hAnsi="ＭＳ ゴシック"/>
          <w:b/>
        </w:rPr>
        <w:t>]</w:t>
      </w:r>
    </w:p>
    <w:p w14:paraId="1D2051F8" w14:textId="77777777" w:rsidR="00713093" w:rsidRPr="00A0796D" w:rsidRDefault="00713093" w:rsidP="00713093">
      <w:pPr>
        <w:jc w:val="left"/>
        <w:rPr>
          <w:rFonts w:ascii="ＭＳ ゴシック" w:hAnsi="ＭＳ ゴシック"/>
          <w:b/>
        </w:rPr>
      </w:pPr>
      <w:r w:rsidRPr="00A0796D">
        <w:rPr>
          <w:rFonts w:ascii="ＭＳ ゴシック" w:hAnsi="ＭＳ ゴシック" w:hint="eastAsia"/>
          <w:b/>
        </w:rPr>
        <w:t>mPSL減量（無</w:t>
      </w:r>
      <w:r w:rsidRPr="00A0796D">
        <w:rPr>
          <w:rFonts w:ascii="ＭＳ ゴシック" w:hAnsi="ＭＳ ゴシック"/>
          <w:b/>
          <w:vertAlign w:val="subscript"/>
        </w:rPr>
        <w:t>0</w:t>
      </w:r>
      <w:r w:rsidRPr="00A0796D">
        <w:rPr>
          <w:rFonts w:ascii="ＭＳ ゴシック" w:hAnsi="ＭＳ ゴシック" w:hint="eastAsia"/>
          <w:b/>
        </w:rPr>
        <w:t>，有</w:t>
      </w:r>
      <w:r w:rsidRPr="00A0796D">
        <w:rPr>
          <w:rFonts w:ascii="ＭＳ ゴシック" w:hAnsi="ＭＳ ゴシック"/>
          <w:b/>
          <w:vertAlign w:val="subscript"/>
        </w:rPr>
        <w:t>1</w:t>
      </w:r>
      <w:r w:rsidRPr="00A0796D">
        <w:rPr>
          <w:rFonts w:ascii="ＭＳ ゴシック" w:hAnsi="ＭＳ ゴシック" w:hint="eastAsia"/>
          <w:b/>
        </w:rPr>
        <w:t>）</w:t>
      </w:r>
      <w:r w:rsidRPr="00A0796D">
        <w:rPr>
          <w:rFonts w:ascii="ＭＳ ゴシック" w:hAnsi="ＭＳ ゴシック"/>
          <w:b/>
        </w:rPr>
        <w:br/>
      </w:r>
      <w:r w:rsidRPr="00A0796D">
        <w:rPr>
          <w:rFonts w:ascii="ＭＳ ゴシック" w:hAnsi="ＭＳ ゴシック" w:hint="eastAsia"/>
          <w:b/>
        </w:rPr>
        <w:t xml:space="preserve">減量ありの場合記入：mPSL総投与量　</w:t>
      </w:r>
      <w:r w:rsidRPr="00A0796D">
        <w:rPr>
          <w:rFonts w:ascii="ＭＳ ゴシック" w:hAnsi="ＭＳ ゴシック" w:hint="eastAsia"/>
        </w:rPr>
        <w:t>※</w:t>
      </w:r>
      <w:r w:rsidRPr="00A0796D">
        <w:rPr>
          <w:rFonts w:ascii="ＭＳ ゴシック" w:hAnsi="ＭＳ ゴシック"/>
        </w:rPr>
        <w:t xml:space="preserve"> </w:t>
      </w:r>
      <w:r w:rsidRPr="00A0796D">
        <w:rPr>
          <w:rFonts w:ascii="ＭＳ ゴシック" w:hAnsi="ＭＳ ゴシック"/>
          <w:b/>
        </w:rPr>
        <w:t>mg/ m</w:t>
      </w:r>
      <w:r w:rsidRPr="00A0796D">
        <w:rPr>
          <w:rFonts w:ascii="ＭＳ ゴシック" w:hAnsi="ＭＳ ゴシック"/>
          <w:b/>
          <w:vertAlign w:val="superscript"/>
        </w:rPr>
        <w:t>2</w:t>
      </w:r>
      <w:r w:rsidRPr="00A0796D">
        <w:rPr>
          <w:rFonts w:ascii="ＭＳ ゴシック" w:hAnsi="ＭＳ ゴシック"/>
        </w:rPr>
        <w:t>(</w:t>
      </w:r>
      <w:r w:rsidRPr="00A0796D">
        <w:rPr>
          <w:rFonts w:ascii="ＭＳ ゴシック" w:hAnsi="ＭＳ ゴシック" w:hint="eastAsia"/>
          <w:u w:val="single"/>
        </w:rPr>
        <w:t xml:space="preserve">　　　</w:t>
      </w:r>
      <w:r w:rsidRPr="00A0796D">
        <w:rPr>
          <w:rFonts w:ascii="ＭＳ ゴシック" w:hAnsi="ＭＳ ゴシック"/>
          <w:b/>
        </w:rPr>
        <w:t>mg/body</w:t>
      </w:r>
      <w:r w:rsidRPr="00A0796D">
        <w:rPr>
          <w:rFonts w:ascii="ＭＳ ゴシック" w:hAnsi="ＭＳ ゴシック"/>
        </w:rPr>
        <w:t>)</w:t>
      </w:r>
    </w:p>
    <w:p w14:paraId="7BF5489E" w14:textId="77777777" w:rsidR="00713093" w:rsidRPr="00A0796D" w:rsidRDefault="00713093" w:rsidP="00713093">
      <w:pPr>
        <w:jc w:val="left"/>
        <w:rPr>
          <w:rFonts w:ascii="ＭＳ ゴシック" w:hAnsi="ＭＳ ゴシック"/>
          <w:b/>
        </w:rPr>
      </w:pPr>
    </w:p>
    <w:p w14:paraId="0BEFD814" w14:textId="77777777" w:rsidR="00713093" w:rsidRPr="00A0796D" w:rsidRDefault="00713093" w:rsidP="00713093">
      <w:pPr>
        <w:jc w:val="left"/>
        <w:rPr>
          <w:rFonts w:ascii="ＭＳ ゴシック" w:hAnsi="ＭＳ ゴシック"/>
          <w:b/>
          <w:szCs w:val="21"/>
        </w:rPr>
      </w:pPr>
      <w:r w:rsidRPr="00A0796D">
        <w:rPr>
          <w:rFonts w:ascii="ＭＳ ゴシック" w:hAnsi="ＭＳ ゴシック"/>
          <w:b/>
          <w:szCs w:val="21"/>
        </w:rPr>
        <w:t>MTX, Ara-C, DEX-IT</w:t>
      </w:r>
      <w:r w:rsidRPr="00A0796D">
        <w:rPr>
          <w:rFonts w:ascii="ＭＳ ゴシック" w:hAnsi="ＭＳ ゴシック" w:hint="eastAsia"/>
          <w:b/>
          <w:szCs w:val="21"/>
        </w:rPr>
        <w:t>の有無</w:t>
      </w:r>
      <w:r w:rsidRPr="00A0796D">
        <w:rPr>
          <w:rFonts w:ascii="ＭＳ ゴシック" w:hAnsi="ＭＳ ゴシック" w:hint="eastAsia"/>
          <w:szCs w:val="21"/>
        </w:rPr>
        <w:t>（未施行</w:t>
      </w:r>
      <w:r w:rsidRPr="00A0796D">
        <w:rPr>
          <w:rFonts w:ascii="ＭＳ ゴシック" w:hAnsi="ＭＳ ゴシック"/>
          <w:szCs w:val="21"/>
          <w:vertAlign w:val="subscript"/>
        </w:rPr>
        <w:t>0</w:t>
      </w:r>
      <w:r w:rsidRPr="00A0796D">
        <w:rPr>
          <w:rFonts w:ascii="ＭＳ ゴシック" w:hAnsi="ＭＳ ゴシック" w:hint="eastAsia"/>
          <w:szCs w:val="21"/>
        </w:rPr>
        <w:t>、施行</w:t>
      </w:r>
      <w:r w:rsidRPr="00A0796D">
        <w:rPr>
          <w:rFonts w:ascii="ＭＳ ゴシック" w:hAnsi="ＭＳ ゴシック"/>
          <w:szCs w:val="21"/>
          <w:vertAlign w:val="subscript"/>
        </w:rPr>
        <w:t>1</w:t>
      </w:r>
      <w:r w:rsidRPr="00A0796D">
        <w:rPr>
          <w:rFonts w:ascii="ＭＳ ゴシック" w:hAnsi="ＭＳ ゴシック" w:hint="eastAsia"/>
          <w:szCs w:val="21"/>
        </w:rPr>
        <w:t>）未施行の理由（　　　　　　　　　　　　　　　　　　　　　　　　　　）</w:t>
      </w:r>
    </w:p>
    <w:p w14:paraId="0B41225A" w14:textId="77777777" w:rsidR="00713093" w:rsidRPr="00A0796D" w:rsidRDefault="00713093" w:rsidP="00713093">
      <w:pPr>
        <w:jc w:val="left"/>
        <w:rPr>
          <w:rFonts w:ascii="ＭＳ ゴシック" w:hAnsi="ＭＳ ゴシック"/>
          <w:b/>
          <w:szCs w:val="21"/>
        </w:rPr>
      </w:pPr>
    </w:p>
    <w:p w14:paraId="5CCF9B2E" w14:textId="77777777" w:rsidR="003F39E9" w:rsidRDefault="003F39E9" w:rsidP="00713093">
      <w:pPr>
        <w:jc w:val="left"/>
        <w:rPr>
          <w:rFonts w:ascii="ＭＳ ゴシック" w:hAnsi="ＭＳ ゴシック"/>
          <w:szCs w:val="21"/>
        </w:rPr>
      </w:pPr>
    </w:p>
    <w:p w14:paraId="23810E4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減量有の場合の詳細</w:t>
      </w:r>
    </w:p>
    <w:p w14:paraId="290E6A9A"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291C6C7D"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427AC96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7B8C837F"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589DA99A"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33806C90"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0D18E34"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2493C14"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2E92A747" w14:textId="77777777" w:rsidR="00713093" w:rsidRPr="00A0796D" w:rsidRDefault="00713093" w:rsidP="00713093">
      <w:pPr>
        <w:jc w:val="left"/>
        <w:rPr>
          <w:rFonts w:ascii="ＭＳ ゴシック" w:hAnsi="ＭＳ ゴシック"/>
          <w:b/>
        </w:rPr>
      </w:pPr>
    </w:p>
    <w:p w14:paraId="4B282ABB" w14:textId="77777777" w:rsidR="00713093" w:rsidRPr="00A0796D" w:rsidRDefault="00713093" w:rsidP="00713093">
      <w:pPr>
        <w:jc w:val="left"/>
        <w:rPr>
          <w:rFonts w:ascii="ＭＳ ゴシック" w:hAnsi="ＭＳ ゴシック"/>
          <w:b/>
        </w:rPr>
      </w:pPr>
      <w:r w:rsidRPr="00A0796D">
        <w:rPr>
          <w:rFonts w:ascii="ＭＳ ゴシック" w:hAnsi="ＭＳ ゴシック"/>
          <w:b/>
          <w:szCs w:val="21"/>
        </w:rPr>
        <w:t>Course 8</w:t>
      </w:r>
      <w:r w:rsidRPr="00A0796D">
        <w:rPr>
          <w:rFonts w:ascii="ＭＳ ゴシック" w:hAnsi="ＭＳ ゴシック" w:hint="eastAsia"/>
          <w:szCs w:val="21"/>
        </w:rPr>
        <w:t xml:space="preserve"> </w:t>
      </w:r>
      <w:r w:rsidRPr="00A0796D">
        <w:rPr>
          <w:rFonts w:ascii="ＭＳ ゴシック" w:hAnsi="ＭＳ ゴシック"/>
          <w:b/>
        </w:rPr>
        <w:t>MTX48</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b/>
        </w:rPr>
        <w:t xml:space="preserve"> 72</w:t>
      </w:r>
      <w:r w:rsidRPr="00A0796D">
        <w:rPr>
          <w:rFonts w:ascii="ＭＳ ゴシック" w:hAnsi="ＭＳ ゴシック" w:hint="eastAsia"/>
          <w:b/>
        </w:rPr>
        <w:t>時間値</w:t>
      </w:r>
      <w:r w:rsidRPr="00A0796D">
        <w:rPr>
          <w:rFonts w:ascii="ＭＳ ゴシック" w:hAnsi="ＭＳ ゴシック" w:hint="eastAsia"/>
          <w:b/>
          <w:u w:val="single"/>
        </w:rPr>
        <w:t xml:space="preserve">　　</w:t>
      </w:r>
      <w:r w:rsidRPr="00A0796D">
        <w:rPr>
          <w:rFonts w:ascii="ＭＳ ゴシック" w:hAnsi="ＭＳ ゴシック" w:hint="eastAsia"/>
        </w:rPr>
        <w:t>μ</w:t>
      </w:r>
      <w:r w:rsidRPr="00A0796D">
        <w:rPr>
          <w:rFonts w:ascii="ＭＳ ゴシック" w:hAnsi="ＭＳ ゴシック"/>
        </w:rPr>
        <w:t>mol/l</w:t>
      </w:r>
      <w:r w:rsidRPr="00A0796D">
        <w:rPr>
          <w:rFonts w:ascii="ＭＳ ゴシック" w:hAnsi="ＭＳ ゴシック" w:hint="eastAsia"/>
        </w:rPr>
        <w:t xml:space="preserve">　</w:t>
      </w:r>
      <w:r w:rsidRPr="00A0796D">
        <w:rPr>
          <w:rFonts w:ascii="ＭＳ ゴシック" w:hAnsi="ＭＳ ゴシック" w:hint="eastAsia"/>
          <w:b/>
        </w:rPr>
        <w:t>ロイコボリン投与回数</w:t>
      </w:r>
      <w:r w:rsidRPr="00A0796D">
        <w:rPr>
          <w:rFonts w:ascii="ＭＳ ゴシック" w:hAnsi="ＭＳ ゴシック" w:hint="eastAsia"/>
          <w:b/>
          <w:u w:val="single"/>
        </w:rPr>
        <w:t xml:space="preserve">　　</w:t>
      </w:r>
      <w:r w:rsidRPr="00A0796D">
        <w:rPr>
          <w:rFonts w:ascii="ＭＳ ゴシック" w:hAnsi="ＭＳ ゴシック" w:hint="eastAsia"/>
        </w:rPr>
        <w:t>回</w:t>
      </w:r>
    </w:p>
    <w:p w14:paraId="5EFC1CE7" w14:textId="77777777" w:rsidR="00713093" w:rsidRPr="00A0796D" w:rsidRDefault="00AE1806" w:rsidP="00713093">
      <w:pPr>
        <w:jc w:val="left"/>
        <w:rPr>
          <w:rFonts w:ascii="ＭＳ ゴシック" w:hAnsi="ＭＳ ゴシック"/>
        </w:rPr>
      </w:pPr>
      <w:r w:rsidRPr="00A0796D">
        <w:rPr>
          <w:rFonts w:ascii="ＭＳ ゴシック" w:hAnsi="ＭＳ ゴシック" w:hint="eastAsia"/>
          <w:b/>
          <w:sz w:val="20"/>
        </w:rPr>
        <w:t>上記</w:t>
      </w:r>
      <w:r w:rsidRPr="00A0796D">
        <w:rPr>
          <w:rFonts w:ascii="ＭＳ ゴシック" w:hAnsi="ＭＳ ゴシック"/>
          <w:b/>
          <w:sz w:val="20"/>
        </w:rPr>
        <w:t>MTX</w:t>
      </w:r>
      <w:r w:rsidRPr="00A0796D">
        <w:rPr>
          <w:rFonts w:ascii="ＭＳ ゴシック" w:hAnsi="ＭＳ ゴシック" w:hint="eastAsia"/>
          <w:b/>
          <w:sz w:val="20"/>
        </w:rPr>
        <w:t>血中濃度が未測定の場合、</w:t>
      </w:r>
      <w:r w:rsidR="00713093" w:rsidRPr="00A0796D">
        <w:rPr>
          <w:rFonts w:ascii="ＭＳ ゴシック" w:hAnsi="ＭＳ ゴシック" w:hint="eastAsia"/>
        </w:rPr>
        <w:t>上記以外の</w:t>
      </w:r>
      <w:r w:rsidR="00713093" w:rsidRPr="00A0796D">
        <w:rPr>
          <w:rFonts w:ascii="ＭＳ ゴシック" w:hAnsi="ＭＳ ゴシック"/>
        </w:rPr>
        <w:t>MTX</w:t>
      </w:r>
      <w:r w:rsidR="00713093" w:rsidRPr="00A0796D">
        <w:rPr>
          <w:rFonts w:ascii="ＭＳ ゴシック" w:hAnsi="ＭＳ ゴシック" w:hint="eastAsia"/>
        </w:rPr>
        <w:t>血中濃度測定があった場合や、ロイコボリン増量があった場合は、具体的にその内容を</w:t>
      </w:r>
    </w:p>
    <w:p w14:paraId="08EDA303"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rPr>
      </w:pPr>
    </w:p>
    <w:p w14:paraId="1F935C72"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734E3749" w14:textId="77777777" w:rsidR="00713093"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1AABDC5D" w14:textId="77777777" w:rsidR="001E74CA" w:rsidRPr="00A0796D" w:rsidRDefault="001E74CA"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4E31A48A" w14:textId="77777777" w:rsidR="00713093" w:rsidRPr="00A0796D" w:rsidRDefault="00713093" w:rsidP="00713093">
      <w:pPr>
        <w:pBdr>
          <w:top w:val="single" w:sz="6" w:space="1" w:color="auto"/>
          <w:left w:val="single" w:sz="6" w:space="4" w:color="auto"/>
          <w:bottom w:val="single" w:sz="6" w:space="1" w:color="auto"/>
          <w:right w:val="single" w:sz="6" w:space="4" w:color="auto"/>
        </w:pBdr>
        <w:jc w:val="left"/>
        <w:rPr>
          <w:rFonts w:ascii="ＭＳ ゴシック" w:hAnsi="ＭＳ ゴシック"/>
          <w:b/>
        </w:rPr>
      </w:pPr>
    </w:p>
    <w:p w14:paraId="61822A48" w14:textId="77777777" w:rsidR="00713093" w:rsidRPr="00A0796D" w:rsidRDefault="00713093" w:rsidP="00713093">
      <w:pPr>
        <w:jc w:val="left"/>
        <w:rPr>
          <w:rFonts w:ascii="ＭＳ ゴシック" w:hAnsi="ＭＳ ゴシック"/>
          <w:b/>
        </w:rPr>
      </w:pPr>
    </w:p>
    <w:p w14:paraId="599CF86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rPr>
        <w:t>［</w:t>
      </w:r>
      <w:r w:rsidRPr="00A0796D">
        <w:rPr>
          <w:rFonts w:ascii="ＭＳ ゴシック" w:hAnsi="ＭＳ ゴシック" w:hint="eastAsia"/>
          <w:szCs w:val="21"/>
        </w:rPr>
        <w:t>Course 8 の結果］</w:t>
      </w:r>
    </w:p>
    <w:p w14:paraId="75F3597E"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血液状態</w:t>
      </w:r>
      <w:r w:rsidRPr="00A0796D">
        <w:rPr>
          <w:rFonts w:ascii="ＭＳ ゴシック" w:hAnsi="ＭＳ ゴシック"/>
          <w:szCs w:val="21"/>
        </w:rPr>
        <w:t>(</w:t>
      </w:r>
      <w:r w:rsidRPr="00A0796D">
        <w:rPr>
          <w:rFonts w:ascii="ＭＳ ゴシック" w:hAnsi="ＭＳ ゴシック"/>
          <w:b/>
          <w:szCs w:val="21"/>
        </w:rPr>
        <w:t>CR</w:t>
      </w:r>
      <w:r w:rsidRPr="00A0796D">
        <w:rPr>
          <w:rFonts w:ascii="ＭＳ ゴシック" w:hAnsi="ＭＳ ゴシック"/>
          <w:b/>
          <w:szCs w:val="21"/>
          <w:vertAlign w:val="subscript"/>
        </w:rPr>
        <w:t>1</w:t>
      </w:r>
      <w:r w:rsidRPr="00A0796D">
        <w:rPr>
          <w:rFonts w:ascii="ＭＳ ゴシック" w:hAnsi="ＭＳ ゴシック"/>
          <w:b/>
          <w:szCs w:val="21"/>
        </w:rPr>
        <w:t>, LFS</w:t>
      </w:r>
      <w:r w:rsidRPr="00A0796D">
        <w:rPr>
          <w:rFonts w:ascii="ＭＳ ゴシック" w:hAnsi="ＭＳ ゴシック"/>
          <w:b/>
          <w:szCs w:val="21"/>
          <w:vertAlign w:val="subscript"/>
        </w:rPr>
        <w:t>2</w:t>
      </w:r>
      <w:r w:rsidRPr="00A0796D">
        <w:rPr>
          <w:rFonts w:ascii="ＭＳ ゴシック" w:hAnsi="ＭＳ ゴシック"/>
          <w:b/>
          <w:szCs w:val="21"/>
        </w:rPr>
        <w:t>, PR</w:t>
      </w:r>
      <w:r w:rsidRPr="00A0796D">
        <w:rPr>
          <w:rFonts w:ascii="ＭＳ ゴシック" w:hAnsi="ＭＳ ゴシック"/>
          <w:b/>
          <w:szCs w:val="21"/>
          <w:vertAlign w:val="subscript"/>
        </w:rPr>
        <w:t>3</w:t>
      </w:r>
      <w:r w:rsidRPr="00A0796D">
        <w:rPr>
          <w:rFonts w:ascii="ＭＳ ゴシック" w:hAnsi="ＭＳ ゴシック"/>
          <w:b/>
          <w:szCs w:val="21"/>
        </w:rPr>
        <w:t>, &lt;PR</w:t>
      </w:r>
      <w:r w:rsidRPr="00A0796D">
        <w:rPr>
          <w:rFonts w:ascii="ＭＳ ゴシック" w:hAnsi="ＭＳ ゴシック"/>
          <w:b/>
          <w:szCs w:val="21"/>
          <w:vertAlign w:val="subscript"/>
        </w:rPr>
        <w:t>4</w:t>
      </w:r>
      <w:r w:rsidRPr="00A0796D">
        <w:rPr>
          <w:rFonts w:ascii="ＭＳ ゴシック" w:hAnsi="ＭＳ ゴシック"/>
          <w:szCs w:val="21"/>
        </w:rPr>
        <w:t>)</w:t>
      </w:r>
    </w:p>
    <w:p w14:paraId="13BD2632"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骨髄再発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5A6F0389"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6FE78186" w14:textId="77777777" w:rsidR="00713093" w:rsidRPr="00A0796D" w:rsidRDefault="00713093" w:rsidP="00713093">
      <w:pPr>
        <w:jc w:val="left"/>
        <w:rPr>
          <w:rFonts w:ascii="ＭＳ ゴシック" w:hAnsi="ＭＳ ゴシック"/>
          <w:b/>
          <w:lang w:eastAsia="zh-TW"/>
        </w:rPr>
      </w:pPr>
    </w:p>
    <w:p w14:paraId="1F60DAF5"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死亡日</w:t>
      </w:r>
      <w:r w:rsidRPr="00A0796D">
        <w:rPr>
          <w:rFonts w:ascii="ＭＳ ゴシック" w:hAnsi="ＭＳ ゴシック" w:hint="eastAsia"/>
          <w:szCs w:val="21"/>
          <w:u w:val="single"/>
        </w:rPr>
        <w:t xml:space="preserve">　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 xml:space="preserve">  (day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61BCA46C"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死亡時点の血液状態</w:t>
      </w:r>
      <w:r w:rsidRPr="00A0796D">
        <w:rPr>
          <w:rFonts w:ascii="ＭＳ ゴシック" w:hAnsi="ＭＳ ゴシック" w:hint="eastAsia"/>
          <w:szCs w:val="21"/>
        </w:rPr>
        <w:t xml:space="preserve">　</w:t>
      </w:r>
      <w:r w:rsidRPr="00A0796D">
        <w:rPr>
          <w:rFonts w:ascii="ＭＳ ゴシック" w:hAnsi="ＭＳ ゴシック"/>
          <w:b/>
          <w:szCs w:val="21"/>
        </w:rPr>
        <w:t>WBC</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r w:rsidRPr="00A0796D">
        <w:rPr>
          <w:rFonts w:ascii="ＭＳ ゴシック" w:hAnsi="ＭＳ ゴシック" w:hint="eastAsia"/>
          <w:szCs w:val="21"/>
        </w:rPr>
        <w:t xml:space="preserve">　</w:t>
      </w:r>
      <w:r w:rsidRPr="00A0796D">
        <w:rPr>
          <w:rFonts w:ascii="ＭＳ ゴシック" w:hAnsi="ＭＳ ゴシック" w:hint="eastAsia"/>
          <w:b/>
          <w:szCs w:val="21"/>
        </w:rPr>
        <w:t>好中球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芽球</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血小板</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万</w:t>
      </w:r>
      <w:r w:rsidRPr="00A0796D">
        <w:rPr>
          <w:rFonts w:ascii="ＭＳ ゴシック" w:hAnsi="ＭＳ ゴシック"/>
          <w:szCs w:val="21"/>
        </w:rPr>
        <w:t>/</w:t>
      </w:r>
      <w:r w:rsidRPr="00A0796D">
        <w:rPr>
          <w:rFonts w:ascii="ＭＳ ゴシック" w:hAnsi="ＭＳ ゴシック" w:hint="eastAsia"/>
          <w:szCs w:val="21"/>
        </w:rPr>
        <w:t>μ</w:t>
      </w:r>
      <w:r w:rsidRPr="00A0796D">
        <w:rPr>
          <w:rFonts w:ascii="ＭＳ ゴシック" w:hAnsi="ＭＳ ゴシック"/>
          <w:szCs w:val="21"/>
        </w:rPr>
        <w:t>l</w:t>
      </w:r>
    </w:p>
    <w:p w14:paraId="1CFC9EA6"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死因</w:t>
      </w:r>
      <w:r w:rsidRPr="00A0796D">
        <w:rPr>
          <w:rFonts w:ascii="ＭＳ ゴシック" w:hAnsi="ＭＳ ゴシック" w:hint="eastAsia"/>
          <w:szCs w:val="21"/>
        </w:rPr>
        <w:t>（複数ある場合はすべてチェックして下さい。）（敗血症</w:t>
      </w:r>
      <w:r w:rsidRPr="00A0796D">
        <w:rPr>
          <w:rFonts w:ascii="ＭＳ ゴシック" w:hAnsi="ＭＳ ゴシック"/>
          <w:szCs w:val="21"/>
          <w:vertAlign w:val="subscript"/>
        </w:rPr>
        <w:t>1</w:t>
      </w:r>
      <w:r w:rsidRPr="00A0796D">
        <w:rPr>
          <w:rFonts w:ascii="ＭＳ ゴシック" w:hAnsi="ＭＳ ゴシック" w:hint="eastAsia"/>
          <w:szCs w:val="21"/>
        </w:rPr>
        <w:t>、敗血症の疑い</w:t>
      </w:r>
      <w:r w:rsidRPr="00A0796D">
        <w:rPr>
          <w:rFonts w:ascii="ＭＳ ゴシック" w:hAnsi="ＭＳ ゴシック"/>
          <w:szCs w:val="21"/>
          <w:vertAlign w:val="subscript"/>
        </w:rPr>
        <w:t>2</w:t>
      </w:r>
      <w:r w:rsidRPr="00A0796D">
        <w:rPr>
          <w:rFonts w:ascii="ＭＳ ゴシック" w:hAnsi="ＭＳ ゴシック" w:hint="eastAsia"/>
          <w:szCs w:val="21"/>
        </w:rPr>
        <w:t>、肺炎</w:t>
      </w:r>
      <w:r w:rsidRPr="00A0796D">
        <w:rPr>
          <w:rFonts w:ascii="ＭＳ ゴシック" w:hAnsi="ＭＳ ゴシック"/>
          <w:szCs w:val="21"/>
          <w:vertAlign w:val="subscript"/>
        </w:rPr>
        <w:t>3</w:t>
      </w:r>
      <w:r w:rsidRPr="00A0796D">
        <w:rPr>
          <w:rFonts w:ascii="ＭＳ ゴシック" w:hAnsi="ＭＳ ゴシック" w:hint="eastAsia"/>
          <w:szCs w:val="21"/>
        </w:rPr>
        <w:t>、消化管感染</w:t>
      </w:r>
      <w:r w:rsidRPr="00A0796D">
        <w:rPr>
          <w:rFonts w:ascii="ＭＳ ゴシック" w:hAnsi="ＭＳ ゴシック"/>
          <w:szCs w:val="21"/>
          <w:vertAlign w:val="subscript"/>
        </w:rPr>
        <w:t>4</w:t>
      </w:r>
      <w:r w:rsidRPr="00A0796D">
        <w:rPr>
          <w:rFonts w:ascii="ＭＳ ゴシック" w:hAnsi="ＭＳ ゴシック" w:hint="eastAsia"/>
          <w:szCs w:val="21"/>
        </w:rPr>
        <w:t>、</w:t>
      </w:r>
    </w:p>
    <w:p w14:paraId="225F10DC" w14:textId="77777777" w:rsidR="00713093" w:rsidRPr="00A0796D" w:rsidRDefault="00713093" w:rsidP="00713093">
      <w:pPr>
        <w:jc w:val="left"/>
        <w:rPr>
          <w:rFonts w:ascii="ＭＳ ゴシック" w:hAnsi="ＭＳ ゴシック"/>
          <w:szCs w:val="21"/>
          <w:u w:val="single"/>
        </w:rPr>
      </w:pPr>
      <w:r w:rsidRPr="00A0796D">
        <w:rPr>
          <w:rFonts w:ascii="ＭＳ ゴシック" w:hAnsi="ＭＳ ゴシック" w:hint="eastAsia"/>
          <w:szCs w:val="21"/>
        </w:rPr>
        <w:t>脳出血</w:t>
      </w:r>
      <w:r w:rsidRPr="00A0796D">
        <w:rPr>
          <w:rFonts w:ascii="ＭＳ ゴシック" w:hAnsi="ＭＳ ゴシック"/>
          <w:szCs w:val="21"/>
          <w:vertAlign w:val="subscript"/>
        </w:rPr>
        <w:t>5</w:t>
      </w:r>
      <w:r w:rsidRPr="00A0796D">
        <w:rPr>
          <w:rFonts w:ascii="ＭＳ ゴシック" w:hAnsi="ＭＳ ゴシック" w:hint="eastAsia"/>
          <w:szCs w:val="21"/>
        </w:rPr>
        <w:t>、</w:t>
      </w:r>
      <w:r w:rsidRPr="00A0796D">
        <w:rPr>
          <w:rFonts w:ascii="ＭＳ ゴシック" w:hAnsi="ＭＳ ゴシック"/>
          <w:szCs w:val="21"/>
        </w:rPr>
        <w:t>DIC</w:t>
      </w:r>
      <w:r w:rsidRPr="00A0796D">
        <w:rPr>
          <w:rFonts w:ascii="ＭＳ ゴシック" w:hAnsi="ＭＳ ゴシック"/>
          <w:szCs w:val="21"/>
          <w:vertAlign w:val="subscript"/>
        </w:rPr>
        <w:t>6</w:t>
      </w:r>
      <w:r w:rsidRPr="00A0796D">
        <w:rPr>
          <w:rFonts w:ascii="ＭＳ ゴシック" w:hAnsi="ＭＳ ゴシック" w:hint="eastAsia"/>
          <w:szCs w:val="21"/>
        </w:rPr>
        <w:t>、肝炎</w:t>
      </w:r>
      <w:r w:rsidRPr="00A0796D">
        <w:rPr>
          <w:rFonts w:ascii="ＭＳ ゴシック" w:hAnsi="ＭＳ ゴシック"/>
          <w:szCs w:val="21"/>
          <w:vertAlign w:val="subscript"/>
        </w:rPr>
        <w:t>7</w:t>
      </w:r>
      <w:r w:rsidRPr="00A0796D">
        <w:rPr>
          <w:rFonts w:ascii="ＭＳ ゴシック" w:hAnsi="ＭＳ ゴシック" w:hint="eastAsia"/>
          <w:szCs w:val="21"/>
        </w:rPr>
        <w:t>、膵炎</w:t>
      </w:r>
      <w:r w:rsidRPr="00A0796D">
        <w:rPr>
          <w:rFonts w:ascii="ＭＳ ゴシック" w:hAnsi="ＭＳ ゴシック"/>
          <w:szCs w:val="21"/>
          <w:vertAlign w:val="subscript"/>
        </w:rPr>
        <w:t>8</w:t>
      </w:r>
      <w:r w:rsidRPr="00A0796D">
        <w:rPr>
          <w:rFonts w:ascii="ＭＳ ゴシック" w:hAnsi="ＭＳ ゴシック" w:hint="eastAsia"/>
          <w:szCs w:val="21"/>
        </w:rPr>
        <w:t>、その他</w:t>
      </w:r>
      <w:r w:rsidRPr="00A0796D">
        <w:rPr>
          <w:rFonts w:ascii="ＭＳ ゴシック" w:hAnsi="ＭＳ ゴシック"/>
          <w:szCs w:val="21"/>
          <w:vertAlign w:val="subscript"/>
        </w:rPr>
        <w:t>9</w:t>
      </w:r>
      <w:r w:rsidRPr="00A0796D">
        <w:rPr>
          <w:rFonts w:ascii="ＭＳ ゴシック" w:hAnsi="ＭＳ ゴシック" w:hint="eastAsia"/>
          <w:szCs w:val="21"/>
        </w:rPr>
        <w:t>、不明</w:t>
      </w:r>
      <w:r w:rsidRPr="00A0796D">
        <w:rPr>
          <w:rFonts w:ascii="ＭＳ ゴシック" w:hAnsi="ＭＳ ゴシック"/>
          <w:szCs w:val="21"/>
          <w:vertAlign w:val="subscript"/>
        </w:rPr>
        <w:t>0</w:t>
      </w:r>
      <w:r w:rsidRPr="00A0796D">
        <w:rPr>
          <w:rFonts w:ascii="ＭＳ ゴシック" w:hAnsi="ＭＳ ゴシック" w:hint="eastAsia"/>
          <w:szCs w:val="21"/>
        </w:rPr>
        <w:t>）その他の死因：具体的に</w:t>
      </w:r>
      <w:r w:rsidRPr="00A0796D">
        <w:rPr>
          <w:rFonts w:ascii="ＭＳ ゴシック" w:hAnsi="ＭＳ ゴシック" w:hint="eastAsia"/>
          <w:szCs w:val="21"/>
          <w:u w:val="single"/>
        </w:rPr>
        <w:t xml:space="preserve">　　　　　　　　　　　　　　</w:t>
      </w:r>
    </w:p>
    <w:p w14:paraId="3416977F" w14:textId="77777777" w:rsidR="00713093" w:rsidRPr="00A0796D" w:rsidRDefault="00713093" w:rsidP="00713093">
      <w:pPr>
        <w:jc w:val="left"/>
        <w:rPr>
          <w:rFonts w:ascii="ＭＳ ゴシック" w:hAnsi="ＭＳ ゴシック"/>
          <w:szCs w:val="21"/>
          <w:u w:val="single"/>
        </w:rPr>
      </w:pPr>
    </w:p>
    <w:p w14:paraId="61BEB93A" w14:textId="77777777" w:rsidR="008A4C67" w:rsidRPr="00A0796D" w:rsidRDefault="008A4C67" w:rsidP="008A4C67">
      <w:pPr>
        <w:rPr>
          <w:rFonts w:ascii="ＭＳ ゴシック" w:hAnsi="ＭＳ ゴシック"/>
          <w:b/>
          <w:sz w:val="20"/>
        </w:rPr>
      </w:pPr>
      <w:r w:rsidRPr="00A0796D">
        <w:rPr>
          <w:rFonts w:ascii="ＭＳ ゴシック" w:hAnsi="ＭＳ ゴシック" w:hint="eastAsia"/>
          <w:b/>
          <w:sz w:val="20"/>
        </w:rPr>
        <w:t>［合併症・副作用］〔</w:t>
      </w:r>
      <w:r w:rsidRPr="00A0796D">
        <w:rPr>
          <w:rFonts w:ascii="ＭＳ ゴシック" w:hAnsi="ＭＳ ゴシック" w:cs="Helvetica" w:hint="eastAsia"/>
          <w:b/>
          <w:sz w:val="20"/>
        </w:rPr>
        <w:t>Gradeの記載はCTCAE</w:t>
      </w:r>
      <w:r w:rsidRPr="00A0796D">
        <w:rPr>
          <w:rFonts w:ascii="ＭＳ ゴシック" w:hAnsi="ＭＳ ゴシック" w:cs="Helvetica"/>
          <w:b/>
          <w:sz w:val="20"/>
        </w:rPr>
        <w:t xml:space="preserve"> </w:t>
      </w:r>
      <w:r w:rsidRPr="00A0796D">
        <w:rPr>
          <w:rFonts w:ascii="ＭＳ ゴシック" w:hAnsi="ＭＳ ゴシック" w:cs="Helvetica" w:hint="eastAsia"/>
          <w:b/>
          <w:sz w:val="20"/>
        </w:rPr>
        <w:t>v4.0-日本語訳</w:t>
      </w:r>
      <w:r w:rsidRPr="00A0796D">
        <w:rPr>
          <w:rFonts w:ascii="ＭＳ ゴシック" w:hAnsi="ＭＳ ゴシック" w:cs="Helvetica"/>
          <w:b/>
          <w:sz w:val="20"/>
        </w:rPr>
        <w:t xml:space="preserve"> JCOG</w:t>
      </w:r>
      <w:r w:rsidRPr="00A0796D">
        <w:rPr>
          <w:rFonts w:ascii="ＭＳ ゴシック" w:hAnsi="ＭＳ ゴシック" w:cs="Helvetica" w:hint="eastAsia"/>
          <w:b/>
          <w:sz w:val="20"/>
        </w:rPr>
        <w:t>版に基づいて</w:t>
      </w:r>
      <w:r w:rsidRPr="00A0796D">
        <w:rPr>
          <w:rFonts w:ascii="ＭＳ ゴシック" w:hAnsi="ＭＳ ゴシック" w:cs="Osaka" w:hint="eastAsia"/>
          <w:b/>
          <w:sz w:val="20"/>
        </w:rPr>
        <w:t>下さい。</w:t>
      </w:r>
      <w:r w:rsidRPr="00A0796D">
        <w:rPr>
          <w:rFonts w:ascii="ＭＳ ゴシック" w:hAnsi="ＭＳ ゴシック" w:hint="eastAsia"/>
          <w:b/>
          <w:sz w:val="20"/>
        </w:rPr>
        <w:t>〕</w:t>
      </w:r>
    </w:p>
    <w:p w14:paraId="6CD4DAF5"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b/>
          <w:sz w:val="20"/>
        </w:rPr>
        <w:t>Grade 3</w:t>
      </w:r>
      <w:r w:rsidRPr="00A0796D">
        <w:rPr>
          <w:rFonts w:ascii="ＭＳ ゴシック" w:hAnsi="ＭＳ ゴシック" w:cs="Arial" w:hint="eastAsia"/>
          <w:b/>
          <w:sz w:val="20"/>
        </w:rPr>
        <w:t>以上をチェックして、残り全てが</w:t>
      </w:r>
      <w:r w:rsidRPr="00A0796D">
        <w:rPr>
          <w:rFonts w:ascii="ＭＳ ゴシック" w:hAnsi="ＭＳ ゴシック" w:cs="Arial"/>
          <w:b/>
          <w:sz w:val="20"/>
        </w:rPr>
        <w:t>0</w:t>
      </w:r>
      <w:r w:rsidRPr="00A0796D">
        <w:rPr>
          <w:rFonts w:ascii="ＭＳ ゴシック" w:hAnsi="ＭＳ ゴシック" w:cs="Arial" w:hint="eastAsia"/>
          <w:b/>
          <w:sz w:val="20"/>
        </w:rPr>
        <w:t>（なし）あるいは</w:t>
      </w:r>
      <w:r w:rsidRPr="00A0796D">
        <w:rPr>
          <w:rFonts w:ascii="ＭＳ ゴシック" w:hAnsi="ＭＳ ゴシック" w:cs="Arial"/>
          <w:b/>
          <w:sz w:val="20"/>
        </w:rPr>
        <w:t>Grade 2</w:t>
      </w:r>
      <w:r w:rsidRPr="00A0796D">
        <w:rPr>
          <w:rFonts w:ascii="ＭＳ ゴシック" w:hAnsi="ＭＳ ゴシック" w:cs="Arial" w:hint="eastAsia"/>
          <w:b/>
          <w:sz w:val="20"/>
        </w:rPr>
        <w:t>以下の場合のチェック欄□</w:t>
      </w:r>
    </w:p>
    <w:p w14:paraId="3CE0D0A1"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検査値異常は、データを入力するとデータセンターで</w:t>
      </w:r>
      <w:r w:rsidRPr="00A0796D">
        <w:rPr>
          <w:rFonts w:ascii="ＭＳ ゴシック" w:hAnsi="ＭＳ ゴシック" w:cs="Arial"/>
          <w:b/>
          <w:sz w:val="20"/>
        </w:rPr>
        <w:t>Grade</w:t>
      </w:r>
      <w:r w:rsidRPr="00A0796D">
        <w:rPr>
          <w:rFonts w:ascii="ＭＳ ゴシック" w:hAnsi="ＭＳ ゴシック" w:cs="Arial" w:hint="eastAsia"/>
          <w:b/>
          <w:sz w:val="20"/>
        </w:rPr>
        <w:t>を計算します。</w:t>
      </w:r>
    </w:p>
    <w:p w14:paraId="17B0926C"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発熱性好中球減少（</w:t>
      </w:r>
      <w:r w:rsidRPr="00A0796D">
        <w:rPr>
          <w:rFonts w:ascii="ＭＳ ゴシック" w:hAnsi="ＭＳ ゴシック" w:cs="Arial"/>
          <w:b/>
          <w:sz w:val="20"/>
        </w:rPr>
        <w:t>0 3 4</w:t>
      </w:r>
      <w:r w:rsidRPr="00A0796D">
        <w:rPr>
          <w:rFonts w:ascii="ＭＳ ゴシック" w:hAnsi="ＭＳ ゴシック" w:cs="Arial" w:hint="eastAsia"/>
          <w:b/>
          <w:sz w:val="20"/>
        </w:rPr>
        <w:t>）　敗血症（</w:t>
      </w:r>
      <w:r w:rsidRPr="00A0796D">
        <w:rPr>
          <w:rFonts w:ascii="ＭＳ ゴシック" w:hAnsi="ＭＳ ゴシック" w:cs="Arial"/>
          <w:b/>
          <w:sz w:val="20"/>
        </w:rPr>
        <w:t>0 4</w:t>
      </w:r>
      <w:r w:rsidRPr="00A0796D">
        <w:rPr>
          <w:rFonts w:ascii="ＭＳ ゴシック" w:hAnsi="ＭＳ ゴシック" w:cs="Arial" w:hint="eastAsia"/>
          <w:b/>
          <w:sz w:val="20"/>
        </w:rPr>
        <w:t>、起炎菌</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w:t>
      </w:r>
      <w:r w:rsidRPr="00A0796D">
        <w:rPr>
          <w:rFonts w:ascii="ＭＳ ゴシック" w:hAnsi="ＭＳ ゴシック" w:cs="Arial" w:hint="eastAsia"/>
          <w:b/>
          <w:sz w:val="20"/>
          <w:lang w:eastAsia="zh-TW"/>
        </w:rPr>
        <w:t>肺感染症（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b/>
          <w:sz w:val="20"/>
          <w:lang w:eastAsia="zh-TW"/>
        </w:rPr>
        <w:t xml:space="preserve">  </w:t>
      </w:r>
      <w:r w:rsidRPr="00A0796D">
        <w:rPr>
          <w:rFonts w:ascii="ＭＳ ゴシック" w:hAnsi="ＭＳ ゴシック" w:hint="eastAsia"/>
          <w:b/>
          <w:sz w:val="20"/>
        </w:rPr>
        <w:t>直腸肛門感染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r w:rsidRPr="00A0796D">
        <w:rPr>
          <w:rFonts w:ascii="ＭＳ ゴシック" w:hAnsi="ＭＳ ゴシック" w:cs="Arial" w:hint="eastAsia"/>
          <w:b/>
          <w:sz w:val="20"/>
        </w:rPr>
        <w:t>カテーテル関連感染</w:t>
      </w:r>
      <w:r w:rsidRPr="00A0796D">
        <w:rPr>
          <w:rFonts w:ascii="ＭＳ ゴシック" w:hAnsi="ＭＳ ゴシック" w:cs="Arial" w:hint="eastAsia"/>
          <w:b/>
          <w:sz w:val="20"/>
          <w:lang w:eastAsia="zh-TW"/>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w:t>
      </w:r>
    </w:p>
    <w:p w14:paraId="6BEDFC38"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その他の感染症（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、感染巣</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23F1D905"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頭蓋内出血（</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気管支肺出血（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消化管出血（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性器出血（</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DIC</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）血栓塞栓症（</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p>
    <w:p w14:paraId="101F6538" w14:textId="77777777" w:rsidR="008A4C67" w:rsidRPr="00A0796D" w:rsidRDefault="008A4C67" w:rsidP="008A4C67">
      <w:pPr>
        <w:jc w:val="left"/>
        <w:rPr>
          <w:rFonts w:ascii="ＭＳ ゴシック" w:hAnsi="ＭＳ ゴシック" w:cs="Arial"/>
          <w:b/>
          <w:sz w:val="20"/>
        </w:rPr>
      </w:pPr>
      <w:r w:rsidRPr="00A0796D">
        <w:rPr>
          <w:rFonts w:ascii="ＭＳ ゴシック" w:hAnsi="ＭＳ ゴシック" w:cs="Arial" w:hint="eastAsia"/>
          <w:b/>
          <w:sz w:val="20"/>
        </w:rPr>
        <w:t>口内粘膜炎（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下痢（</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悪心（</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w:t>
      </w:r>
      <w:r w:rsidRPr="00A0796D">
        <w:rPr>
          <w:rFonts w:ascii="ＭＳ ゴシック" w:hAnsi="ＭＳ ゴシック" w:cs="Arial" w:hint="eastAsia"/>
          <w:b/>
          <w:sz w:val="20"/>
        </w:rPr>
        <w:t>）嘔吐（</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膵炎（</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w:t>
      </w:r>
      <w:r w:rsidRPr="00A0796D">
        <w:rPr>
          <w:rFonts w:ascii="ＭＳ ゴシック" w:hAnsi="ＭＳ ゴシック" w:cs="Arial"/>
          <w:b/>
          <w:sz w:val="20"/>
        </w:rPr>
        <w:t>AMY</w:t>
      </w:r>
      <w:r w:rsidRPr="00A0796D">
        <w:rPr>
          <w:rFonts w:ascii="ＭＳ ゴシック" w:hAnsi="ＭＳ ゴシック" w:cs="Arial" w:hint="eastAsia"/>
          <w:b/>
          <w:sz w:val="20"/>
        </w:rPr>
        <w:t>血症</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IU/ml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AST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ALT</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U/l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b/>
          <w:sz w:val="20"/>
        </w:rPr>
        <w:t>T.Bil</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肝不全（</w:t>
      </w:r>
      <w:r w:rsidRPr="00A0796D">
        <w:rPr>
          <w:rFonts w:ascii="ＭＳ ゴシック" w:hAnsi="ＭＳ ゴシック" w:cs="Arial"/>
          <w:b/>
          <w:sz w:val="20"/>
        </w:rPr>
        <w:t>0 3 4</w:t>
      </w:r>
      <w:r w:rsidRPr="00A0796D">
        <w:rPr>
          <w:rFonts w:ascii="ＭＳ ゴシック" w:hAnsi="ＭＳ ゴシック" w:cs="Arial" w:hint="eastAsia"/>
          <w:b/>
          <w:sz w:val="20"/>
        </w:rPr>
        <w:t>）</w:t>
      </w:r>
      <w:r w:rsidRPr="00A0796D">
        <w:rPr>
          <w:rFonts w:ascii="ＭＳ ゴシック" w:hAnsi="ＭＳ ゴシック" w:cs="Arial"/>
          <w:b/>
          <w:sz w:val="20"/>
        </w:rPr>
        <w:t xml:space="preserve"> CRE</w:t>
      </w:r>
      <w:r w:rsidRPr="00A0796D">
        <w:rPr>
          <w:rFonts w:ascii="ＭＳ ゴシック" w:hAnsi="ＭＳ ゴシック" w:cs="Arial" w:hint="eastAsia"/>
          <w:b/>
          <w:sz w:val="20"/>
          <w:u w:val="single"/>
        </w:rPr>
        <w:t xml:space="preserve">　</w:t>
      </w:r>
      <w:r w:rsidRPr="00A0796D">
        <w:rPr>
          <w:rFonts w:ascii="ＭＳ ゴシック" w:hAnsi="ＭＳ ゴシック" w:cs="Arial"/>
          <w:b/>
          <w:sz w:val="20"/>
        </w:rPr>
        <w:t>mg/dl</w:t>
      </w:r>
      <w:r w:rsidRPr="00A0796D">
        <w:rPr>
          <w:rFonts w:ascii="ＭＳ ゴシック" w:hAnsi="ＭＳ ゴシック" w:cs="Arial" w:hint="eastAsia"/>
          <w:b/>
          <w:sz w:val="20"/>
        </w:rPr>
        <w:t>（</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高血糖（</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w:t>
      </w:r>
      <w:r w:rsidRPr="00A0796D">
        <w:rPr>
          <w:rFonts w:ascii="ＭＳ ゴシック" w:hAnsi="ＭＳ ゴシック" w:cs="Arial"/>
          <w:b/>
          <w:sz w:val="20"/>
        </w:rPr>
        <w:t xml:space="preserve">  </w:t>
      </w:r>
      <w:r w:rsidRPr="00A0796D">
        <w:rPr>
          <w:rFonts w:ascii="ＭＳ ゴシック" w:hAnsi="ＭＳ ゴシック" w:cs="Arial" w:hint="eastAsia"/>
          <w:b/>
          <w:sz w:val="20"/>
        </w:rPr>
        <w:t>イレウス（</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xml:space="preserve">）　</w:t>
      </w:r>
      <w:r w:rsidRPr="00A0796D">
        <w:rPr>
          <w:rFonts w:ascii="ＭＳ ゴシック" w:hAnsi="ＭＳ ゴシック" w:cs="Arial" w:hint="eastAsia"/>
          <w:b/>
          <w:sz w:val="20"/>
          <w:szCs w:val="20"/>
        </w:rPr>
        <w:t>末梢神経障害（□運動、□感覚）（2以下 3 4）</w:t>
      </w:r>
      <w:r w:rsidRPr="00A0796D">
        <w:rPr>
          <w:rFonts w:ascii="ＭＳ ゴシック" w:hAnsi="ＭＳ ゴシック" w:cs="Arial" w:hint="eastAsia"/>
          <w:b/>
          <w:sz w:val="20"/>
        </w:rPr>
        <w:t xml:space="preserve">　アレルギー（</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　心臓障害（</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3 4</w:t>
      </w:r>
      <w:r w:rsidRPr="00A0796D">
        <w:rPr>
          <w:rFonts w:ascii="ＭＳ ゴシック" w:hAnsi="ＭＳ ゴシック" w:cs="Arial" w:hint="eastAsia"/>
          <w:b/>
          <w:sz w:val="20"/>
        </w:rPr>
        <w:t>、有害事象</w:t>
      </w:r>
      <w:r w:rsidRPr="00A0796D">
        <w:rPr>
          <w:rFonts w:ascii="ＭＳ ゴシック" w:hAnsi="ＭＳ ゴシック" w:cs="Arial" w:hint="eastAsia"/>
          <w:b/>
          <w:sz w:val="20"/>
          <w:u w:val="single"/>
        </w:rPr>
        <w:t xml:space="preserve">　　　　　　　　　</w:t>
      </w:r>
      <w:r w:rsidRPr="00A0796D">
        <w:rPr>
          <w:rFonts w:ascii="ＭＳ ゴシック" w:hAnsi="ＭＳ ゴシック" w:cs="Arial" w:hint="eastAsia"/>
          <w:b/>
          <w:sz w:val="20"/>
        </w:rPr>
        <w:t xml:space="preserve">）　</w:t>
      </w:r>
    </w:p>
    <w:p w14:paraId="1F7AC500" w14:textId="77777777" w:rsidR="00713093" w:rsidRPr="00A0796D" w:rsidRDefault="008A4C67" w:rsidP="00713093">
      <w:pPr>
        <w:jc w:val="left"/>
        <w:rPr>
          <w:rFonts w:ascii="ＭＳ ゴシック" w:hAnsi="ＭＳ ゴシック" w:cs="Arial"/>
          <w:b/>
          <w:szCs w:val="21"/>
        </w:rPr>
      </w:pPr>
      <w:r w:rsidRPr="00A0796D">
        <w:rPr>
          <w:rFonts w:ascii="ＭＳ ゴシック" w:hAnsi="ＭＳ ゴシック" w:cs="Arial" w:hint="eastAsia"/>
          <w:b/>
          <w:sz w:val="20"/>
          <w:lang w:eastAsia="zh-TW"/>
        </w:rPr>
        <w:t>皮膚（</w:t>
      </w:r>
      <w:r w:rsidRPr="00A0796D">
        <w:rPr>
          <w:rFonts w:ascii="ＭＳ ゴシック" w:hAnsi="ＭＳ ゴシック" w:cs="Arial"/>
          <w:b/>
          <w:sz w:val="20"/>
        </w:rPr>
        <w:t>2</w:t>
      </w:r>
      <w:r w:rsidRPr="00A0796D">
        <w:rPr>
          <w:rFonts w:ascii="ＭＳ ゴシック" w:hAnsi="ＭＳ ゴシック" w:cs="Arial" w:hint="eastAsia"/>
          <w:b/>
          <w:sz w:val="20"/>
        </w:rPr>
        <w:t>以下</w:t>
      </w:r>
      <w:r w:rsidRPr="00A0796D">
        <w:rPr>
          <w:rFonts w:ascii="ＭＳ ゴシック" w:hAnsi="ＭＳ ゴシック" w:cs="Arial"/>
          <w:b/>
          <w:sz w:val="20"/>
        </w:rPr>
        <w:t xml:space="preserve"> </w:t>
      </w:r>
      <w:r w:rsidRPr="00A0796D">
        <w:rPr>
          <w:rFonts w:ascii="ＭＳ ゴシック" w:hAnsi="ＭＳ ゴシック" w:cs="Arial"/>
          <w:b/>
          <w:sz w:val="20"/>
          <w:lang w:eastAsia="zh-TW"/>
        </w:rPr>
        <w:t>3 4</w:t>
      </w:r>
      <w:r w:rsidRPr="00A0796D">
        <w:rPr>
          <w:rFonts w:ascii="ＭＳ ゴシック" w:hAnsi="ＭＳ ゴシック" w:cs="Arial" w:hint="eastAsia"/>
          <w:b/>
          <w:sz w:val="20"/>
          <w:lang w:eastAsia="zh-TW"/>
        </w:rPr>
        <w:t>、有害事象</w:t>
      </w:r>
      <w:r w:rsidRPr="00A0796D">
        <w:rPr>
          <w:rFonts w:ascii="ＭＳ ゴシック" w:hAnsi="ＭＳ ゴシック" w:cs="Arial" w:hint="eastAsia"/>
          <w:b/>
          <w:sz w:val="20"/>
          <w:u w:val="single"/>
          <w:lang w:eastAsia="zh-TW"/>
        </w:rPr>
        <w:t xml:space="preserve">　　　　　　　　　</w:t>
      </w:r>
      <w:r w:rsidRPr="00A0796D">
        <w:rPr>
          <w:rFonts w:ascii="ＭＳ ゴシック" w:hAnsi="ＭＳ ゴシック" w:cs="Arial" w:hint="eastAsia"/>
          <w:b/>
          <w:sz w:val="20"/>
          <w:lang w:eastAsia="zh-TW"/>
        </w:rPr>
        <w:t>）</w:t>
      </w:r>
      <w:r w:rsidR="00713093" w:rsidRPr="00A0796D">
        <w:rPr>
          <w:rFonts w:ascii="ＭＳ ゴシック" w:hAnsi="ＭＳ ゴシック" w:cs="Arial"/>
          <w:b/>
          <w:szCs w:val="21"/>
          <w:lang w:eastAsia="zh-TW"/>
        </w:rPr>
        <w:t xml:space="preserve">  </w:t>
      </w:r>
      <w:r w:rsidR="00713093" w:rsidRPr="00A0796D">
        <w:rPr>
          <w:rFonts w:ascii="ＭＳ ゴシック" w:hAnsi="ＭＳ ゴシック" w:cs="Arial" w:hint="eastAsia"/>
          <w:b/>
          <w:szCs w:val="21"/>
          <w:lang w:eastAsia="zh-TW"/>
        </w:rPr>
        <w:t>結膜炎（</w:t>
      </w:r>
      <w:r w:rsidR="00713093" w:rsidRPr="00A0796D">
        <w:rPr>
          <w:rFonts w:ascii="ＭＳ ゴシック" w:hAnsi="ＭＳ ゴシック" w:cs="Arial"/>
          <w:b/>
          <w:szCs w:val="21"/>
        </w:rPr>
        <w:t>2</w:t>
      </w:r>
      <w:r w:rsidR="00713093" w:rsidRPr="00A0796D">
        <w:rPr>
          <w:rFonts w:ascii="ＭＳ ゴシック" w:hAnsi="ＭＳ ゴシック" w:cs="Arial" w:hint="eastAsia"/>
          <w:b/>
          <w:szCs w:val="21"/>
        </w:rPr>
        <w:t>以下</w:t>
      </w:r>
      <w:r w:rsidR="00713093" w:rsidRPr="00A0796D">
        <w:rPr>
          <w:rFonts w:ascii="ＭＳ ゴシック" w:hAnsi="ＭＳ ゴシック" w:cs="Arial"/>
          <w:b/>
          <w:szCs w:val="21"/>
        </w:rPr>
        <w:t xml:space="preserve"> </w:t>
      </w:r>
      <w:r w:rsidR="00713093" w:rsidRPr="00A0796D">
        <w:rPr>
          <w:rFonts w:ascii="ＭＳ ゴシック" w:hAnsi="ＭＳ ゴシック" w:cs="Arial"/>
          <w:b/>
          <w:szCs w:val="21"/>
          <w:lang w:eastAsia="zh-TW"/>
        </w:rPr>
        <w:t>3</w:t>
      </w:r>
      <w:r w:rsidR="00713093" w:rsidRPr="00A0796D">
        <w:rPr>
          <w:rFonts w:ascii="ＭＳ ゴシック" w:hAnsi="ＭＳ ゴシック" w:cs="Arial" w:hint="eastAsia"/>
          <w:b/>
          <w:szCs w:val="21"/>
          <w:lang w:eastAsia="zh-TW"/>
        </w:rPr>
        <w:t>）</w:t>
      </w:r>
      <w:r w:rsidR="00713093" w:rsidRPr="00A0796D">
        <w:rPr>
          <w:rFonts w:ascii="ＭＳ ゴシック" w:hAnsi="ＭＳ ゴシック" w:cs="Arial" w:hint="eastAsia"/>
          <w:b/>
          <w:szCs w:val="21"/>
        </w:rPr>
        <w:t xml:space="preserve">　</w:t>
      </w:r>
    </w:p>
    <w:p w14:paraId="43E4588E" w14:textId="77777777" w:rsidR="00713093" w:rsidRPr="00A0796D" w:rsidRDefault="00713093" w:rsidP="00713093">
      <w:pPr>
        <w:jc w:val="left"/>
        <w:rPr>
          <w:rFonts w:ascii="ＭＳ ゴシック" w:hAnsi="ＭＳ ゴシック" w:cs="Arial"/>
          <w:b/>
          <w:szCs w:val="21"/>
          <w:lang w:eastAsia="zh-TW"/>
        </w:rPr>
      </w:pPr>
      <w:r w:rsidRPr="00A0796D">
        <w:rPr>
          <w:rFonts w:ascii="ＭＳ ゴシック" w:hAnsi="ＭＳ ゴシック" w:cs="Arial" w:hint="eastAsia"/>
          <w:b/>
          <w:szCs w:val="21"/>
        </w:rPr>
        <w:t>その他の検査値異常（</w:t>
      </w:r>
      <w:r w:rsidRPr="00A0796D">
        <w:rPr>
          <w:rFonts w:ascii="ＭＳ ゴシック" w:hAnsi="ＭＳ ゴシック" w:cs="Arial"/>
          <w:b/>
          <w:szCs w:val="21"/>
        </w:rPr>
        <w:t>2</w:t>
      </w:r>
      <w:r w:rsidRPr="00A0796D">
        <w:rPr>
          <w:rFonts w:ascii="ＭＳ ゴシック" w:hAnsi="ＭＳ ゴシック" w:cs="Arial" w:hint="eastAsia"/>
          <w:b/>
          <w:szCs w:val="21"/>
        </w:rPr>
        <w:t>以下</w:t>
      </w:r>
      <w:r w:rsidRPr="00A0796D">
        <w:rPr>
          <w:rFonts w:ascii="ＭＳ ゴシック" w:hAnsi="ＭＳ ゴシック" w:cs="Arial"/>
          <w:b/>
          <w:szCs w:val="21"/>
        </w:rPr>
        <w:t xml:space="preserve"> 3 4</w:t>
      </w:r>
      <w:r w:rsidRPr="00A0796D">
        <w:rPr>
          <w:rFonts w:ascii="ＭＳ ゴシック" w:hAnsi="ＭＳ ゴシック" w:cs="Arial" w:hint="eastAsia"/>
          <w:b/>
          <w:szCs w:val="21"/>
        </w:rPr>
        <w:t>、有害事象</w:t>
      </w:r>
      <w:r w:rsidRPr="00A0796D">
        <w:rPr>
          <w:rFonts w:ascii="ＭＳ ゴシック" w:hAnsi="ＭＳ ゴシック" w:cs="Arial" w:hint="eastAsia"/>
          <w:b/>
          <w:szCs w:val="21"/>
          <w:u w:val="single"/>
        </w:rPr>
        <w:t xml:space="preserve">　　　　　　　　　　　　</w:t>
      </w:r>
      <w:r w:rsidRPr="00A0796D">
        <w:rPr>
          <w:rFonts w:ascii="ＭＳ ゴシック" w:hAnsi="ＭＳ ゴシック" w:cs="Arial"/>
          <w:b/>
          <w:szCs w:val="21"/>
          <w:u w:val="single"/>
        </w:rPr>
        <w:t xml:space="preserve"> </w:t>
      </w:r>
      <w:r w:rsidRPr="00A0796D">
        <w:rPr>
          <w:rFonts w:ascii="ＭＳ ゴシック" w:hAnsi="ＭＳ ゴシック" w:cs="Arial" w:hint="eastAsia"/>
          <w:b/>
          <w:szCs w:val="21"/>
          <w:u w:val="single"/>
        </w:rPr>
        <w:t xml:space="preserve">　</w:t>
      </w:r>
      <w:r w:rsidRPr="00A0796D">
        <w:rPr>
          <w:rFonts w:ascii="ＭＳ ゴシック" w:hAnsi="ＭＳ ゴシック" w:cs="Arial" w:hint="eastAsia"/>
          <w:b/>
          <w:szCs w:val="21"/>
        </w:rPr>
        <w:t xml:space="preserve">）　</w:t>
      </w:r>
    </w:p>
    <w:p w14:paraId="2A262B56"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cs="Arial" w:hint="eastAsia"/>
          <w:b/>
          <w:szCs w:val="21"/>
        </w:rPr>
        <w:t>その他の合併症・副作用</w:t>
      </w:r>
      <w:r w:rsidRPr="00A0796D">
        <w:rPr>
          <w:rFonts w:ascii="ＭＳ ゴシック" w:hAnsi="ＭＳ ゴシック" w:cs="Arial" w:hint="eastAsia"/>
          <w:b/>
          <w:szCs w:val="21"/>
        </w:rPr>
        <w:lastRenderedPageBreak/>
        <w:t>（　　　　　　　　　　　　　　　　　　　　　　　　　　　　　　　　　　　　　）</w:t>
      </w:r>
    </w:p>
    <w:p w14:paraId="15593D5D"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szCs w:val="21"/>
        </w:rPr>
        <w:t>各有害事象とも</w:t>
      </w:r>
      <w:r w:rsidRPr="00A0796D">
        <w:rPr>
          <w:rFonts w:ascii="ＭＳ ゴシック" w:hAnsi="ＭＳ ゴシック"/>
          <w:szCs w:val="21"/>
        </w:rPr>
        <w:t>Grade3</w:t>
      </w:r>
      <w:r w:rsidRPr="00A0796D">
        <w:rPr>
          <w:rFonts w:ascii="ＭＳ ゴシック" w:hAnsi="ＭＳ ゴシック" w:hint="eastAsia"/>
          <w:szCs w:val="21"/>
        </w:rPr>
        <w:t>以上の場合はその出現日、経過および消失日につきコメント欄に記入ください。</w:t>
      </w:r>
    </w:p>
    <w:p w14:paraId="1B93D854" w14:textId="77777777" w:rsidR="00713093" w:rsidRPr="00A0796D" w:rsidRDefault="00713093" w:rsidP="00713093">
      <w:pPr>
        <w:rPr>
          <w:rFonts w:ascii="ＭＳ ゴシック" w:hAnsi="ＭＳ ゴシック"/>
          <w:sz w:val="20"/>
        </w:rPr>
      </w:pPr>
    </w:p>
    <w:p w14:paraId="11DEC332"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szCs w:val="21"/>
          <w:lang w:eastAsia="zh-TW"/>
        </w:rPr>
        <w:t>［経過］</w:t>
      </w:r>
    </w:p>
    <w:p w14:paraId="29F2FCE1"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69DC018D"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383478CE" w14:textId="77777777" w:rsidR="00713093" w:rsidRPr="00A0796D" w:rsidRDefault="00713093" w:rsidP="00713093">
      <w:pPr>
        <w:rPr>
          <w:rFonts w:ascii="ＭＳ ゴシック" w:hAnsi="ＭＳ ゴシック"/>
          <w:szCs w:val="21"/>
        </w:rPr>
      </w:pPr>
    </w:p>
    <w:p w14:paraId="500B56F8" w14:textId="77777777" w:rsidR="00713093" w:rsidRPr="00A0796D" w:rsidRDefault="00713093" w:rsidP="00713093">
      <w:pPr>
        <w:rPr>
          <w:rFonts w:ascii="ＭＳ ゴシック" w:hAnsi="ＭＳ ゴシック"/>
          <w:szCs w:val="21"/>
        </w:rPr>
      </w:pPr>
      <w:r w:rsidRPr="00A0796D">
        <w:rPr>
          <w:rFonts w:ascii="ＭＳ ゴシック" w:hAnsi="ＭＳ ゴシック" w:hint="eastAsia"/>
          <w:szCs w:val="21"/>
        </w:rPr>
        <w:t>［コメント欄］</w:t>
      </w:r>
    </w:p>
    <w:p w14:paraId="5E1443A8"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4A745C85"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6D0E4802"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7ED71EE" w14:textId="77777777" w:rsidR="00713093"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4B38A561" w14:textId="77777777" w:rsidR="001E74CA"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72D65FC" w14:textId="77777777" w:rsidR="001E74CA" w:rsidRPr="00A0796D" w:rsidRDefault="001E74CA"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03AE5608" w14:textId="77777777" w:rsidR="00713093" w:rsidRPr="00A0796D" w:rsidRDefault="00713093" w:rsidP="00713093">
      <w:pPr>
        <w:pBdr>
          <w:top w:val="single" w:sz="6" w:space="1" w:color="000000"/>
          <w:left w:val="single" w:sz="6" w:space="4" w:color="000000"/>
          <w:bottom w:val="single" w:sz="6" w:space="1" w:color="000000"/>
          <w:right w:val="single" w:sz="6" w:space="4" w:color="000000"/>
        </w:pBdr>
        <w:jc w:val="left"/>
        <w:rPr>
          <w:rFonts w:ascii="ＭＳ ゴシック" w:hAnsi="ＭＳ ゴシック"/>
          <w:b/>
        </w:rPr>
      </w:pPr>
    </w:p>
    <w:p w14:paraId="52273072" w14:textId="77777777" w:rsidR="00713093" w:rsidRPr="00A0796D" w:rsidRDefault="00713093" w:rsidP="00713093">
      <w:pPr>
        <w:jc w:val="center"/>
        <w:rPr>
          <w:rFonts w:ascii="ＭＳ ゴシック" w:hAnsi="ＭＳ ゴシック" w:cs="ＭＳ 明朝"/>
          <w:b/>
          <w:bCs/>
          <w:sz w:val="28"/>
          <w:szCs w:val="28"/>
        </w:rPr>
      </w:pPr>
    </w:p>
    <w:p w14:paraId="447A6074" w14:textId="77777777" w:rsidR="00713093" w:rsidRPr="00A0796D" w:rsidRDefault="00713093" w:rsidP="001E74CA">
      <w:pPr>
        <w:widowControl/>
        <w:jc w:val="center"/>
        <w:rPr>
          <w:rFonts w:ascii="ＭＳ ゴシック" w:hAnsi="ＭＳ ゴシック"/>
          <w:b/>
          <w:sz w:val="28"/>
        </w:rPr>
      </w:pPr>
      <w:r w:rsidRPr="00A0796D">
        <w:rPr>
          <w:rFonts w:ascii="ＭＳ ゴシック" w:hAnsi="ＭＳ ゴシック" w:cs="ＭＳ 明朝"/>
          <w:b/>
          <w:bCs/>
          <w:sz w:val="28"/>
          <w:szCs w:val="28"/>
        </w:rPr>
        <w:br w:type="page"/>
      </w:r>
      <w:r w:rsidRPr="00A0796D">
        <w:rPr>
          <w:rFonts w:ascii="ＭＳ ゴシック" w:hAnsi="ＭＳ ゴシック" w:cs="ＭＳ 明朝"/>
          <w:b/>
          <w:bCs/>
          <w:sz w:val="28"/>
          <w:szCs w:val="28"/>
        </w:rPr>
        <w:lastRenderedPageBreak/>
        <w:t>B</w:t>
      </w:r>
      <w:r w:rsidRPr="00A0796D">
        <w:rPr>
          <w:rFonts w:ascii="ＭＳ ゴシック" w:hAnsi="ＭＳ ゴシック" w:cs="ＭＳ 明朝" w:hint="eastAsia"/>
          <w:b/>
          <w:bCs/>
          <w:sz w:val="28"/>
          <w:szCs w:val="28"/>
        </w:rPr>
        <w:t>urkitt</w:t>
      </w:r>
      <w:r w:rsidRPr="00A0796D">
        <w:rPr>
          <w:rFonts w:ascii="ＭＳ ゴシック" w:hAnsi="ＭＳ ゴシック" w:cs="ＭＳ 明朝"/>
          <w:b/>
          <w:bCs/>
          <w:sz w:val="28"/>
          <w:szCs w:val="28"/>
        </w:rPr>
        <w:t>-ALL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25D31038"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【治療終了</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III-</w:t>
      </w:r>
      <w:r w:rsidRPr="00A0796D">
        <w:rPr>
          <w:rFonts w:ascii="ＭＳ ゴシック" w:hAnsi="ＭＳ ゴシック" w:hint="eastAsia"/>
          <w:b/>
          <w:sz w:val="28"/>
        </w:rPr>
        <w:t>1】</w:t>
      </w:r>
    </w:p>
    <w:p w14:paraId="2D21F229" w14:textId="77777777" w:rsidR="00713093" w:rsidRPr="00A0796D" w:rsidRDefault="00713093" w:rsidP="00713093">
      <w:pPr>
        <w:jc w:val="left"/>
        <w:rPr>
          <w:rFonts w:ascii="ＭＳ ゴシック" w:hAnsi="ＭＳ ゴシック"/>
        </w:rPr>
      </w:pPr>
    </w:p>
    <w:p w14:paraId="0A53E31E"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4F3CAFAB" w14:textId="77777777" w:rsidR="00713093" w:rsidRPr="00A0796D" w:rsidRDefault="00713093" w:rsidP="00713093">
      <w:pPr>
        <w:jc w:val="left"/>
        <w:rPr>
          <w:rFonts w:ascii="ＭＳ ゴシック" w:hAnsi="ＭＳ ゴシック"/>
        </w:rPr>
      </w:pPr>
    </w:p>
    <w:p w14:paraId="662C0EAE" w14:textId="77777777" w:rsidR="00713093" w:rsidRPr="00A0796D" w:rsidRDefault="00713093" w:rsidP="00713093">
      <w:pPr>
        <w:jc w:val="left"/>
        <w:rPr>
          <w:rFonts w:ascii="ＭＳ ゴシック" w:hAnsi="ＭＳ ゴシック"/>
          <w:b/>
          <w:szCs w:val="21"/>
          <w:lang w:eastAsia="zh-TW"/>
        </w:rPr>
      </w:pPr>
      <w:r w:rsidRPr="00A0796D">
        <w:rPr>
          <w:rFonts w:ascii="ＭＳ ゴシック" w:hAnsi="ＭＳ ゴシック" w:hint="eastAsia"/>
          <w:b/>
          <w:szCs w:val="21"/>
          <w:lang w:eastAsia="zh-TW"/>
        </w:rPr>
        <w:t>施設名</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u w:val="single"/>
          <w:lang w:eastAsia="zh-TW"/>
        </w:rPr>
        <w:t xml:space="preserve">  </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lang w:eastAsia="zh-TW"/>
        </w:rPr>
        <w:t xml:space="preserve">  </w:t>
      </w:r>
    </w:p>
    <w:p w14:paraId="433C281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登録番号</w:t>
      </w:r>
      <w:r w:rsidRPr="00A0796D">
        <w:rPr>
          <w:rFonts w:ascii="ＭＳ ゴシック" w:hAnsi="ＭＳ ゴシック"/>
          <w:szCs w:val="21"/>
        </w:rPr>
        <w:t xml:space="preserve">  </w:t>
      </w:r>
      <w:r w:rsidRPr="00A0796D">
        <w:rPr>
          <w:rFonts w:ascii="ＭＳ ゴシック" w:hAnsi="ＭＳ ゴシック" w:cs="ＭＳ 明朝"/>
          <w:b/>
          <w:bCs/>
          <w:szCs w:val="21"/>
        </w:rPr>
        <w:t>B-ALL</w:t>
      </w:r>
      <w:r w:rsidRPr="00A0796D">
        <w:rPr>
          <w:rFonts w:ascii="ＭＳ ゴシック" w:hAnsi="ＭＳ ゴシック" w:cs="ＭＳ 明朝"/>
          <w:b/>
          <w:bCs/>
          <w:szCs w:val="21"/>
          <w:lang w:eastAsia="zh-TW"/>
        </w:rPr>
        <w:t>21</w:t>
      </w:r>
      <w:r w:rsidRPr="00A0796D">
        <w:rPr>
          <w:rFonts w:ascii="ＭＳ ゴシック" w:hAnsi="ＭＳ ゴシック" w:cs="ＭＳ 明朝" w:hint="eastAsia"/>
          <w:b/>
          <w:bCs/>
          <w:szCs w:val="21"/>
        </w:rPr>
        <w:t>3</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患者匿名化番号</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p>
    <w:p w14:paraId="75D9DB81"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記入者氏名</w:t>
      </w:r>
      <w:r w:rsidRPr="00A0796D">
        <w:rPr>
          <w:rFonts w:ascii="ＭＳ ゴシック" w:hAnsi="ＭＳ ゴシック" w:hint="eastAsia"/>
          <w:b/>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   </w:t>
      </w:r>
      <w:r w:rsidRPr="00A0796D">
        <w:rPr>
          <w:rFonts w:ascii="ＭＳ ゴシック" w:hAnsi="ＭＳ ゴシック" w:hint="eastAsia"/>
          <w:b/>
          <w:szCs w:val="21"/>
        </w:rPr>
        <w:t>記入日</w:t>
      </w:r>
      <w:r w:rsidRPr="00A0796D">
        <w:rPr>
          <w:rFonts w:ascii="ＭＳ ゴシック" w:hAnsi="ＭＳ ゴシック" w:hint="eastAsia"/>
          <w:szCs w:val="21"/>
        </w:rPr>
        <w:t xml:space="preserve">　</w:t>
      </w:r>
      <w:r w:rsidRPr="00A0796D">
        <w:rPr>
          <w:rFonts w:ascii="ＭＳ ゴシック" w:hAnsi="ＭＳ ゴシック" w:hint="eastAsia"/>
          <w:szCs w:val="21"/>
          <w:u w:val="single"/>
        </w:rPr>
        <w:t>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年</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p>
    <w:p w14:paraId="41C6E112" w14:textId="77777777" w:rsidR="00713093" w:rsidRPr="00A0796D" w:rsidRDefault="00713093" w:rsidP="00713093">
      <w:pPr>
        <w:rPr>
          <w:rFonts w:ascii="ＭＳ ゴシック" w:hAnsi="ＭＳ ゴシック"/>
          <w:szCs w:val="21"/>
          <w:u w:val="single"/>
        </w:rPr>
      </w:pPr>
      <w:r w:rsidRPr="00A0796D">
        <w:rPr>
          <w:rFonts w:ascii="ＭＳ ゴシック" w:hAnsi="ＭＳ ゴシック" w:hint="eastAsia"/>
          <w:b/>
          <w:szCs w:val="21"/>
        </w:rPr>
        <w:t>記入者メールアドレス</w:t>
      </w:r>
      <w:r w:rsidRPr="00A0796D">
        <w:rPr>
          <w:rFonts w:ascii="ＭＳ ゴシック" w:hAnsi="ＭＳ ゴシック" w:hint="eastAsia"/>
          <w:szCs w:val="21"/>
        </w:rPr>
        <w:t>：</w:t>
      </w:r>
      <w:r w:rsidRPr="00A0796D">
        <w:rPr>
          <w:rFonts w:ascii="ＭＳ ゴシック" w:hAnsi="ＭＳ ゴシック" w:hint="eastAsia"/>
          <w:szCs w:val="21"/>
          <w:u w:val="single"/>
        </w:rPr>
        <w:t xml:space="preserve">　　　　　　　　　　　　　　　　　　　</w:t>
      </w:r>
    </w:p>
    <w:p w14:paraId="05B53719" w14:textId="77777777" w:rsidR="00713093" w:rsidRPr="00A0796D" w:rsidRDefault="00713093" w:rsidP="00713093">
      <w:pPr>
        <w:rPr>
          <w:rFonts w:ascii="ＭＳ ゴシック" w:hAnsi="ＭＳ ゴシック"/>
          <w:szCs w:val="21"/>
        </w:rPr>
      </w:pPr>
    </w:p>
    <w:p w14:paraId="140F7F78" w14:textId="77777777" w:rsidR="00713093" w:rsidRPr="00A0796D" w:rsidRDefault="00713093" w:rsidP="00713093">
      <w:pPr>
        <w:rPr>
          <w:rFonts w:ascii="ＭＳ ゴシック" w:hAnsi="ＭＳ ゴシック"/>
          <w:szCs w:val="21"/>
          <w:lang w:eastAsia="zh-TW"/>
        </w:rPr>
      </w:pPr>
      <w:r w:rsidRPr="00A0796D">
        <w:rPr>
          <w:rFonts w:ascii="ＭＳ ゴシック" w:hAnsi="ＭＳ ゴシック" w:hint="eastAsia"/>
          <w:b/>
          <w:szCs w:val="21"/>
          <w:lang w:eastAsia="zh-TW"/>
        </w:rPr>
        <w:t>化学療法最終施行日</w:t>
      </w:r>
      <w:r w:rsidRPr="00A0796D">
        <w:rPr>
          <w:rFonts w:ascii="ＭＳ ゴシック" w:hAnsi="ＭＳ ゴシック" w:hint="eastAsia"/>
          <w:szCs w:val="21"/>
          <w:u w:val="single"/>
          <w:lang w:eastAsia="zh-TW"/>
        </w:rPr>
        <w:t>西暦</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3199D9B7"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　西暦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76420104"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5D2DF7DA" w14:textId="77777777" w:rsidR="00713093" w:rsidRPr="00A0796D" w:rsidRDefault="00713093" w:rsidP="00713093">
      <w:pPr>
        <w:rPr>
          <w:rFonts w:ascii="ＭＳ ゴシック" w:hAnsi="ＭＳ ゴシック"/>
          <w:b/>
        </w:rPr>
      </w:pPr>
    </w:p>
    <w:p w14:paraId="478A5AB5" w14:textId="77777777" w:rsidR="00713093" w:rsidRPr="00A0796D" w:rsidRDefault="00713093" w:rsidP="00713093">
      <w:pPr>
        <w:rPr>
          <w:rFonts w:ascii="ＭＳ ゴシック" w:hAnsi="ＭＳ ゴシック"/>
        </w:rPr>
      </w:pPr>
      <w:r w:rsidRPr="00A0796D">
        <w:rPr>
          <w:rFonts w:ascii="ＭＳ ゴシック" w:hAnsi="ＭＳ ゴシック" w:hint="eastAsia"/>
          <w:b/>
        </w:rPr>
        <w:t>プロトコール治療終了理由</w:t>
      </w:r>
      <w:r w:rsidRPr="00A0796D">
        <w:rPr>
          <w:rFonts w:ascii="ＭＳ ゴシック" w:hAnsi="ＭＳ ゴシック" w:hint="eastAsia"/>
        </w:rPr>
        <w:t xml:space="preserve">（下記の項目から選択）　　</w:t>
      </w:r>
    </w:p>
    <w:p w14:paraId="21C6BCE7"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規定の治療が終了</w:t>
      </w:r>
    </w:p>
    <w:p w14:paraId="6049BA04"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 xml:space="preserve">対象から除外すべき条件が投与開始後に判明　</w:t>
      </w:r>
    </w:p>
    <w:p w14:paraId="07720BF7"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寛解療法に引き続く地固め療法１コースを実施しても、完全寛解が得られなかった</w:t>
      </w:r>
    </w:p>
    <w:p w14:paraId="3D41B469"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造血幹細胞移植</w:t>
      </w:r>
    </w:p>
    <w:p w14:paraId="1CB2E408"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再発</w:t>
      </w:r>
    </w:p>
    <w:p w14:paraId="15E2D01D"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被験者が登録解除を希望</w:t>
      </w:r>
    </w:p>
    <w:p w14:paraId="3956ADC5"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試験の継続が困難であると判断される有害事象が発現</w:t>
      </w:r>
    </w:p>
    <w:p w14:paraId="4D55321C"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施設代表医師又は試験担当医師が継続困難と判断</w:t>
      </w:r>
    </w:p>
    <w:p w14:paraId="58704A51" w14:textId="77777777" w:rsidR="00713093" w:rsidRPr="00A0796D" w:rsidRDefault="00713093" w:rsidP="00543AB0">
      <w:pPr>
        <w:numPr>
          <w:ilvl w:val="0"/>
          <w:numId w:val="72"/>
        </w:numPr>
        <w:autoSpaceDE w:val="0"/>
        <w:autoSpaceDN w:val="0"/>
        <w:adjustRightInd w:val="0"/>
        <w:spacing w:line="360" w:lineRule="atLeast"/>
        <w:textAlignment w:val="baseline"/>
        <w:rPr>
          <w:rFonts w:ascii="ＭＳ ゴシック" w:hAnsi="ＭＳ ゴシック"/>
        </w:rPr>
      </w:pPr>
      <w:r w:rsidRPr="00A0796D">
        <w:rPr>
          <w:rFonts w:ascii="ＭＳ ゴシック" w:hAnsi="ＭＳ ゴシック" w:hint="eastAsia"/>
        </w:rPr>
        <w:t>その他</w:t>
      </w:r>
    </w:p>
    <w:p w14:paraId="66DFDFB6" w14:textId="77777777" w:rsidR="00713093" w:rsidRPr="00A0796D" w:rsidRDefault="00713093" w:rsidP="00713093">
      <w:pPr>
        <w:rPr>
          <w:rFonts w:ascii="ＭＳ ゴシック" w:hAnsi="ＭＳ ゴシック"/>
        </w:rPr>
      </w:pPr>
    </w:p>
    <w:p w14:paraId="3596449A" w14:textId="77777777" w:rsidR="00713093" w:rsidRPr="00A0796D" w:rsidRDefault="00713093" w:rsidP="00713093">
      <w:pPr>
        <w:rPr>
          <w:rFonts w:ascii="ＭＳ ゴシック" w:hAnsi="ＭＳ ゴシック"/>
        </w:rPr>
      </w:pPr>
      <w:r w:rsidRPr="00A0796D">
        <w:rPr>
          <w:rFonts w:ascii="ＭＳ ゴシック" w:hAnsi="ＭＳ ゴシック" w:hint="eastAsia"/>
          <w:b/>
        </w:rPr>
        <w:t>判定日</w:t>
      </w:r>
      <w:r w:rsidRPr="00A0796D">
        <w:rPr>
          <w:rFonts w:ascii="ＭＳ ゴシック" w:hAnsi="ＭＳ ゴシック" w:hint="eastAsia"/>
          <w:u w:val="single"/>
        </w:rPr>
        <w:t xml:space="preserve">　西暦</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u w:val="single"/>
        </w:rPr>
        <w:t xml:space="preserve"> </w:t>
      </w:r>
      <w:r w:rsidRPr="00A0796D">
        <w:rPr>
          <w:rFonts w:ascii="ＭＳ ゴシック" w:hAnsi="ＭＳ ゴシック" w:hint="eastAsia"/>
          <w:u w:val="single"/>
        </w:rPr>
        <w:t xml:space="preserve">　　</w:t>
      </w:r>
      <w:r w:rsidRPr="00A0796D">
        <w:rPr>
          <w:rFonts w:ascii="ＭＳ ゴシック" w:hAnsi="ＭＳ ゴシック" w:hint="eastAsia"/>
        </w:rPr>
        <w:t>年</w:t>
      </w:r>
      <w:r w:rsidRPr="00A0796D">
        <w:rPr>
          <w:rFonts w:ascii="ＭＳ ゴシック" w:hAnsi="ＭＳ ゴシック" w:hint="eastAsia"/>
          <w:u w:val="single"/>
        </w:rPr>
        <w:t xml:space="preserve">　　　</w:t>
      </w:r>
      <w:r w:rsidRPr="00A0796D">
        <w:rPr>
          <w:rFonts w:ascii="ＭＳ ゴシック" w:hAnsi="ＭＳ ゴシック" w:hint="eastAsia"/>
        </w:rPr>
        <w:t>月</w:t>
      </w:r>
      <w:r w:rsidRPr="00A0796D">
        <w:rPr>
          <w:rFonts w:ascii="ＭＳ ゴシック" w:hAnsi="ＭＳ ゴシック" w:hint="eastAsia"/>
          <w:u w:val="single"/>
        </w:rPr>
        <w:t xml:space="preserve">　　　</w:t>
      </w:r>
      <w:r w:rsidRPr="00A0796D">
        <w:rPr>
          <w:rFonts w:ascii="ＭＳ ゴシック" w:hAnsi="ＭＳ ゴシック" w:hint="eastAsia"/>
        </w:rPr>
        <w:t>日</w:t>
      </w:r>
    </w:p>
    <w:p w14:paraId="60D2889B" w14:textId="77777777" w:rsidR="00713093" w:rsidRPr="00A0796D" w:rsidRDefault="00713093" w:rsidP="00713093">
      <w:pPr>
        <w:rPr>
          <w:rFonts w:ascii="ＭＳ ゴシック" w:hAnsi="ＭＳ ゴシック"/>
        </w:rPr>
      </w:pPr>
    </w:p>
    <w:p w14:paraId="07CF9926" w14:textId="77777777" w:rsidR="00713093" w:rsidRPr="00A0796D" w:rsidRDefault="00713093" w:rsidP="00713093">
      <w:pPr>
        <w:rPr>
          <w:rFonts w:ascii="ＭＳ ゴシック" w:hAnsi="ＭＳ ゴシック"/>
        </w:rPr>
      </w:pPr>
      <w:r w:rsidRPr="00A0796D">
        <w:rPr>
          <w:rFonts w:ascii="ＭＳ ゴシック" w:hAnsi="ＭＳ ゴシック"/>
        </w:rPr>
        <w:t>[</w:t>
      </w:r>
      <w:r w:rsidRPr="00A0796D">
        <w:rPr>
          <w:rFonts w:ascii="ＭＳ ゴシック" w:hAnsi="ＭＳ ゴシック" w:hint="eastAsia"/>
        </w:rPr>
        <w:t>プロトコール治療終了に至る経過（詳細に）</w:t>
      </w:r>
      <w:r w:rsidRPr="00A0796D">
        <w:rPr>
          <w:rFonts w:ascii="ＭＳ ゴシック" w:hAnsi="ＭＳ ゴシック"/>
        </w:rPr>
        <w:t>]</w:t>
      </w:r>
    </w:p>
    <w:p w14:paraId="4232FD6D" w14:textId="77777777" w:rsidR="00713093"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39312866" w14:textId="77777777" w:rsidR="001E74CA" w:rsidRDefault="001E74CA"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2DE796D0" w14:textId="77777777" w:rsidR="001E74CA" w:rsidRDefault="001E74CA"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28918786" w14:textId="77777777" w:rsidR="001E74CA" w:rsidRPr="00A0796D" w:rsidRDefault="001E74CA"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7208F0F9"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5C1183BB"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26F77FC4"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rPr>
        <w:br w:type="page"/>
      </w:r>
      <w:r w:rsidRPr="00A0796D">
        <w:rPr>
          <w:rFonts w:ascii="ＭＳ ゴシック" w:hAnsi="ＭＳ ゴシック" w:cs="ＭＳ 明朝"/>
          <w:b/>
          <w:bCs/>
          <w:sz w:val="28"/>
          <w:szCs w:val="28"/>
        </w:rPr>
        <w:lastRenderedPageBreak/>
        <w:t>Ph(-)B-ALL</w:t>
      </w:r>
      <w:r w:rsidRPr="00A0796D">
        <w:rPr>
          <w:rFonts w:ascii="ＭＳ ゴシック" w:hAnsi="ＭＳ ゴシック" w:cs="ＭＳ 明朝"/>
          <w:b/>
          <w:bCs/>
          <w:sz w:val="28"/>
          <w:szCs w:val="28"/>
          <w:lang w:eastAsia="zh-TW"/>
        </w:rPr>
        <w:t>21</w:t>
      </w:r>
      <w:r w:rsidRPr="00A0796D">
        <w:rPr>
          <w:rFonts w:ascii="ＭＳ ゴシック" w:hAnsi="ＭＳ ゴシック" w:cs="ＭＳ 明朝" w:hint="eastAsia"/>
          <w:b/>
          <w:bCs/>
          <w:sz w:val="28"/>
          <w:szCs w:val="28"/>
        </w:rPr>
        <w:t>3</w:t>
      </w:r>
      <w:r w:rsidRPr="00A0796D">
        <w:rPr>
          <w:rFonts w:ascii="ＭＳ ゴシック" w:hAnsi="ＭＳ ゴシック" w:hint="eastAsia"/>
          <w:b/>
          <w:sz w:val="28"/>
        </w:rPr>
        <w:t>症例調査票</w:t>
      </w:r>
    </w:p>
    <w:p w14:paraId="7FED4C14" w14:textId="77777777" w:rsidR="00713093" w:rsidRPr="00A0796D" w:rsidRDefault="00713093" w:rsidP="00713093">
      <w:pPr>
        <w:jc w:val="center"/>
        <w:rPr>
          <w:rFonts w:ascii="ＭＳ ゴシック" w:hAnsi="ＭＳ ゴシック"/>
          <w:b/>
          <w:sz w:val="28"/>
        </w:rPr>
      </w:pPr>
      <w:r w:rsidRPr="00A0796D">
        <w:rPr>
          <w:rFonts w:ascii="ＭＳ ゴシック" w:hAnsi="ＭＳ ゴシック" w:hint="eastAsia"/>
          <w:b/>
          <w:sz w:val="28"/>
        </w:rPr>
        <w:t>【予後追跡調査</w:t>
      </w:r>
      <w:r w:rsidRPr="00A0796D">
        <w:rPr>
          <w:rFonts w:ascii="ＭＳ ゴシック" w:hAnsi="ＭＳ ゴシック"/>
          <w:b/>
          <w:sz w:val="28"/>
        </w:rPr>
        <w:t xml:space="preserve"> / </w:t>
      </w:r>
      <w:r w:rsidRPr="00A0796D">
        <w:rPr>
          <w:rFonts w:ascii="ＭＳ ゴシック" w:hAnsi="ＭＳ ゴシック" w:hint="eastAsia"/>
          <w:b/>
          <w:sz w:val="28"/>
        </w:rPr>
        <w:t>様式</w:t>
      </w:r>
      <w:r w:rsidRPr="00A0796D">
        <w:rPr>
          <w:rFonts w:ascii="ＭＳ ゴシック" w:hAnsi="ＭＳ ゴシック"/>
          <w:b/>
          <w:sz w:val="28"/>
        </w:rPr>
        <w:t>III-</w:t>
      </w:r>
      <w:r w:rsidRPr="00A0796D">
        <w:rPr>
          <w:rFonts w:ascii="ＭＳ ゴシック" w:hAnsi="ＭＳ ゴシック" w:hint="eastAsia"/>
          <w:b/>
          <w:sz w:val="28"/>
        </w:rPr>
        <w:t>2】</w:t>
      </w:r>
    </w:p>
    <w:p w14:paraId="4D8C9F37" w14:textId="77777777" w:rsidR="00713093" w:rsidRPr="00A0796D" w:rsidRDefault="00713093" w:rsidP="00713093">
      <w:pPr>
        <w:jc w:val="center"/>
        <w:rPr>
          <w:rFonts w:ascii="ＭＳ ゴシック" w:hAnsi="ＭＳ ゴシック"/>
        </w:rPr>
      </w:pPr>
      <w:r w:rsidRPr="00A0796D">
        <w:rPr>
          <w:rFonts w:ascii="ＭＳ ゴシック" w:hAnsi="ＭＳ ゴシック" w:hint="eastAsia"/>
        </w:rPr>
        <w:t>（データセンターより依頼時）</w:t>
      </w:r>
    </w:p>
    <w:p w14:paraId="26C4D5E0" w14:textId="77777777" w:rsidR="00713093" w:rsidRPr="00A0796D" w:rsidRDefault="00713093" w:rsidP="00713093">
      <w:pPr>
        <w:pBdr>
          <w:top w:val="single" w:sz="6" w:space="1" w:color="auto"/>
          <w:left w:val="single" w:sz="6" w:space="2" w:color="auto"/>
          <w:bottom w:val="single" w:sz="6" w:space="1" w:color="auto"/>
          <w:right w:val="single" w:sz="6" w:space="4" w:color="auto"/>
        </w:pBdr>
        <w:jc w:val="left"/>
        <w:rPr>
          <w:rFonts w:ascii="ＭＳ ゴシック" w:hAnsi="ＭＳ ゴシック"/>
        </w:rPr>
      </w:pPr>
      <w:r w:rsidRPr="00A0796D">
        <w:rPr>
          <w:rFonts w:ascii="ＭＳ ゴシック" w:hAnsi="ＭＳ ゴシック" w:hint="eastAsia"/>
        </w:rPr>
        <w:t>データはインターネット（ホームページ</w:t>
      </w:r>
      <w:r w:rsidRPr="00A0796D">
        <w:rPr>
          <w:rFonts w:ascii="ＭＳ ゴシック" w:hAnsi="ＭＳ ゴシック"/>
          <w:u w:val="single"/>
        </w:rPr>
        <w:t>http://jalsg.mp.kanazawa-u.ac.jp/</w:t>
      </w:r>
      <w:r w:rsidRPr="00A0796D">
        <w:rPr>
          <w:rFonts w:ascii="ＭＳ ゴシック" w:hAnsi="ＭＳ ゴシック" w:hint="eastAsia"/>
        </w:rPr>
        <w:t>）を通して報告して下さい。</w:t>
      </w:r>
    </w:p>
    <w:p w14:paraId="684DC47F" w14:textId="77777777" w:rsidR="00713093" w:rsidRPr="00A0796D" w:rsidRDefault="00713093" w:rsidP="00713093">
      <w:pPr>
        <w:jc w:val="left"/>
        <w:rPr>
          <w:rFonts w:ascii="ＭＳ ゴシック" w:hAnsi="ＭＳ ゴシック"/>
        </w:rPr>
      </w:pPr>
    </w:p>
    <w:p w14:paraId="0A7818FA" w14:textId="77777777" w:rsidR="00713093" w:rsidRPr="00A0796D" w:rsidRDefault="00713093" w:rsidP="00713093">
      <w:pPr>
        <w:jc w:val="left"/>
        <w:rPr>
          <w:rFonts w:ascii="ＭＳ ゴシック" w:hAnsi="ＭＳ ゴシック"/>
          <w:b/>
          <w:szCs w:val="21"/>
          <w:lang w:eastAsia="zh-TW"/>
        </w:rPr>
      </w:pPr>
      <w:r w:rsidRPr="00A0796D">
        <w:rPr>
          <w:rFonts w:ascii="ＭＳ ゴシック" w:hAnsi="ＭＳ ゴシック" w:hint="eastAsia"/>
          <w:b/>
          <w:szCs w:val="21"/>
          <w:lang w:eastAsia="zh-TW"/>
        </w:rPr>
        <w:t>施設名</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u w:val="single"/>
          <w:lang w:eastAsia="zh-TW"/>
        </w:rPr>
        <w:t xml:space="preserve">  </w:t>
      </w:r>
      <w:r w:rsidRPr="00A0796D">
        <w:rPr>
          <w:rFonts w:ascii="ＭＳ ゴシック" w:hAnsi="ＭＳ ゴシック" w:hint="eastAsia"/>
          <w:b/>
          <w:szCs w:val="21"/>
          <w:u w:val="single"/>
          <w:lang w:eastAsia="zh-TW"/>
        </w:rPr>
        <w:t xml:space="preserve">　　　　</w:t>
      </w:r>
      <w:r w:rsidRPr="00A0796D">
        <w:rPr>
          <w:rFonts w:ascii="ＭＳ ゴシック" w:hAnsi="ＭＳ ゴシック"/>
          <w:b/>
          <w:szCs w:val="21"/>
          <w:lang w:eastAsia="zh-TW"/>
        </w:rPr>
        <w:t xml:space="preserve">  </w:t>
      </w:r>
    </w:p>
    <w:p w14:paraId="3C62E452"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登録番号</w:t>
      </w:r>
      <w:r w:rsidRPr="00A0796D">
        <w:rPr>
          <w:rFonts w:ascii="ＭＳ ゴシック" w:hAnsi="ＭＳ ゴシック"/>
          <w:szCs w:val="21"/>
        </w:rPr>
        <w:t xml:space="preserve">  </w:t>
      </w:r>
      <w:r w:rsidRPr="00A0796D">
        <w:rPr>
          <w:rFonts w:ascii="ＭＳ ゴシック" w:hAnsi="ＭＳ ゴシック" w:cs="ＭＳ 明朝"/>
          <w:b/>
          <w:bCs/>
          <w:szCs w:val="21"/>
        </w:rPr>
        <w:t>B-ALL</w:t>
      </w:r>
      <w:r w:rsidRPr="00A0796D">
        <w:rPr>
          <w:rFonts w:ascii="ＭＳ ゴシック" w:hAnsi="ＭＳ ゴシック" w:cs="ＭＳ 明朝"/>
          <w:b/>
          <w:bCs/>
          <w:szCs w:val="21"/>
          <w:lang w:eastAsia="zh-TW"/>
        </w:rPr>
        <w:t>21</w:t>
      </w:r>
      <w:r w:rsidRPr="00A0796D">
        <w:rPr>
          <w:rFonts w:ascii="ＭＳ ゴシック" w:hAnsi="ＭＳ ゴシック" w:cs="ＭＳ 明朝" w:hint="eastAsia"/>
          <w:b/>
          <w:bCs/>
          <w:szCs w:val="21"/>
        </w:rPr>
        <w:t>3</w:t>
      </w:r>
      <w:r w:rsidRPr="00A0796D">
        <w:rPr>
          <w:rFonts w:ascii="ＭＳ ゴシック" w:hAnsi="ＭＳ ゴシック"/>
          <w:szCs w:val="21"/>
        </w:rPr>
        <w:t>-</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 xml:space="preserve">　</w:t>
      </w:r>
      <w:r w:rsidRPr="00A0796D">
        <w:rPr>
          <w:rFonts w:ascii="ＭＳ ゴシック" w:hAnsi="ＭＳ ゴシック"/>
          <w:szCs w:val="21"/>
        </w:rPr>
        <w:t xml:space="preserve"> </w:t>
      </w:r>
      <w:r w:rsidRPr="00A0796D">
        <w:rPr>
          <w:rFonts w:ascii="ＭＳ ゴシック" w:hAnsi="ＭＳ ゴシック" w:hint="eastAsia"/>
          <w:szCs w:val="21"/>
        </w:rPr>
        <w:t xml:space="preserve">　</w:t>
      </w:r>
      <w:r w:rsidRPr="00A0796D">
        <w:rPr>
          <w:rFonts w:ascii="ＭＳ ゴシック" w:hAnsi="ＭＳ ゴシック" w:hint="eastAsia"/>
          <w:b/>
          <w:szCs w:val="21"/>
        </w:rPr>
        <w:t>患者匿名化番号</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p>
    <w:p w14:paraId="38DDEBCA"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記入者氏名</w:t>
      </w:r>
      <w:r w:rsidRPr="00A0796D">
        <w:rPr>
          <w:rFonts w:ascii="ＭＳ ゴシック" w:hAnsi="ＭＳ ゴシック" w:hint="eastAsia"/>
          <w:b/>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szCs w:val="21"/>
        </w:rPr>
        <w:t xml:space="preserve">   </w:t>
      </w:r>
      <w:r w:rsidRPr="00A0796D">
        <w:rPr>
          <w:rFonts w:ascii="ＭＳ ゴシック" w:hAnsi="ＭＳ ゴシック" w:hint="eastAsia"/>
          <w:b/>
          <w:szCs w:val="21"/>
        </w:rPr>
        <w:t>記入日</w:t>
      </w:r>
      <w:r w:rsidRPr="00A0796D">
        <w:rPr>
          <w:rFonts w:ascii="ＭＳ ゴシック" w:hAnsi="ＭＳ ゴシック" w:hint="eastAsia"/>
          <w:szCs w:val="21"/>
        </w:rPr>
        <w:t xml:space="preserve">　</w:t>
      </w:r>
      <w:r w:rsidRPr="00A0796D">
        <w:rPr>
          <w:rFonts w:ascii="ＭＳ ゴシック" w:hAnsi="ＭＳ ゴシック" w:hint="eastAsia"/>
          <w:szCs w:val="21"/>
          <w:u w:val="single"/>
        </w:rPr>
        <w:t>西暦</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年</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p>
    <w:p w14:paraId="34AB8198" w14:textId="77777777" w:rsidR="00713093" w:rsidRPr="00A0796D" w:rsidRDefault="00713093" w:rsidP="00713093">
      <w:pPr>
        <w:rPr>
          <w:rFonts w:ascii="ＭＳ ゴシック" w:hAnsi="ＭＳ ゴシック"/>
          <w:szCs w:val="21"/>
          <w:u w:val="single"/>
        </w:rPr>
      </w:pPr>
      <w:r w:rsidRPr="00A0796D">
        <w:rPr>
          <w:rFonts w:ascii="ＭＳ ゴシック" w:hAnsi="ＭＳ ゴシック" w:hint="eastAsia"/>
          <w:b/>
          <w:szCs w:val="21"/>
        </w:rPr>
        <w:t>記入者メールアドレス</w:t>
      </w:r>
      <w:r w:rsidRPr="00A0796D">
        <w:rPr>
          <w:rFonts w:ascii="ＭＳ ゴシック" w:hAnsi="ＭＳ ゴシック" w:hint="eastAsia"/>
          <w:szCs w:val="21"/>
        </w:rPr>
        <w:t>：</w:t>
      </w:r>
      <w:r w:rsidRPr="00A0796D">
        <w:rPr>
          <w:rFonts w:ascii="ＭＳ ゴシック" w:hAnsi="ＭＳ ゴシック" w:hint="eastAsia"/>
          <w:szCs w:val="21"/>
          <w:u w:val="single"/>
        </w:rPr>
        <w:t xml:space="preserve">　　　　　　　　　　　　　　　　　　　</w:t>
      </w:r>
    </w:p>
    <w:p w14:paraId="32977C8F" w14:textId="77777777" w:rsidR="00713093" w:rsidRPr="00A0796D" w:rsidRDefault="00713093" w:rsidP="00713093">
      <w:pPr>
        <w:jc w:val="center"/>
        <w:rPr>
          <w:rFonts w:ascii="ＭＳ ゴシック" w:hAnsi="ＭＳ ゴシック"/>
          <w:b/>
        </w:rPr>
      </w:pPr>
    </w:p>
    <w:p w14:paraId="789259B4" w14:textId="77777777" w:rsidR="00713093" w:rsidRPr="00A0796D" w:rsidRDefault="00713093" w:rsidP="00713093">
      <w:pPr>
        <w:rPr>
          <w:rFonts w:ascii="ＭＳ ゴシック" w:hAnsi="ＭＳ ゴシック"/>
          <w:b/>
          <w:szCs w:val="21"/>
          <w:lang w:eastAsia="zh-TW"/>
        </w:rPr>
      </w:pPr>
      <w:r w:rsidRPr="00A0796D">
        <w:rPr>
          <w:rFonts w:ascii="ＭＳ ゴシック" w:hAnsi="ＭＳ ゴシック" w:hint="eastAsia"/>
          <w:b/>
          <w:szCs w:val="21"/>
          <w:lang w:eastAsia="zh-TW"/>
        </w:rPr>
        <w:t>最終予後</w:t>
      </w:r>
      <w:r w:rsidRPr="00A0796D">
        <w:rPr>
          <w:rFonts w:ascii="ＭＳ ゴシック" w:hAnsi="ＭＳ ゴシック" w:hint="eastAsia"/>
          <w:szCs w:val="21"/>
          <w:lang w:eastAsia="zh-TW"/>
        </w:rPr>
        <w:t>（無病生存</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、有病生存</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、死亡</w:t>
      </w:r>
      <w:r w:rsidRPr="00A0796D">
        <w:rPr>
          <w:rFonts w:ascii="ＭＳ ゴシック" w:hAnsi="ＭＳ ゴシック"/>
          <w:szCs w:val="21"/>
          <w:vertAlign w:val="subscript"/>
          <w:lang w:eastAsia="zh-TW"/>
        </w:rPr>
        <w:t>2</w:t>
      </w:r>
      <w:r w:rsidRPr="00A0796D">
        <w:rPr>
          <w:rFonts w:ascii="ＭＳ ゴシック" w:hAnsi="ＭＳ ゴシック" w:hint="eastAsia"/>
          <w:szCs w:val="21"/>
          <w:lang w:eastAsia="zh-TW"/>
        </w:rPr>
        <w:t xml:space="preserve">）　　</w:t>
      </w:r>
      <w:r w:rsidRPr="00A0796D">
        <w:rPr>
          <w:rFonts w:ascii="ＭＳ ゴシック" w:hAnsi="ＭＳ ゴシック" w:hint="eastAsia"/>
          <w:b/>
          <w:szCs w:val="21"/>
          <w:lang w:eastAsia="zh-TW"/>
        </w:rPr>
        <w:t>確認日</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218853D7" w14:textId="77777777" w:rsidR="00713093" w:rsidRPr="00A0796D" w:rsidRDefault="00713093" w:rsidP="00713093">
      <w:pPr>
        <w:rPr>
          <w:rFonts w:ascii="ＭＳ ゴシック" w:hAnsi="ＭＳ ゴシック"/>
          <w:szCs w:val="21"/>
          <w:lang w:eastAsia="zh-TW"/>
        </w:rPr>
      </w:pPr>
    </w:p>
    <w:p w14:paraId="060525EB"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骨髄再発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 xml:space="preserve">：再発日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0E8C4E70"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髄外再発</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：再発日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37A9DCA7" w14:textId="77777777" w:rsidR="00713093" w:rsidRPr="00A0796D" w:rsidRDefault="00713093" w:rsidP="00713093">
      <w:pPr>
        <w:jc w:val="left"/>
        <w:rPr>
          <w:rFonts w:ascii="ＭＳ ゴシック" w:hAnsi="ＭＳ ゴシック"/>
          <w:b/>
          <w:szCs w:val="21"/>
          <w:lang w:eastAsia="zh-TW"/>
        </w:rPr>
      </w:pPr>
    </w:p>
    <w:p w14:paraId="0A82D4D4" w14:textId="77777777" w:rsidR="00713093" w:rsidRPr="00A0796D" w:rsidRDefault="00713093" w:rsidP="00713093">
      <w:pPr>
        <w:jc w:val="left"/>
        <w:rPr>
          <w:rFonts w:ascii="ＭＳ ゴシック" w:hAnsi="ＭＳ ゴシック"/>
          <w:szCs w:val="21"/>
        </w:rPr>
      </w:pPr>
      <w:r w:rsidRPr="00A0796D">
        <w:rPr>
          <w:rFonts w:ascii="ＭＳ ゴシック" w:hAnsi="ＭＳ ゴシック" w:hint="eastAsia"/>
          <w:b/>
          <w:szCs w:val="21"/>
        </w:rPr>
        <w:t>死亡</w:t>
      </w:r>
      <w:r w:rsidRPr="00A0796D">
        <w:rPr>
          <w:rFonts w:ascii="ＭＳ ゴシック" w:hAnsi="ＭＳ ゴシック" w:hint="eastAsia"/>
          <w:szCs w:val="21"/>
        </w:rPr>
        <w:t>（</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rPr>
        <w:t>）（以下死亡の場合のみ記入）</w:t>
      </w:r>
      <w:r w:rsidRPr="00A0796D">
        <w:rPr>
          <w:rFonts w:ascii="ＭＳ ゴシック" w:hAnsi="ＭＳ ゴシック"/>
          <w:szCs w:val="21"/>
        </w:rPr>
        <w:t xml:space="preserve">  </w:t>
      </w:r>
      <w:r w:rsidRPr="00A0796D">
        <w:rPr>
          <w:rFonts w:ascii="ＭＳ ゴシック" w:hAnsi="ＭＳ ゴシック" w:hint="eastAsia"/>
          <w:b/>
          <w:szCs w:val="21"/>
        </w:rPr>
        <w:t xml:space="preserve">死亡日　</w:t>
      </w:r>
      <w:r w:rsidRPr="00A0796D">
        <w:rPr>
          <w:rFonts w:ascii="ＭＳ ゴシック" w:hAnsi="ＭＳ ゴシック" w:hint="eastAsia"/>
          <w:szCs w:val="21"/>
          <w:u w:val="single"/>
        </w:rPr>
        <w:t xml:space="preserve">西暦　</w:t>
      </w:r>
      <w:r w:rsidRPr="00A0796D">
        <w:rPr>
          <w:rFonts w:ascii="ＭＳ ゴシック" w:hAnsi="ＭＳ ゴシック"/>
          <w:szCs w:val="21"/>
          <w:u w:val="single"/>
        </w:rPr>
        <w:t xml:space="preserve">  </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年</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月</w:t>
      </w:r>
      <w:r w:rsidRPr="00A0796D">
        <w:rPr>
          <w:rFonts w:ascii="ＭＳ ゴシック" w:hAnsi="ＭＳ ゴシック" w:hint="eastAsia"/>
          <w:szCs w:val="21"/>
          <w:u w:val="single"/>
        </w:rPr>
        <w:t xml:space="preserve">　　　</w:t>
      </w:r>
      <w:r w:rsidRPr="00A0796D">
        <w:rPr>
          <w:rFonts w:ascii="ＭＳ ゴシック" w:hAnsi="ＭＳ ゴシック" w:hint="eastAsia"/>
          <w:szCs w:val="21"/>
        </w:rPr>
        <w:t>日</w:t>
      </w:r>
      <w:r w:rsidRPr="00A0796D">
        <w:rPr>
          <w:rFonts w:ascii="ＭＳ ゴシック" w:hAnsi="ＭＳ ゴシック"/>
          <w:szCs w:val="21"/>
        </w:rPr>
        <w:t>(day</w:t>
      </w:r>
      <w:r w:rsidRPr="00A0796D">
        <w:rPr>
          <w:rFonts w:ascii="ＭＳ ゴシック" w:hAnsi="ＭＳ ゴシック"/>
          <w:szCs w:val="21"/>
          <w:u w:val="single"/>
        </w:rPr>
        <w:t xml:space="preserve">   </w:t>
      </w:r>
      <w:r w:rsidRPr="00A0796D">
        <w:rPr>
          <w:rFonts w:ascii="ＭＳ ゴシック" w:hAnsi="ＭＳ ゴシック"/>
          <w:szCs w:val="21"/>
        </w:rPr>
        <w:t xml:space="preserve"> )</w:t>
      </w:r>
    </w:p>
    <w:p w14:paraId="582B7A8B" w14:textId="77777777" w:rsidR="00713093" w:rsidRPr="00A0796D" w:rsidRDefault="00713093" w:rsidP="00713093">
      <w:pPr>
        <w:jc w:val="left"/>
        <w:rPr>
          <w:rFonts w:ascii="ＭＳ ゴシック" w:hAnsi="ＭＳ ゴシック"/>
          <w:sz w:val="18"/>
        </w:rPr>
      </w:pPr>
      <w:r w:rsidRPr="00A0796D">
        <w:rPr>
          <w:rFonts w:ascii="ＭＳ ゴシック" w:hAnsi="ＭＳ ゴシック" w:hint="eastAsia"/>
          <w:b/>
          <w:szCs w:val="21"/>
        </w:rPr>
        <w:t>死因</w:t>
      </w:r>
      <w:r w:rsidRPr="00A0796D">
        <w:rPr>
          <w:rFonts w:ascii="ＭＳ ゴシック" w:hAnsi="ＭＳ ゴシック" w:hint="eastAsia"/>
          <w:szCs w:val="21"/>
        </w:rPr>
        <w:t xml:space="preserve">　</w:t>
      </w:r>
      <w:r w:rsidRPr="00A0796D">
        <w:rPr>
          <w:rFonts w:ascii="ＭＳ ゴシック" w:hAnsi="ＭＳ ゴシック" w:hint="eastAsia"/>
          <w:sz w:val="18"/>
        </w:rPr>
        <w:t>具体的に</w:t>
      </w:r>
      <w:r w:rsidRPr="00A0796D">
        <w:rPr>
          <w:rFonts w:ascii="ＭＳ ゴシック" w:hAnsi="ＭＳ ゴシック" w:hint="eastAsia"/>
          <w:sz w:val="18"/>
          <w:u w:val="single"/>
        </w:rPr>
        <w:t xml:space="preserve">　　　　　　　　　　　　　　　　　　　　　　　　　　　　　　　　　　</w:t>
      </w:r>
    </w:p>
    <w:p w14:paraId="170902D0" w14:textId="77777777" w:rsidR="00713093" w:rsidRPr="00A0796D" w:rsidRDefault="00713093" w:rsidP="00713093">
      <w:pPr>
        <w:jc w:val="left"/>
        <w:rPr>
          <w:rFonts w:ascii="ＭＳ ゴシック" w:hAnsi="ＭＳ ゴシック"/>
          <w:b/>
        </w:rPr>
      </w:pPr>
    </w:p>
    <w:p w14:paraId="4FBD90A5" w14:textId="77777777" w:rsidR="00713093" w:rsidRPr="00A0796D" w:rsidRDefault="00713093" w:rsidP="00713093">
      <w:pPr>
        <w:jc w:val="left"/>
        <w:rPr>
          <w:rFonts w:ascii="ＭＳ ゴシック" w:hAnsi="ＭＳ ゴシック"/>
          <w:szCs w:val="21"/>
          <w:lang w:eastAsia="zh-TW"/>
        </w:rPr>
      </w:pPr>
      <w:r w:rsidRPr="00A0796D">
        <w:rPr>
          <w:rFonts w:ascii="ＭＳ ゴシック" w:hAnsi="ＭＳ ゴシック" w:hint="eastAsia"/>
          <w:b/>
          <w:szCs w:val="21"/>
          <w:lang w:eastAsia="zh-TW"/>
        </w:rPr>
        <w:t>造血幹細胞移植</w:t>
      </w:r>
      <w:r w:rsidRPr="00A0796D">
        <w:rPr>
          <w:rFonts w:ascii="ＭＳ ゴシック" w:hAnsi="ＭＳ ゴシック" w:hint="eastAsia"/>
          <w:szCs w:val="21"/>
          <w:lang w:eastAsia="zh-TW"/>
        </w:rPr>
        <w:t>（無</w:t>
      </w:r>
      <w:r w:rsidRPr="00A0796D">
        <w:rPr>
          <w:rFonts w:ascii="ＭＳ ゴシック" w:hAnsi="ＭＳ ゴシック"/>
          <w:szCs w:val="21"/>
          <w:vertAlign w:val="subscript"/>
          <w:lang w:eastAsia="zh-TW"/>
        </w:rPr>
        <w:t>0</w:t>
      </w:r>
      <w:r w:rsidRPr="00A0796D">
        <w:rPr>
          <w:rFonts w:ascii="ＭＳ ゴシック" w:hAnsi="ＭＳ ゴシック" w:hint="eastAsia"/>
          <w:szCs w:val="21"/>
          <w:lang w:eastAsia="zh-TW"/>
        </w:rPr>
        <w:t>、有</w:t>
      </w:r>
      <w:r w:rsidRPr="00A0796D">
        <w:rPr>
          <w:rFonts w:ascii="ＭＳ ゴシック" w:hAnsi="ＭＳ ゴシック"/>
          <w:szCs w:val="21"/>
          <w:vertAlign w:val="subscript"/>
          <w:lang w:eastAsia="zh-TW"/>
        </w:rPr>
        <w:t>1</w:t>
      </w:r>
      <w:r w:rsidRPr="00A0796D">
        <w:rPr>
          <w:rFonts w:ascii="ＭＳ ゴシック" w:hAnsi="ＭＳ ゴシック" w:hint="eastAsia"/>
          <w:szCs w:val="21"/>
          <w:lang w:eastAsia="zh-TW"/>
        </w:rPr>
        <w:t>：移植日</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u w:val="single"/>
        </w:rPr>
        <w:t>西暦</w:t>
      </w:r>
      <w:r w:rsidRPr="00A0796D">
        <w:rPr>
          <w:rFonts w:ascii="ＭＳ ゴシック" w:hAnsi="ＭＳ ゴシック" w:hint="eastAsia"/>
          <w:szCs w:val="21"/>
          <w:u w:val="single"/>
          <w:lang w:eastAsia="zh-TW"/>
        </w:rPr>
        <w:t xml:space="preserve">　</w:t>
      </w:r>
      <w:r w:rsidRPr="00A0796D">
        <w:rPr>
          <w:rFonts w:ascii="ＭＳ ゴシック" w:hAnsi="ＭＳ ゴシック"/>
          <w:szCs w:val="21"/>
          <w:u w:val="single"/>
          <w:lang w:eastAsia="zh-TW"/>
        </w:rPr>
        <w:t xml:space="preserve">  </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年</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月</w:t>
      </w:r>
      <w:r w:rsidRPr="00A0796D">
        <w:rPr>
          <w:rFonts w:ascii="ＭＳ ゴシック" w:hAnsi="ＭＳ ゴシック" w:hint="eastAsia"/>
          <w:szCs w:val="21"/>
          <w:u w:val="single"/>
          <w:lang w:eastAsia="zh-TW"/>
        </w:rPr>
        <w:t xml:space="preserve">　　　</w:t>
      </w:r>
      <w:r w:rsidRPr="00A0796D">
        <w:rPr>
          <w:rFonts w:ascii="ＭＳ ゴシック" w:hAnsi="ＭＳ ゴシック" w:hint="eastAsia"/>
          <w:szCs w:val="21"/>
          <w:lang w:eastAsia="zh-TW"/>
        </w:rPr>
        <w:t>日）</w:t>
      </w:r>
    </w:p>
    <w:p w14:paraId="3662F4CA" w14:textId="77777777" w:rsidR="00713093" w:rsidRPr="00A0796D" w:rsidRDefault="00713093" w:rsidP="00713093">
      <w:pPr>
        <w:jc w:val="left"/>
        <w:rPr>
          <w:rFonts w:ascii="ＭＳ ゴシック" w:hAnsi="ＭＳ ゴシック"/>
          <w:b/>
          <w:szCs w:val="21"/>
          <w:u w:val="single"/>
        </w:rPr>
      </w:pPr>
      <w:r w:rsidRPr="00A0796D">
        <w:rPr>
          <w:rFonts w:ascii="ＭＳ ゴシック" w:hAnsi="ＭＳ ゴシック"/>
          <w:b/>
          <w:szCs w:val="21"/>
        </w:rPr>
        <w:t>JSHCT(TRUMP)</w:t>
      </w:r>
      <w:r w:rsidRPr="00A0796D">
        <w:rPr>
          <w:rFonts w:ascii="ＭＳ ゴシック" w:hAnsi="ＭＳ ゴシック" w:hint="eastAsia"/>
          <w:b/>
          <w:szCs w:val="21"/>
        </w:rPr>
        <w:t>登録番号</w:t>
      </w:r>
      <w:r w:rsidRPr="00A0796D">
        <w:rPr>
          <w:rFonts w:ascii="ＭＳ ゴシック" w:hAnsi="ＭＳ ゴシック" w:hint="eastAsia"/>
          <w:b/>
          <w:szCs w:val="21"/>
          <w:u w:val="single"/>
        </w:rPr>
        <w:t xml:space="preserve">　　　　　　</w:t>
      </w:r>
      <w:r w:rsidRPr="00A0796D">
        <w:rPr>
          <w:rFonts w:ascii="ＭＳ ゴシック" w:hAnsi="ＭＳ ゴシック"/>
          <w:b/>
          <w:szCs w:val="21"/>
          <w:u w:val="single"/>
        </w:rPr>
        <w:t xml:space="preserve">  　　　　　　</w:t>
      </w:r>
    </w:p>
    <w:p w14:paraId="0D55C3F9" w14:textId="77777777" w:rsidR="00713093" w:rsidRPr="00A0796D" w:rsidRDefault="00713093" w:rsidP="00713093">
      <w:pPr>
        <w:rPr>
          <w:rFonts w:ascii="ＭＳ ゴシック" w:hAnsi="ＭＳ ゴシック"/>
          <w:b/>
          <w:szCs w:val="21"/>
        </w:rPr>
      </w:pPr>
    </w:p>
    <w:p w14:paraId="2E4BF216" w14:textId="77777777" w:rsidR="00713093" w:rsidRPr="00A0796D" w:rsidRDefault="00713093" w:rsidP="00713093">
      <w:pPr>
        <w:rPr>
          <w:rFonts w:ascii="ＭＳ ゴシック" w:hAnsi="ＭＳ ゴシック"/>
          <w:szCs w:val="21"/>
        </w:rPr>
      </w:pPr>
      <w:r w:rsidRPr="00A0796D">
        <w:rPr>
          <w:rFonts w:ascii="ＭＳ ゴシック" w:hAnsi="ＭＳ ゴシック"/>
          <w:szCs w:val="21"/>
        </w:rPr>
        <w:t>[</w:t>
      </w:r>
      <w:r w:rsidRPr="00A0796D">
        <w:rPr>
          <w:rFonts w:ascii="ＭＳ ゴシック" w:hAnsi="ＭＳ ゴシック" w:hint="eastAsia"/>
          <w:szCs w:val="21"/>
        </w:rPr>
        <w:t>コメント</w:t>
      </w:r>
      <w:r w:rsidRPr="00A0796D">
        <w:rPr>
          <w:rFonts w:ascii="ＭＳ ゴシック" w:hAnsi="ＭＳ ゴシック"/>
          <w:szCs w:val="21"/>
        </w:rPr>
        <w:t>]</w:t>
      </w:r>
    </w:p>
    <w:p w14:paraId="32930C89"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4E54B5BE"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22CD08ED"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2EDC29D7"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4F3DEA5B"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15548951"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67249D40" w14:textId="77777777" w:rsidR="00713093" w:rsidRPr="00A0796D" w:rsidRDefault="00713093" w:rsidP="00713093">
      <w:pPr>
        <w:pBdr>
          <w:top w:val="single" w:sz="6" w:space="1" w:color="auto"/>
          <w:left w:val="single" w:sz="6" w:space="4" w:color="auto"/>
          <w:bottom w:val="single" w:sz="6" w:space="1" w:color="auto"/>
          <w:right w:val="single" w:sz="6" w:space="4" w:color="auto"/>
        </w:pBdr>
        <w:rPr>
          <w:rFonts w:ascii="ＭＳ ゴシック" w:hAnsi="ＭＳ ゴシック"/>
        </w:rPr>
      </w:pPr>
    </w:p>
    <w:p w14:paraId="02B17C44" w14:textId="77777777" w:rsidR="00713093" w:rsidRPr="00A0796D" w:rsidRDefault="00713093" w:rsidP="00713093">
      <w:pPr>
        <w:widowControl/>
        <w:jc w:val="left"/>
      </w:pPr>
    </w:p>
    <w:p w14:paraId="6DF8F246" w14:textId="77777777" w:rsidR="00713093" w:rsidRPr="00A0796D" w:rsidRDefault="00713093" w:rsidP="00713093">
      <w:pPr>
        <w:widowControl/>
        <w:jc w:val="left"/>
      </w:pPr>
      <w:r w:rsidRPr="00A0796D">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713093" w:rsidRPr="00A0796D" w14:paraId="1FA0C303" w14:textId="77777777" w:rsidTr="008F70A4">
        <w:trPr>
          <w:trHeight w:val="495"/>
        </w:trPr>
        <w:tc>
          <w:tcPr>
            <w:tcW w:w="9557" w:type="dxa"/>
            <w:tcBorders>
              <w:top w:val="single" w:sz="18" w:space="0" w:color="auto"/>
              <w:left w:val="single" w:sz="18" w:space="0" w:color="auto"/>
              <w:bottom w:val="single" w:sz="18" w:space="0" w:color="auto"/>
              <w:right w:val="single" w:sz="18" w:space="0" w:color="auto"/>
            </w:tcBorders>
          </w:tcPr>
          <w:p w14:paraId="027362C5" w14:textId="77777777" w:rsidR="00713093" w:rsidRPr="00A0796D" w:rsidRDefault="00713093" w:rsidP="008F70A4">
            <w:pPr>
              <w:snapToGrid w:val="0"/>
              <w:spacing w:line="40" w:lineRule="atLeast"/>
              <w:jc w:val="center"/>
              <w:rPr>
                <w:b/>
                <w:sz w:val="40"/>
              </w:rPr>
            </w:pPr>
            <w:r w:rsidRPr="00A0796D">
              <w:rPr>
                <w:b/>
                <w:sz w:val="40"/>
              </w:rPr>
              <w:lastRenderedPageBreak/>
              <w:t xml:space="preserve">JALSG   </w:t>
            </w:r>
            <w:r w:rsidRPr="00A0796D">
              <w:rPr>
                <w:rFonts w:hint="eastAsia"/>
                <w:b/>
                <w:sz w:val="40"/>
              </w:rPr>
              <w:t>有害事象急送一次報告書</w:t>
            </w:r>
          </w:p>
        </w:tc>
      </w:tr>
    </w:tbl>
    <w:p w14:paraId="7565FA58" w14:textId="77777777" w:rsidR="00713093" w:rsidRPr="00A0796D" w:rsidRDefault="00713093" w:rsidP="00713093">
      <w:pPr>
        <w:tabs>
          <w:tab w:val="right" w:pos="9638"/>
        </w:tabs>
        <w:snapToGrid w:val="0"/>
        <w:spacing w:line="40" w:lineRule="atLeast"/>
        <w:rPr>
          <w:sz w:val="20"/>
          <w:u w:val="single"/>
        </w:rPr>
      </w:pPr>
      <w:r w:rsidRPr="00A0796D">
        <w:rPr>
          <w:rFonts w:hint="eastAsia"/>
          <w:b/>
          <w:sz w:val="24"/>
        </w:rPr>
        <w:t>（</w:t>
      </w:r>
      <w:r w:rsidRPr="00A0796D">
        <w:rPr>
          <w:b/>
          <w:sz w:val="24"/>
        </w:rPr>
        <w:t>72</w:t>
      </w:r>
      <w:r w:rsidRPr="00A0796D">
        <w:rPr>
          <w:rFonts w:hint="eastAsia"/>
          <w:b/>
          <w:sz w:val="24"/>
        </w:rPr>
        <w:t xml:space="preserve">時間以内）　　</w:t>
      </w:r>
      <w:r w:rsidR="00A95C6D" w:rsidRPr="00A0796D">
        <w:rPr>
          <w:b/>
          <w:sz w:val="24"/>
        </w:rPr>
        <w:t xml:space="preserve">               </w:t>
      </w:r>
      <w:r w:rsidRPr="00A0796D">
        <w:rPr>
          <w:sz w:val="18"/>
        </w:rPr>
        <w:t>JALSG</w:t>
      </w:r>
      <w:r w:rsidRPr="00A0796D">
        <w:rPr>
          <w:rFonts w:hint="eastAsia"/>
          <w:sz w:val="18"/>
        </w:rPr>
        <w:t>事務局受付日：</w:t>
      </w:r>
      <w:r w:rsidRPr="00A0796D">
        <w:rPr>
          <w:rFonts w:hint="eastAsia"/>
          <w:sz w:val="18"/>
          <w:u w:val="single"/>
          <w:vertAlign w:val="superscript"/>
        </w:rPr>
        <w:t>（西暦）</w:t>
      </w:r>
      <w:r w:rsidRPr="00A0796D">
        <w:rPr>
          <w:rFonts w:hint="eastAsia"/>
          <w:sz w:val="18"/>
          <w:u w:val="single"/>
        </w:rPr>
        <w:t xml:space="preserve">　　　　</w:t>
      </w:r>
      <w:r w:rsidRPr="00A0796D">
        <w:rPr>
          <w:rFonts w:hint="eastAsia"/>
          <w:sz w:val="18"/>
        </w:rPr>
        <w:t>年</w:t>
      </w:r>
      <w:r w:rsidRPr="00A0796D">
        <w:rPr>
          <w:rFonts w:hint="eastAsia"/>
          <w:sz w:val="18"/>
          <w:u w:val="single"/>
        </w:rPr>
        <w:t xml:space="preserve">　　</w:t>
      </w:r>
      <w:r w:rsidRPr="00A0796D">
        <w:rPr>
          <w:rFonts w:hint="eastAsia"/>
          <w:sz w:val="18"/>
        </w:rPr>
        <w:t>月</w:t>
      </w:r>
      <w:r w:rsidRPr="00A0796D">
        <w:rPr>
          <w:rFonts w:hint="eastAsia"/>
          <w:sz w:val="18"/>
          <w:u w:val="single"/>
        </w:rPr>
        <w:t xml:space="preserve">　　</w:t>
      </w:r>
      <w:r w:rsidRPr="00A0796D">
        <w:rPr>
          <w:rFonts w:hint="eastAsia"/>
          <w:sz w:val="18"/>
        </w:rPr>
        <w:t>日</w:t>
      </w:r>
    </w:p>
    <w:p w14:paraId="6441F1E9" w14:textId="77777777" w:rsidR="00713093" w:rsidRPr="00A0796D" w:rsidRDefault="00713093" w:rsidP="00713093">
      <w:pPr>
        <w:snapToGrid w:val="0"/>
        <w:rPr>
          <w:sz w:val="16"/>
        </w:rPr>
      </w:pPr>
    </w:p>
    <w:p w14:paraId="50EA5FDE" w14:textId="77777777" w:rsidR="00713093" w:rsidRPr="00A0796D" w:rsidRDefault="00713093" w:rsidP="00713093">
      <w:pPr>
        <w:snapToGrid w:val="0"/>
        <w:spacing w:line="320" w:lineRule="exact"/>
        <w:rPr>
          <w:b/>
          <w:sz w:val="20"/>
        </w:rPr>
      </w:pPr>
      <w:r w:rsidRPr="00A0796D">
        <w:rPr>
          <w:rFonts w:hint="eastAsia"/>
          <w:b/>
          <w:sz w:val="20"/>
        </w:rPr>
        <w:t>小委員長・事務局への報告日：</w:t>
      </w:r>
      <w:r w:rsidRPr="00A0796D">
        <w:rPr>
          <w:rFonts w:hint="eastAsia"/>
          <w:sz w:val="18"/>
          <w:u w:val="single"/>
          <w:vertAlign w:val="superscript"/>
        </w:rPr>
        <w:t>（西暦）</w:t>
      </w:r>
      <w:r w:rsidRPr="00A0796D">
        <w:rPr>
          <w:rFonts w:hint="eastAsia"/>
          <w:b/>
          <w:sz w:val="20"/>
          <w:u w:val="single"/>
        </w:rPr>
        <w:t xml:space="preserve">　　　　　</w:t>
      </w:r>
      <w:r w:rsidRPr="00A0796D">
        <w:rPr>
          <w:rFonts w:hint="eastAsia"/>
          <w:b/>
          <w:sz w:val="20"/>
        </w:rPr>
        <w:t>年</w:t>
      </w:r>
      <w:r w:rsidRPr="00A0796D">
        <w:rPr>
          <w:rFonts w:hint="eastAsia"/>
          <w:b/>
          <w:sz w:val="20"/>
          <w:u w:val="single"/>
        </w:rPr>
        <w:t xml:space="preserve">　　</w:t>
      </w:r>
      <w:r w:rsidRPr="00A0796D">
        <w:rPr>
          <w:rFonts w:hint="eastAsia"/>
          <w:b/>
          <w:sz w:val="20"/>
        </w:rPr>
        <w:t>月</w:t>
      </w:r>
      <w:r w:rsidRPr="00A0796D">
        <w:rPr>
          <w:rFonts w:hint="eastAsia"/>
          <w:b/>
          <w:sz w:val="20"/>
          <w:u w:val="single"/>
        </w:rPr>
        <w:t xml:space="preserve">　　</w:t>
      </w:r>
      <w:r w:rsidRPr="00A0796D">
        <w:rPr>
          <w:rFonts w:hint="eastAsia"/>
          <w:b/>
          <w:sz w:val="20"/>
        </w:rPr>
        <w:t>日</w:t>
      </w:r>
    </w:p>
    <w:p w14:paraId="4A6CBAE3" w14:textId="77777777" w:rsidR="00713093" w:rsidRPr="00A0796D" w:rsidRDefault="00713093" w:rsidP="00713093">
      <w:pPr>
        <w:snapToGrid w:val="0"/>
        <w:spacing w:line="320" w:lineRule="exact"/>
        <w:jc w:val="left"/>
        <w:rPr>
          <w:sz w:val="20"/>
          <w:u w:val="single"/>
        </w:rPr>
      </w:pPr>
      <w:r w:rsidRPr="00A0796D">
        <w:rPr>
          <w:rFonts w:hint="eastAsia"/>
          <w:sz w:val="20"/>
        </w:rPr>
        <w:t>施設：</w:t>
      </w:r>
      <w:r w:rsidRPr="00A0796D">
        <w:rPr>
          <w:rFonts w:hint="eastAsia"/>
          <w:sz w:val="20"/>
          <w:u w:val="single"/>
        </w:rPr>
        <w:t xml:space="preserve">　　　　　　　　　　　　　　　</w:t>
      </w:r>
      <w:r w:rsidRPr="00A0796D">
        <w:rPr>
          <w:rFonts w:hint="eastAsia"/>
          <w:sz w:val="20"/>
        </w:rPr>
        <w:t xml:space="preserve">　担当医：</w:t>
      </w:r>
      <w:r w:rsidRPr="00A0796D">
        <w:rPr>
          <w:rFonts w:hint="eastAsia"/>
          <w:sz w:val="20"/>
          <w:u w:val="single"/>
        </w:rPr>
        <w:t xml:space="preserve">　　　　　　　　</w:t>
      </w:r>
      <w:r w:rsidRPr="00A0796D">
        <w:rPr>
          <w:rFonts w:hint="eastAsia"/>
          <w:sz w:val="20"/>
        </w:rPr>
        <w:t xml:space="preserve">　記入者：</w:t>
      </w:r>
      <w:r w:rsidRPr="00A0796D">
        <w:rPr>
          <w:rFonts w:hint="eastAsia"/>
          <w:sz w:val="20"/>
          <w:u w:val="single"/>
        </w:rPr>
        <w:t xml:space="preserve">　　　　　　　　</w:t>
      </w:r>
    </w:p>
    <w:p w14:paraId="484A7E3E" w14:textId="77777777" w:rsidR="00713093" w:rsidRPr="00A0796D" w:rsidRDefault="00713093" w:rsidP="00713093">
      <w:pPr>
        <w:snapToGrid w:val="0"/>
        <w:spacing w:line="320" w:lineRule="exact"/>
        <w:jc w:val="left"/>
        <w:rPr>
          <w:sz w:val="20"/>
          <w:u w:val="single"/>
        </w:rPr>
      </w:pPr>
      <w:r w:rsidRPr="00A0796D">
        <w:rPr>
          <w:rFonts w:hint="eastAsia"/>
          <w:sz w:val="20"/>
        </w:rPr>
        <w:t>運営委員：</w:t>
      </w:r>
      <w:r w:rsidRPr="00A0796D">
        <w:rPr>
          <w:rFonts w:hint="eastAsia"/>
          <w:sz w:val="20"/>
          <w:u w:val="single"/>
        </w:rPr>
        <w:t xml:space="preserve">　　　　　　　　　　　　</w:t>
      </w:r>
      <w:r w:rsidRPr="00A0796D">
        <w:rPr>
          <w:rFonts w:hint="eastAsia"/>
          <w:sz w:val="20"/>
        </w:rPr>
        <w:t xml:space="preserve">　</w:t>
      </w:r>
      <w:r w:rsidRPr="00A0796D">
        <w:rPr>
          <w:sz w:val="20"/>
        </w:rPr>
        <w:t>FAX</w:t>
      </w:r>
      <w:r w:rsidRPr="00A0796D">
        <w:rPr>
          <w:rFonts w:hint="eastAsia"/>
          <w:sz w:val="20"/>
        </w:rPr>
        <w:t>：</w:t>
      </w:r>
      <w:r w:rsidRPr="00A0796D">
        <w:rPr>
          <w:rFonts w:hint="eastAsia"/>
          <w:b/>
          <w:sz w:val="20"/>
          <w:u w:val="single"/>
        </w:rPr>
        <w:t xml:space="preserve">　　　　　　　　</w:t>
      </w:r>
      <w:r w:rsidRPr="00A0796D">
        <w:rPr>
          <w:rFonts w:hint="eastAsia"/>
          <w:b/>
          <w:sz w:val="20"/>
        </w:rPr>
        <w:t xml:space="preserve">　</w:t>
      </w:r>
      <w:r w:rsidRPr="00A0796D">
        <w:rPr>
          <w:sz w:val="20"/>
        </w:rPr>
        <w:t>TEL</w:t>
      </w:r>
      <w:r w:rsidRPr="00A0796D">
        <w:rPr>
          <w:rFonts w:hint="eastAsia"/>
          <w:sz w:val="20"/>
        </w:rPr>
        <w:t>：</w:t>
      </w:r>
      <w:r w:rsidRPr="00A0796D">
        <w:rPr>
          <w:rFonts w:hint="eastAsia"/>
          <w:b/>
          <w:sz w:val="20"/>
          <w:u w:val="single"/>
        </w:rPr>
        <w:t xml:space="preserve">　　　　　　　　</w:t>
      </w:r>
    </w:p>
    <w:p w14:paraId="6CD9D9F3" w14:textId="77777777" w:rsidR="00713093" w:rsidRPr="00A0796D" w:rsidRDefault="00713093" w:rsidP="00713093">
      <w:pPr>
        <w:snapToGrid w:val="0"/>
        <w:rPr>
          <w:sz w:val="16"/>
        </w:rPr>
      </w:pPr>
    </w:p>
    <w:p w14:paraId="7C8B3FC7" w14:textId="77777777" w:rsidR="00713093" w:rsidRPr="00A0796D" w:rsidRDefault="00713093" w:rsidP="00713093">
      <w:pPr>
        <w:snapToGrid w:val="0"/>
        <w:spacing w:line="320" w:lineRule="exact"/>
        <w:rPr>
          <w:b/>
          <w:sz w:val="20"/>
        </w:rPr>
      </w:pPr>
      <w:r w:rsidRPr="00A0796D">
        <w:rPr>
          <w:b/>
          <w:sz w:val="20"/>
        </w:rPr>
        <w:t>I</w:t>
      </w:r>
      <w:r w:rsidRPr="00A0796D">
        <w:rPr>
          <w:rFonts w:hint="eastAsia"/>
          <w:b/>
          <w:sz w:val="20"/>
        </w:rPr>
        <w:t>．症例に関する情報</w:t>
      </w:r>
    </w:p>
    <w:p w14:paraId="051AA2EB" w14:textId="77777777" w:rsidR="00713093" w:rsidRPr="00A0796D" w:rsidRDefault="00713093" w:rsidP="00713093">
      <w:pPr>
        <w:snapToGrid w:val="0"/>
        <w:spacing w:line="320" w:lineRule="exact"/>
        <w:rPr>
          <w:sz w:val="20"/>
          <w:u w:val="single"/>
        </w:rPr>
      </w:pPr>
      <w:r w:rsidRPr="00A0796D">
        <w:rPr>
          <w:sz w:val="20"/>
        </w:rPr>
        <w:tab/>
        <w:t>JALSG</w:t>
      </w:r>
      <w:r w:rsidRPr="00A0796D">
        <w:rPr>
          <w:rFonts w:hint="eastAsia"/>
          <w:sz w:val="20"/>
        </w:rPr>
        <w:t>プロトコール：</w:t>
      </w:r>
      <w:r w:rsidRPr="00A0796D">
        <w:rPr>
          <w:rFonts w:hint="eastAsia"/>
          <w:sz w:val="20"/>
          <w:u w:val="single"/>
        </w:rPr>
        <w:t xml:space="preserve">　　　　　　　　　</w:t>
      </w:r>
      <w:r w:rsidRPr="00A0796D">
        <w:rPr>
          <w:rFonts w:hint="eastAsia"/>
          <w:sz w:val="20"/>
        </w:rPr>
        <w:t xml:space="preserve">　　　登録番号：</w:t>
      </w:r>
      <w:r w:rsidRPr="00A0796D">
        <w:rPr>
          <w:rFonts w:hint="eastAsia"/>
          <w:sz w:val="20"/>
          <w:u w:val="single"/>
        </w:rPr>
        <w:t xml:space="preserve">　　　　　　</w:t>
      </w:r>
    </w:p>
    <w:p w14:paraId="69E8BAF4" w14:textId="77777777" w:rsidR="00713093" w:rsidRPr="00A0796D" w:rsidRDefault="00713093" w:rsidP="00713093">
      <w:pPr>
        <w:snapToGrid w:val="0"/>
        <w:spacing w:line="320" w:lineRule="exact"/>
        <w:rPr>
          <w:sz w:val="20"/>
        </w:rPr>
      </w:pPr>
      <w:r w:rsidRPr="00A0796D">
        <w:rPr>
          <w:sz w:val="20"/>
        </w:rPr>
        <w:tab/>
      </w:r>
      <w:r w:rsidRPr="00A0796D">
        <w:rPr>
          <w:rFonts w:hint="eastAsia"/>
          <w:sz w:val="20"/>
        </w:rPr>
        <w:t>有害事象発生時年齢：</w:t>
      </w:r>
      <w:r w:rsidRPr="00A0796D">
        <w:rPr>
          <w:rFonts w:hint="eastAsia"/>
          <w:sz w:val="20"/>
          <w:u w:val="single"/>
        </w:rPr>
        <w:t xml:space="preserve">　　　</w:t>
      </w:r>
      <w:r w:rsidRPr="00A0796D">
        <w:rPr>
          <w:rFonts w:hint="eastAsia"/>
          <w:sz w:val="20"/>
        </w:rPr>
        <w:t xml:space="preserve">　　　性別：</w:t>
      </w:r>
      <w:r w:rsidRPr="00A0796D">
        <w:rPr>
          <w:sz w:val="20"/>
        </w:rPr>
        <w:t>M / F</w:t>
      </w:r>
    </w:p>
    <w:p w14:paraId="20591B94" w14:textId="77777777" w:rsidR="00713093" w:rsidRPr="00A0796D" w:rsidRDefault="00713093" w:rsidP="00713093">
      <w:pPr>
        <w:snapToGrid w:val="0"/>
        <w:rPr>
          <w:sz w:val="16"/>
        </w:rPr>
      </w:pPr>
    </w:p>
    <w:p w14:paraId="1583B6B0" w14:textId="77777777" w:rsidR="00713093" w:rsidRPr="00A0796D" w:rsidRDefault="00713093" w:rsidP="00713093">
      <w:pPr>
        <w:snapToGrid w:val="0"/>
        <w:spacing w:line="320" w:lineRule="exact"/>
        <w:rPr>
          <w:b/>
          <w:sz w:val="20"/>
        </w:rPr>
      </w:pPr>
      <w:r w:rsidRPr="00A0796D">
        <w:rPr>
          <w:b/>
          <w:sz w:val="20"/>
        </w:rPr>
        <w:t>II</w:t>
      </w:r>
      <w:r w:rsidRPr="00A0796D">
        <w:rPr>
          <w:rFonts w:hint="eastAsia"/>
          <w:b/>
          <w:sz w:val="20"/>
        </w:rPr>
        <w:t>．有害事象の転帰</w:t>
      </w:r>
      <w:r w:rsidRPr="00A0796D">
        <w:rPr>
          <w:rFonts w:hint="eastAsia"/>
          <w:sz w:val="20"/>
        </w:rPr>
        <w:t>（有害事象発生日：</w:t>
      </w:r>
      <w:r w:rsidRPr="00A0796D">
        <w:rPr>
          <w:rFonts w:hint="eastAsia"/>
          <w:sz w:val="18"/>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79044112" w14:textId="77777777" w:rsidR="00713093" w:rsidRPr="00A0796D" w:rsidRDefault="00713093" w:rsidP="00713093">
      <w:pPr>
        <w:snapToGrid w:val="0"/>
        <w:spacing w:before="120"/>
        <w:ind w:firstLine="851"/>
        <w:rPr>
          <w:sz w:val="20"/>
        </w:rPr>
      </w:pPr>
      <w:r w:rsidRPr="00A0796D">
        <w:rPr>
          <w:rFonts w:hint="eastAsia"/>
          <w:sz w:val="16"/>
        </w:rPr>
        <w:t>□</w:t>
      </w:r>
      <w:r w:rsidRPr="00A0796D">
        <w:rPr>
          <w:rFonts w:hint="eastAsia"/>
          <w:sz w:val="20"/>
        </w:rPr>
        <w:t xml:space="preserve">　治療中及び最終治療日から</w:t>
      </w:r>
      <w:r w:rsidRPr="00A0796D">
        <w:rPr>
          <w:sz w:val="20"/>
        </w:rPr>
        <w:t>30</w:t>
      </w:r>
      <w:r w:rsidRPr="00A0796D">
        <w:rPr>
          <w:rFonts w:hint="eastAsia"/>
          <w:sz w:val="20"/>
        </w:rPr>
        <w:t>日以内に発生したすべての</w:t>
      </w:r>
      <w:r w:rsidRPr="00A0796D">
        <w:rPr>
          <w:rFonts w:hint="eastAsia"/>
          <w:b/>
          <w:u w:val="single"/>
        </w:rPr>
        <w:t>死亡</w:t>
      </w:r>
    </w:p>
    <w:p w14:paraId="33414627" w14:textId="77777777" w:rsidR="00713093" w:rsidRPr="00A0796D" w:rsidRDefault="00713093" w:rsidP="00713093">
      <w:pPr>
        <w:snapToGrid w:val="0"/>
        <w:ind w:firstLine="851"/>
        <w:rPr>
          <w:b/>
          <w:u w:val="single"/>
        </w:rPr>
      </w:pPr>
      <w:r w:rsidRPr="00A0796D">
        <w:rPr>
          <w:rFonts w:hint="eastAsia"/>
          <w:sz w:val="16"/>
        </w:rPr>
        <w:t>□</w:t>
      </w:r>
      <w:r w:rsidRPr="00A0796D">
        <w:rPr>
          <w:rFonts w:hint="eastAsia"/>
          <w:sz w:val="20"/>
        </w:rPr>
        <w:t xml:space="preserve">　治療に関連して発生した</w:t>
      </w:r>
      <w:r w:rsidRPr="00A0796D">
        <w:rPr>
          <w:rFonts w:hint="eastAsia"/>
          <w:b/>
          <w:u w:val="single"/>
        </w:rPr>
        <w:t>重篤で、予期していない</w:t>
      </w:r>
      <w:r w:rsidRPr="00A0796D">
        <w:rPr>
          <w:b/>
          <w:u w:val="single"/>
        </w:rPr>
        <w:t xml:space="preserve"> Grade 4</w:t>
      </w:r>
    </w:p>
    <w:p w14:paraId="6A2D0E52" w14:textId="77777777" w:rsidR="00713093" w:rsidRPr="00A0796D" w:rsidRDefault="00713093" w:rsidP="00713093">
      <w:pPr>
        <w:snapToGrid w:val="0"/>
        <w:ind w:left="851"/>
        <w:rPr>
          <w:sz w:val="20"/>
        </w:rPr>
      </w:pPr>
      <w:r w:rsidRPr="00A0796D">
        <w:rPr>
          <w:rFonts w:hint="eastAsia"/>
          <w:sz w:val="16"/>
        </w:rPr>
        <w:t>□</w:t>
      </w:r>
      <w:r w:rsidRPr="00A0796D">
        <w:rPr>
          <w:rFonts w:hint="eastAsia"/>
          <w:sz w:val="20"/>
        </w:rPr>
        <w:t xml:space="preserve">　その他</w:t>
      </w:r>
    </w:p>
    <w:p w14:paraId="5D8B5CEB" w14:textId="77777777" w:rsidR="00713093" w:rsidRPr="00A0796D" w:rsidRDefault="00713093" w:rsidP="00713093">
      <w:pPr>
        <w:snapToGrid w:val="0"/>
        <w:spacing w:before="120" w:line="320" w:lineRule="exact"/>
        <w:rPr>
          <w:sz w:val="20"/>
        </w:rPr>
      </w:pPr>
      <w:r w:rsidRPr="00A0796D">
        <w:rPr>
          <w:rFonts w:hint="eastAsia"/>
          <w:sz w:val="20"/>
        </w:rPr>
        <w:t>有害事象の概要（有害事象の具体的内容、関連する治療歴や検査データを含む）</w:t>
      </w:r>
    </w:p>
    <w:tbl>
      <w:tblPr>
        <w:tblW w:w="0" w:type="auto"/>
        <w:tblInd w:w="13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99" w:type="dxa"/>
          <w:right w:w="99" w:type="dxa"/>
        </w:tblCellMar>
        <w:tblLook w:val="0000" w:firstRow="0" w:lastRow="0" w:firstColumn="0" w:lastColumn="0" w:noHBand="0" w:noVBand="0"/>
      </w:tblPr>
      <w:tblGrid>
        <w:gridCol w:w="9930"/>
      </w:tblGrid>
      <w:tr w:rsidR="00713093" w:rsidRPr="00A0796D" w14:paraId="161DA575" w14:textId="77777777" w:rsidTr="008F70A4">
        <w:trPr>
          <w:trHeight w:val="1871"/>
        </w:trPr>
        <w:tc>
          <w:tcPr>
            <w:tcW w:w="9930" w:type="dxa"/>
          </w:tcPr>
          <w:p w14:paraId="46788A3F" w14:textId="77777777" w:rsidR="00713093" w:rsidRPr="00A0796D" w:rsidRDefault="00713093" w:rsidP="008F70A4">
            <w:pPr>
              <w:snapToGrid w:val="0"/>
              <w:spacing w:line="40" w:lineRule="atLeast"/>
              <w:ind w:left="-36"/>
              <w:rPr>
                <w:sz w:val="20"/>
              </w:rPr>
            </w:pPr>
          </w:p>
          <w:p w14:paraId="195C7BCA" w14:textId="77777777" w:rsidR="00713093" w:rsidRPr="00A0796D" w:rsidRDefault="00713093" w:rsidP="008F70A4">
            <w:pPr>
              <w:snapToGrid w:val="0"/>
              <w:spacing w:line="40" w:lineRule="atLeast"/>
              <w:ind w:left="-36"/>
              <w:rPr>
                <w:sz w:val="20"/>
              </w:rPr>
            </w:pPr>
          </w:p>
          <w:p w14:paraId="0C05B340" w14:textId="77777777" w:rsidR="00713093" w:rsidRPr="00A0796D" w:rsidRDefault="00713093" w:rsidP="008F70A4">
            <w:pPr>
              <w:snapToGrid w:val="0"/>
              <w:spacing w:line="40" w:lineRule="atLeast"/>
              <w:ind w:left="-36"/>
              <w:rPr>
                <w:sz w:val="20"/>
              </w:rPr>
            </w:pPr>
          </w:p>
          <w:p w14:paraId="51BA60EF" w14:textId="77777777" w:rsidR="00713093" w:rsidRPr="00A0796D" w:rsidRDefault="00713093" w:rsidP="008F70A4">
            <w:pPr>
              <w:snapToGrid w:val="0"/>
              <w:spacing w:line="40" w:lineRule="atLeast"/>
              <w:ind w:left="-36"/>
              <w:rPr>
                <w:sz w:val="20"/>
              </w:rPr>
            </w:pPr>
          </w:p>
          <w:p w14:paraId="7625A3FC" w14:textId="77777777" w:rsidR="00713093" w:rsidRPr="00A0796D" w:rsidRDefault="00713093" w:rsidP="008F70A4">
            <w:pPr>
              <w:snapToGrid w:val="0"/>
              <w:spacing w:line="40" w:lineRule="atLeast"/>
              <w:rPr>
                <w:sz w:val="20"/>
              </w:rPr>
            </w:pPr>
          </w:p>
          <w:p w14:paraId="1D1101B8" w14:textId="77777777" w:rsidR="00713093" w:rsidRPr="00A0796D" w:rsidRDefault="00713093" w:rsidP="008F70A4">
            <w:pPr>
              <w:snapToGrid w:val="0"/>
              <w:spacing w:line="40" w:lineRule="atLeast"/>
              <w:ind w:left="-36"/>
              <w:rPr>
                <w:sz w:val="20"/>
              </w:rPr>
            </w:pPr>
          </w:p>
          <w:p w14:paraId="307BBD65" w14:textId="77777777" w:rsidR="00713093" w:rsidRPr="00A0796D" w:rsidRDefault="00713093" w:rsidP="008F70A4">
            <w:pPr>
              <w:snapToGrid w:val="0"/>
              <w:spacing w:line="40" w:lineRule="atLeast"/>
              <w:rPr>
                <w:sz w:val="20"/>
              </w:rPr>
            </w:pPr>
          </w:p>
        </w:tc>
      </w:tr>
    </w:tbl>
    <w:p w14:paraId="0A614436" w14:textId="77777777" w:rsidR="00713093" w:rsidRPr="00A0796D" w:rsidRDefault="00713093" w:rsidP="00713093">
      <w:pPr>
        <w:snapToGrid w:val="0"/>
        <w:spacing w:line="320" w:lineRule="exact"/>
        <w:rPr>
          <w:b/>
          <w:sz w:val="20"/>
        </w:rPr>
      </w:pPr>
      <w:r w:rsidRPr="00A0796D">
        <w:rPr>
          <w:b/>
          <w:sz w:val="20"/>
        </w:rPr>
        <w:t>III</w:t>
      </w:r>
      <w:r w:rsidRPr="00A0796D">
        <w:rPr>
          <w:rFonts w:hint="eastAsia"/>
          <w:b/>
          <w:sz w:val="20"/>
        </w:rPr>
        <w:t>．有害事象と因果関係が疑われる治療</w:t>
      </w:r>
    </w:p>
    <w:p w14:paraId="508282C4" w14:textId="77777777" w:rsidR="00713093" w:rsidRPr="00A0796D" w:rsidRDefault="00713093" w:rsidP="00713093">
      <w:pPr>
        <w:snapToGrid w:val="0"/>
        <w:spacing w:line="320" w:lineRule="exact"/>
        <w:rPr>
          <w:sz w:val="20"/>
        </w:rPr>
      </w:pPr>
      <w:r w:rsidRPr="00A0796D">
        <w:rPr>
          <w:sz w:val="20"/>
        </w:rPr>
        <w:tab/>
      </w:r>
      <w:r w:rsidRPr="00A0796D">
        <w:rPr>
          <w:rFonts w:hint="eastAsia"/>
          <w:sz w:val="20"/>
        </w:rPr>
        <w:t>□</w:t>
      </w:r>
      <w:r w:rsidRPr="00A0796D">
        <w:rPr>
          <w:sz w:val="20"/>
        </w:rPr>
        <w:t xml:space="preserve"> </w:t>
      </w:r>
      <w:r w:rsidRPr="00A0796D">
        <w:rPr>
          <w:rFonts w:hint="eastAsia"/>
          <w:sz w:val="20"/>
        </w:rPr>
        <w:t>薬物療法　　□</w:t>
      </w:r>
      <w:r w:rsidRPr="00A0796D">
        <w:rPr>
          <w:sz w:val="20"/>
        </w:rPr>
        <w:t xml:space="preserve"> </w:t>
      </w:r>
      <w:r w:rsidRPr="00A0796D">
        <w:rPr>
          <w:rFonts w:hint="eastAsia"/>
          <w:sz w:val="20"/>
        </w:rPr>
        <w:t>その他の治療</w:t>
      </w:r>
    </w:p>
    <w:p w14:paraId="39DF670E" w14:textId="77777777" w:rsidR="00713093" w:rsidRPr="00A0796D" w:rsidRDefault="00713093" w:rsidP="00713093">
      <w:pPr>
        <w:snapToGrid w:val="0"/>
        <w:spacing w:line="320" w:lineRule="exact"/>
        <w:rPr>
          <w:sz w:val="20"/>
        </w:rPr>
      </w:pPr>
      <w:r w:rsidRPr="00A0796D">
        <w:rPr>
          <w:rFonts w:hint="eastAsia"/>
          <w:sz w:val="20"/>
        </w:rPr>
        <w:t xml:space="preserve">　薬剤名：</w:t>
      </w:r>
      <w:r w:rsidRPr="00A0796D">
        <w:rPr>
          <w:rFonts w:hint="eastAsia"/>
          <w:sz w:val="20"/>
          <w:u w:val="single"/>
        </w:rPr>
        <w:t xml:space="preserve">　　　　　　　　　　</w:t>
      </w:r>
      <w:r w:rsidRPr="00A0796D">
        <w:rPr>
          <w:sz w:val="20"/>
        </w:rPr>
        <w:tab/>
      </w:r>
      <w:r w:rsidRPr="00A0796D">
        <w:rPr>
          <w:rFonts w:hint="eastAsia"/>
          <w:sz w:val="20"/>
        </w:rPr>
        <w:t>投与量／日：</w:t>
      </w:r>
      <w:r w:rsidRPr="00A0796D">
        <w:rPr>
          <w:rFonts w:hint="eastAsia"/>
          <w:sz w:val="20"/>
          <w:u w:val="single"/>
        </w:rPr>
        <w:t xml:space="preserve">　　　　　</w:t>
      </w:r>
      <w:r w:rsidRPr="00A0796D">
        <w:rPr>
          <w:sz w:val="20"/>
        </w:rPr>
        <w:tab/>
      </w:r>
      <w:r w:rsidRPr="00A0796D">
        <w:rPr>
          <w:rFonts w:hint="eastAsia"/>
          <w:sz w:val="20"/>
        </w:rPr>
        <w:t>投与方法：</w:t>
      </w:r>
      <w:r w:rsidRPr="00A0796D">
        <w:rPr>
          <w:rFonts w:hint="eastAsia"/>
          <w:sz w:val="20"/>
          <w:u w:val="single"/>
        </w:rPr>
        <w:t xml:space="preserve">　　　　　　　　　　　　</w:t>
      </w:r>
    </w:p>
    <w:p w14:paraId="4A81535C" w14:textId="77777777" w:rsidR="00713093" w:rsidRPr="00A0796D" w:rsidRDefault="00713093" w:rsidP="00713093">
      <w:pPr>
        <w:snapToGrid w:val="0"/>
        <w:spacing w:line="320" w:lineRule="exact"/>
        <w:rPr>
          <w:sz w:val="20"/>
        </w:rPr>
      </w:pPr>
      <w:r w:rsidRPr="00A0796D">
        <w:rPr>
          <w:rFonts w:hint="eastAsia"/>
          <w:sz w:val="20"/>
        </w:rPr>
        <w:t xml:space="preserve">　薬剤名：</w:t>
      </w:r>
      <w:r w:rsidRPr="00A0796D">
        <w:rPr>
          <w:rFonts w:hint="eastAsia"/>
          <w:sz w:val="20"/>
          <w:u w:val="single"/>
        </w:rPr>
        <w:t xml:space="preserve">　　　　　　　　　　</w:t>
      </w:r>
      <w:r w:rsidRPr="00A0796D">
        <w:rPr>
          <w:sz w:val="20"/>
        </w:rPr>
        <w:tab/>
      </w:r>
      <w:r w:rsidRPr="00A0796D">
        <w:rPr>
          <w:rFonts w:hint="eastAsia"/>
          <w:sz w:val="20"/>
        </w:rPr>
        <w:t>投与量／日：</w:t>
      </w:r>
      <w:r w:rsidRPr="00A0796D">
        <w:rPr>
          <w:rFonts w:hint="eastAsia"/>
          <w:sz w:val="20"/>
          <w:u w:val="single"/>
        </w:rPr>
        <w:t xml:space="preserve">　　　　　</w:t>
      </w:r>
      <w:r w:rsidRPr="00A0796D">
        <w:rPr>
          <w:sz w:val="20"/>
        </w:rPr>
        <w:tab/>
      </w:r>
      <w:r w:rsidRPr="00A0796D">
        <w:rPr>
          <w:rFonts w:hint="eastAsia"/>
          <w:sz w:val="20"/>
        </w:rPr>
        <w:t>投与方法：</w:t>
      </w:r>
      <w:r w:rsidRPr="00A0796D">
        <w:rPr>
          <w:rFonts w:hint="eastAsia"/>
          <w:sz w:val="20"/>
          <w:u w:val="single"/>
        </w:rPr>
        <w:t xml:space="preserve">　　　　　　　　　　　　</w:t>
      </w:r>
    </w:p>
    <w:p w14:paraId="5E67D101" w14:textId="77777777" w:rsidR="00713093" w:rsidRPr="00A0796D" w:rsidRDefault="00713093" w:rsidP="00713093">
      <w:pPr>
        <w:snapToGrid w:val="0"/>
        <w:spacing w:line="320" w:lineRule="exact"/>
        <w:rPr>
          <w:sz w:val="20"/>
        </w:rPr>
      </w:pPr>
      <w:r w:rsidRPr="00A0796D">
        <w:rPr>
          <w:rFonts w:hint="eastAsia"/>
          <w:sz w:val="20"/>
        </w:rPr>
        <w:t xml:space="preserve">　薬剤名：</w:t>
      </w:r>
      <w:r w:rsidRPr="00A0796D">
        <w:rPr>
          <w:rFonts w:hint="eastAsia"/>
          <w:sz w:val="20"/>
          <w:u w:val="single"/>
        </w:rPr>
        <w:t xml:space="preserve">　　　　　　　　　　</w:t>
      </w:r>
      <w:r w:rsidRPr="00A0796D">
        <w:rPr>
          <w:sz w:val="20"/>
        </w:rPr>
        <w:tab/>
      </w:r>
      <w:r w:rsidRPr="00A0796D">
        <w:rPr>
          <w:rFonts w:hint="eastAsia"/>
          <w:sz w:val="20"/>
        </w:rPr>
        <w:t>投与量／日：</w:t>
      </w:r>
      <w:r w:rsidRPr="00A0796D">
        <w:rPr>
          <w:rFonts w:hint="eastAsia"/>
          <w:sz w:val="20"/>
          <w:u w:val="single"/>
        </w:rPr>
        <w:t xml:space="preserve">　　　　　</w:t>
      </w:r>
      <w:r w:rsidRPr="00A0796D">
        <w:rPr>
          <w:sz w:val="20"/>
        </w:rPr>
        <w:tab/>
      </w:r>
      <w:r w:rsidRPr="00A0796D">
        <w:rPr>
          <w:rFonts w:hint="eastAsia"/>
          <w:sz w:val="20"/>
        </w:rPr>
        <w:t>投与方法：</w:t>
      </w:r>
      <w:r w:rsidRPr="00A0796D">
        <w:rPr>
          <w:rFonts w:hint="eastAsia"/>
          <w:sz w:val="20"/>
          <w:u w:val="single"/>
        </w:rPr>
        <w:t xml:space="preserve">　　　　　　　　　　　　</w:t>
      </w:r>
    </w:p>
    <w:p w14:paraId="4FC9F25F" w14:textId="77777777" w:rsidR="00713093" w:rsidRPr="00A0796D" w:rsidRDefault="00713093" w:rsidP="00713093">
      <w:pPr>
        <w:snapToGrid w:val="0"/>
        <w:rPr>
          <w:sz w:val="16"/>
        </w:rPr>
      </w:pPr>
    </w:p>
    <w:p w14:paraId="11640CA4" w14:textId="77777777" w:rsidR="00713093" w:rsidRPr="00A0796D" w:rsidRDefault="00713093" w:rsidP="00713093">
      <w:pPr>
        <w:snapToGrid w:val="0"/>
        <w:spacing w:line="320" w:lineRule="exact"/>
        <w:rPr>
          <w:sz w:val="16"/>
        </w:rPr>
      </w:pPr>
      <w:r w:rsidRPr="00A0796D">
        <w:rPr>
          <w:b/>
          <w:sz w:val="20"/>
        </w:rPr>
        <w:t>IV</w:t>
      </w:r>
      <w:r w:rsidRPr="00A0796D">
        <w:rPr>
          <w:rFonts w:hint="eastAsia"/>
          <w:b/>
          <w:sz w:val="20"/>
        </w:rPr>
        <w:t>．プロトコール治療との因果関係についての報告者の評価</w:t>
      </w:r>
    </w:p>
    <w:p w14:paraId="4645B928" w14:textId="162C69F8" w:rsidR="00713093" w:rsidRPr="00A0796D" w:rsidRDefault="00235A58" w:rsidP="00713093">
      <w:pPr>
        <w:tabs>
          <w:tab w:val="left" w:pos="426"/>
          <w:tab w:val="left" w:pos="3261"/>
          <w:tab w:val="left" w:pos="5529"/>
          <w:tab w:val="left" w:pos="5670"/>
        </w:tabs>
        <w:snapToGrid w:val="0"/>
        <w:spacing w:line="320" w:lineRule="exact"/>
        <w:rPr>
          <w:sz w:val="16"/>
        </w:rPr>
      </w:pPr>
      <w:r>
        <w:rPr>
          <w:noProof/>
          <w:sz w:val="20"/>
        </w:rPr>
        <mc:AlternateContent>
          <mc:Choice Requires="wps">
            <w:drawing>
              <wp:anchor distT="0" distB="0" distL="114300" distR="114300" simplePos="0" relativeHeight="251672064" behindDoc="0" locked="0" layoutInCell="0" allowOverlap="1" wp14:anchorId="211BAF2B" wp14:editId="64010512">
                <wp:simplePos x="0" y="0"/>
                <wp:positionH relativeFrom="column">
                  <wp:posOffset>3276600</wp:posOffset>
                </wp:positionH>
                <wp:positionV relativeFrom="paragraph">
                  <wp:posOffset>64135</wp:posOffset>
                </wp:positionV>
                <wp:extent cx="75565" cy="410210"/>
                <wp:effectExtent l="0" t="0" r="19685" b="27940"/>
                <wp:wrapNone/>
                <wp:docPr id="1717"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65" cy="410210"/>
                        </a:xfrm>
                        <a:prstGeom prst="rightBracket">
                          <a:avLst>
                            <a:gd name="adj" fmla="val 45238"/>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13" o:spid="_x0000_s1026" type="#_x0000_t86" style="position:absolute;left:0;text-align:left;margin-left:258pt;margin-top:5.05pt;width:5.95pt;height:32.3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" o:allowincell="f"/>
            </w:pict>
          </mc:Fallback>
        </mc:AlternateContent>
      </w:r>
      <w:r w:rsidR="00713093" w:rsidRPr="00A0796D">
        <w:rPr>
          <w:sz w:val="16"/>
        </w:rPr>
        <w:tab/>
      </w:r>
      <w:r w:rsidR="00713093" w:rsidRPr="00A0796D">
        <w:rPr>
          <w:rFonts w:hint="eastAsia"/>
          <w:sz w:val="16"/>
        </w:rPr>
        <w:t>□</w:t>
      </w:r>
      <w:r w:rsidR="00713093" w:rsidRPr="00A0796D">
        <w:rPr>
          <w:rFonts w:hint="eastAsia"/>
          <w:sz w:val="20"/>
        </w:rPr>
        <w:t xml:space="preserve">　</w:t>
      </w:r>
      <w:r w:rsidR="00713093" w:rsidRPr="00A0796D">
        <w:rPr>
          <w:sz w:val="20"/>
        </w:rPr>
        <w:t>definite</w:t>
      </w:r>
      <w:r w:rsidR="00713093" w:rsidRPr="00A0796D">
        <w:rPr>
          <w:sz w:val="20"/>
        </w:rPr>
        <w:tab/>
      </w:r>
      <w:r w:rsidR="00713093" w:rsidRPr="00A0796D">
        <w:rPr>
          <w:rFonts w:hint="eastAsia"/>
          <w:sz w:val="20"/>
        </w:rPr>
        <w:t>明確に</w:t>
      </w:r>
      <w:r w:rsidR="00713093" w:rsidRPr="00A0796D">
        <w:rPr>
          <w:sz w:val="20"/>
        </w:rPr>
        <w:tab/>
      </w:r>
      <w:r w:rsidR="00713093" w:rsidRPr="00A0796D">
        <w:rPr>
          <w:sz w:val="20"/>
        </w:rPr>
        <w:tab/>
      </w:r>
      <w:r w:rsidR="00713093" w:rsidRPr="00A0796D">
        <w:rPr>
          <w:rFonts w:hint="eastAsia"/>
          <w:sz w:val="14"/>
        </w:rPr>
        <w:t>死亡との因果関係があると思われる有害事象</w:t>
      </w:r>
    </w:p>
    <w:p w14:paraId="7BDD1B9A" w14:textId="7D854243" w:rsidR="00713093" w:rsidRPr="00A0796D" w:rsidRDefault="00235A58" w:rsidP="00713093">
      <w:pPr>
        <w:tabs>
          <w:tab w:val="left" w:pos="426"/>
          <w:tab w:val="left" w:pos="480"/>
          <w:tab w:val="left" w:pos="3261"/>
          <w:tab w:val="left" w:pos="5387"/>
          <w:tab w:val="left" w:pos="5670"/>
        </w:tabs>
        <w:snapToGrid w:val="0"/>
        <w:rPr>
          <w:sz w:val="20"/>
        </w:rPr>
      </w:pPr>
      <w:r>
        <w:rPr>
          <w:noProof/>
          <w:sz w:val="20"/>
        </w:rPr>
        <mc:AlternateContent>
          <mc:Choice Requires="wps">
            <w:drawing>
              <wp:anchor distT="4294967292" distB="4294967292" distL="114300" distR="114300" simplePos="0" relativeHeight="251674112" behindDoc="0" locked="0" layoutInCell="1" allowOverlap="1" wp14:anchorId="3E1BCA74" wp14:editId="1CEAF9FE">
                <wp:simplePos x="0" y="0"/>
                <wp:positionH relativeFrom="column">
                  <wp:posOffset>3429000</wp:posOffset>
                </wp:positionH>
                <wp:positionV relativeFrom="paragraph">
                  <wp:posOffset>81279</wp:posOffset>
                </wp:positionV>
                <wp:extent cx="304800" cy="0"/>
                <wp:effectExtent l="0" t="76200" r="19050" b="95250"/>
                <wp:wrapNone/>
                <wp:docPr id="1716"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left:0;text-align:left;z-index:25167411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70pt,6.4pt" to="294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">
                <v:stroke endarrow="block"/>
              </v:line>
            </w:pict>
          </mc:Fallback>
        </mc:AlternateContent>
      </w:r>
      <w:r>
        <w:rPr>
          <w:noProof/>
          <w:sz w:val="20"/>
        </w:rPr>
        <mc:AlternateContent>
          <mc:Choice Requires="wps">
            <w:drawing>
              <wp:anchor distT="0" distB="0" distL="114300" distR="114300" simplePos="0" relativeHeight="251670016" behindDoc="0" locked="0" layoutInCell="1" allowOverlap="1" wp14:anchorId="4B32A912" wp14:editId="63A62411">
                <wp:simplePos x="0" y="0"/>
                <wp:positionH relativeFrom="column">
                  <wp:posOffset>3798570</wp:posOffset>
                </wp:positionH>
                <wp:positionV relativeFrom="paragraph">
                  <wp:posOffset>20955</wp:posOffset>
                </wp:positionV>
                <wp:extent cx="2362200" cy="342265"/>
                <wp:effectExtent l="0" t="0" r="19050" b="19685"/>
                <wp:wrapNone/>
                <wp:docPr id="171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34226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left:0;text-align:left;margin-left:299.1pt;margin-top:1.65pt;width:186pt;height:26.9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"/>
            </w:pict>
          </mc:Fallback>
        </mc:AlternateContent>
      </w:r>
      <w:r w:rsidR="00713093" w:rsidRPr="00A0796D">
        <w:rPr>
          <w:sz w:val="16"/>
        </w:rPr>
        <w:tab/>
      </w:r>
      <w:r w:rsidR="00713093" w:rsidRPr="00A0796D">
        <w:rPr>
          <w:rFonts w:hint="eastAsia"/>
          <w:sz w:val="16"/>
        </w:rPr>
        <w:t>□</w:t>
      </w:r>
      <w:r w:rsidR="00713093" w:rsidRPr="00A0796D">
        <w:rPr>
          <w:rFonts w:hint="eastAsia"/>
          <w:sz w:val="20"/>
        </w:rPr>
        <w:t xml:space="preserve">　</w:t>
      </w:r>
      <w:r w:rsidR="00713093" w:rsidRPr="00A0796D">
        <w:rPr>
          <w:sz w:val="20"/>
        </w:rPr>
        <w:t>probable</w:t>
      </w:r>
      <w:r w:rsidR="00713093" w:rsidRPr="00A0796D">
        <w:rPr>
          <w:sz w:val="20"/>
        </w:rPr>
        <w:tab/>
      </w:r>
      <w:r w:rsidR="00713093" w:rsidRPr="00A0796D">
        <w:rPr>
          <w:rFonts w:hint="eastAsia"/>
          <w:sz w:val="20"/>
        </w:rPr>
        <w:t>多分、十中八九は</w:t>
      </w:r>
    </w:p>
    <w:p w14:paraId="6C78EE9C" w14:textId="77777777" w:rsidR="00713093" w:rsidRPr="00A0796D" w:rsidRDefault="00713093" w:rsidP="00713093">
      <w:pPr>
        <w:tabs>
          <w:tab w:val="left" w:pos="426"/>
          <w:tab w:val="left" w:pos="480"/>
          <w:tab w:val="left" w:pos="3261"/>
          <w:tab w:val="left" w:pos="5387"/>
          <w:tab w:val="left" w:pos="5670"/>
        </w:tabs>
        <w:snapToGrid w:val="0"/>
        <w:rPr>
          <w:sz w:val="20"/>
        </w:rPr>
      </w:pPr>
      <w:r w:rsidRPr="00A0796D">
        <w:rPr>
          <w:sz w:val="20"/>
        </w:rPr>
        <w:tab/>
      </w:r>
      <w:r w:rsidRPr="00A0796D">
        <w:rPr>
          <w:rFonts w:hint="eastAsia"/>
          <w:sz w:val="16"/>
        </w:rPr>
        <w:t>□</w:t>
      </w:r>
      <w:r w:rsidRPr="00A0796D">
        <w:rPr>
          <w:rFonts w:hint="eastAsia"/>
          <w:sz w:val="20"/>
        </w:rPr>
        <w:t xml:space="preserve">　</w:t>
      </w:r>
      <w:r w:rsidRPr="00A0796D">
        <w:rPr>
          <w:sz w:val="20"/>
        </w:rPr>
        <w:t>possible</w:t>
      </w:r>
      <w:r w:rsidRPr="00A0796D">
        <w:rPr>
          <w:sz w:val="20"/>
        </w:rPr>
        <w:tab/>
      </w:r>
      <w:r w:rsidRPr="00A0796D">
        <w:rPr>
          <w:rFonts w:hint="eastAsia"/>
          <w:sz w:val="20"/>
        </w:rPr>
        <w:t>ありそうな</w:t>
      </w:r>
    </w:p>
    <w:p w14:paraId="7666C6B0" w14:textId="0E0572C9" w:rsidR="00713093" w:rsidRPr="00A0796D" w:rsidRDefault="00235A58" w:rsidP="00713093">
      <w:pPr>
        <w:tabs>
          <w:tab w:val="left" w:pos="426"/>
          <w:tab w:val="left" w:pos="480"/>
          <w:tab w:val="left" w:pos="3261"/>
          <w:tab w:val="left" w:pos="5387"/>
          <w:tab w:val="left" w:pos="5670"/>
        </w:tabs>
        <w:snapToGrid w:val="0"/>
        <w:spacing w:before="120"/>
        <w:rPr>
          <w:sz w:val="20"/>
        </w:rPr>
      </w:pPr>
      <w:r>
        <w:rPr>
          <w:noProof/>
          <w:sz w:val="20"/>
        </w:rPr>
        <mc:AlternateContent>
          <mc:Choice Requires="wps">
            <w:drawing>
              <wp:anchor distT="0" distB="0" distL="114300" distR="114300" simplePos="0" relativeHeight="251673088" behindDoc="0" locked="0" layoutInCell="0" allowOverlap="1" wp14:anchorId="718CE4B6" wp14:editId="4A5A874D">
                <wp:simplePos x="0" y="0"/>
                <wp:positionH relativeFrom="column">
                  <wp:posOffset>3280410</wp:posOffset>
                </wp:positionH>
                <wp:positionV relativeFrom="paragraph">
                  <wp:posOffset>122555</wp:posOffset>
                </wp:positionV>
                <wp:extent cx="75565" cy="288290"/>
                <wp:effectExtent l="0" t="0" r="19685" b="16510"/>
                <wp:wrapNone/>
                <wp:docPr id="1714"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565" cy="288290"/>
                        </a:xfrm>
                        <a:prstGeom prst="rightBracket">
                          <a:avLst>
                            <a:gd name="adj" fmla="val 31793"/>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 o:spid="_x0000_s1026" type="#_x0000_t86" style="position:absolute;left:0;text-align:left;margin-left:258.3pt;margin-top:9.65pt;width:5.95pt;height:22.7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" o:allowincell="f"/>
            </w:pict>
          </mc:Fallback>
        </mc:AlternateContent>
      </w:r>
      <w:r w:rsidR="00713093" w:rsidRPr="00A0796D">
        <w:rPr>
          <w:sz w:val="20"/>
        </w:rPr>
        <w:tab/>
      </w:r>
      <w:r w:rsidR="00713093" w:rsidRPr="00A0796D">
        <w:rPr>
          <w:rFonts w:hint="eastAsia"/>
          <w:sz w:val="16"/>
        </w:rPr>
        <w:t>□</w:t>
      </w:r>
      <w:r w:rsidR="00713093" w:rsidRPr="00A0796D">
        <w:rPr>
          <w:rFonts w:hint="eastAsia"/>
          <w:sz w:val="20"/>
        </w:rPr>
        <w:t xml:space="preserve">　</w:t>
      </w:r>
      <w:r w:rsidR="00713093" w:rsidRPr="00A0796D">
        <w:rPr>
          <w:sz w:val="20"/>
        </w:rPr>
        <w:t>unlikely</w:t>
      </w:r>
      <w:r w:rsidR="00713093" w:rsidRPr="00A0796D">
        <w:rPr>
          <w:sz w:val="20"/>
        </w:rPr>
        <w:tab/>
      </w:r>
      <w:r w:rsidR="00713093" w:rsidRPr="00A0796D">
        <w:rPr>
          <w:rFonts w:hint="eastAsia"/>
          <w:sz w:val="20"/>
        </w:rPr>
        <w:t>ありそうにない</w:t>
      </w:r>
      <w:r w:rsidR="00713093" w:rsidRPr="00A0796D">
        <w:rPr>
          <w:sz w:val="20"/>
        </w:rPr>
        <w:tab/>
      </w:r>
      <w:r w:rsidR="00713093" w:rsidRPr="00A0796D">
        <w:rPr>
          <w:sz w:val="20"/>
        </w:rPr>
        <w:tab/>
      </w:r>
      <w:r w:rsidR="00713093" w:rsidRPr="00A0796D">
        <w:rPr>
          <w:rFonts w:hint="eastAsia"/>
          <w:sz w:val="14"/>
        </w:rPr>
        <w:t>腫瘍増悪</w:t>
      </w:r>
      <w:r w:rsidR="00713093" w:rsidRPr="00A0796D">
        <w:rPr>
          <w:sz w:val="14"/>
        </w:rPr>
        <w:t>,</w:t>
      </w:r>
      <w:r w:rsidR="00713093" w:rsidRPr="00A0796D">
        <w:rPr>
          <w:rFonts w:hint="eastAsia"/>
          <w:sz w:val="14"/>
        </w:rPr>
        <w:t>急死</w:t>
      </w:r>
      <w:r w:rsidR="00713093" w:rsidRPr="00A0796D">
        <w:rPr>
          <w:sz w:val="14"/>
        </w:rPr>
        <w:t>,</w:t>
      </w:r>
      <w:r w:rsidR="00713093" w:rsidRPr="00A0796D">
        <w:rPr>
          <w:rFonts w:hint="eastAsia"/>
          <w:sz w:val="14"/>
        </w:rPr>
        <w:t>事故</w:t>
      </w:r>
      <w:r w:rsidR="00713093" w:rsidRPr="00A0796D">
        <w:rPr>
          <w:sz w:val="14"/>
        </w:rPr>
        <w:t>,</w:t>
      </w:r>
      <w:r w:rsidR="00713093" w:rsidRPr="00A0796D">
        <w:rPr>
          <w:rFonts w:hint="eastAsia"/>
          <w:sz w:val="14"/>
        </w:rPr>
        <w:t>自殺</w:t>
      </w:r>
      <w:r w:rsidR="00713093" w:rsidRPr="00A0796D">
        <w:rPr>
          <w:sz w:val="14"/>
        </w:rPr>
        <w:t>,</w:t>
      </w:r>
      <w:r w:rsidR="00713093" w:rsidRPr="00A0796D">
        <w:rPr>
          <w:rFonts w:hint="eastAsia"/>
          <w:sz w:val="14"/>
        </w:rPr>
        <w:t>殺人</w:t>
      </w:r>
      <w:r w:rsidR="00713093" w:rsidRPr="00A0796D">
        <w:rPr>
          <w:sz w:val="14"/>
        </w:rPr>
        <w:t>,</w:t>
      </w:r>
      <w:r w:rsidR="00713093" w:rsidRPr="00A0796D">
        <w:rPr>
          <w:rFonts w:hint="eastAsia"/>
          <w:sz w:val="14"/>
        </w:rPr>
        <w:t>不明　から死因選択</w:t>
      </w:r>
    </w:p>
    <w:p w14:paraId="5FE13D0E" w14:textId="26601A38" w:rsidR="00713093" w:rsidRPr="00A0796D" w:rsidRDefault="00235A58" w:rsidP="00713093">
      <w:pPr>
        <w:tabs>
          <w:tab w:val="left" w:pos="426"/>
          <w:tab w:val="left" w:pos="480"/>
          <w:tab w:val="left" w:pos="3261"/>
          <w:tab w:val="left" w:pos="5387"/>
          <w:tab w:val="left" w:pos="5670"/>
        </w:tabs>
        <w:snapToGrid w:val="0"/>
        <w:rPr>
          <w:sz w:val="20"/>
        </w:rPr>
      </w:pPr>
      <w:r>
        <w:rPr>
          <w:noProof/>
          <w:sz w:val="20"/>
        </w:rPr>
        <mc:AlternateContent>
          <mc:Choice Requires="wps">
            <w:drawing>
              <wp:anchor distT="4294967292" distB="4294967292" distL="114300" distR="114300" simplePos="0" relativeHeight="251675136" behindDoc="0" locked="0" layoutInCell="1" allowOverlap="1" wp14:anchorId="452F1DC4" wp14:editId="14D40F6A">
                <wp:simplePos x="0" y="0"/>
                <wp:positionH relativeFrom="column">
                  <wp:posOffset>3429000</wp:posOffset>
                </wp:positionH>
                <wp:positionV relativeFrom="paragraph">
                  <wp:posOffset>121284</wp:posOffset>
                </wp:positionV>
                <wp:extent cx="304800" cy="0"/>
                <wp:effectExtent l="0" t="76200" r="19050" b="95250"/>
                <wp:wrapNone/>
                <wp:docPr id="171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left:0;text-align:left;z-index:2516751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270pt,9.55pt" to="294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">
                <v:stroke endarrow="block"/>
              </v:line>
            </w:pict>
          </mc:Fallback>
        </mc:AlternateContent>
      </w:r>
      <w:r>
        <w:rPr>
          <w:noProof/>
          <w:sz w:val="20"/>
        </w:rPr>
        <mc:AlternateContent>
          <mc:Choice Requires="wps">
            <w:drawing>
              <wp:anchor distT="0" distB="0" distL="114300" distR="114300" simplePos="0" relativeHeight="251671040" behindDoc="0" locked="0" layoutInCell="0" allowOverlap="1" wp14:anchorId="3B95C796" wp14:editId="1EAD3B3C">
                <wp:simplePos x="0" y="0"/>
                <wp:positionH relativeFrom="column">
                  <wp:posOffset>3792855</wp:posOffset>
                </wp:positionH>
                <wp:positionV relativeFrom="paragraph">
                  <wp:posOffset>12065</wp:posOffset>
                </wp:positionV>
                <wp:extent cx="2362200" cy="288290"/>
                <wp:effectExtent l="0" t="0" r="19050" b="16510"/>
                <wp:wrapNone/>
                <wp:docPr id="17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200" cy="28829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26" style="position:absolute;left:0;text-align:left;margin-left:298.65pt;margin-top:.95pt;width:186pt;height:2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" o:allowincell="f"/>
            </w:pict>
          </mc:Fallback>
        </mc:AlternateContent>
      </w:r>
      <w:r w:rsidR="00713093" w:rsidRPr="00A0796D">
        <w:rPr>
          <w:sz w:val="20"/>
        </w:rPr>
        <w:tab/>
      </w:r>
      <w:r w:rsidR="00713093" w:rsidRPr="00A0796D">
        <w:rPr>
          <w:rFonts w:hint="eastAsia"/>
          <w:sz w:val="16"/>
        </w:rPr>
        <w:t>□</w:t>
      </w:r>
      <w:r w:rsidR="00713093" w:rsidRPr="00A0796D">
        <w:rPr>
          <w:rFonts w:hint="eastAsia"/>
          <w:sz w:val="20"/>
        </w:rPr>
        <w:t xml:space="preserve">　</w:t>
      </w:r>
      <w:r w:rsidR="00713093" w:rsidRPr="00A0796D">
        <w:rPr>
          <w:sz w:val="20"/>
        </w:rPr>
        <w:t xml:space="preserve">not related (unrelated)  </w:t>
      </w:r>
      <w:r w:rsidR="00713093" w:rsidRPr="00A0796D">
        <w:rPr>
          <w:sz w:val="20"/>
        </w:rPr>
        <w:tab/>
      </w:r>
      <w:r w:rsidR="00713093" w:rsidRPr="00A0796D">
        <w:rPr>
          <w:rFonts w:hint="eastAsia"/>
          <w:sz w:val="20"/>
        </w:rPr>
        <w:t>関係ない</w:t>
      </w:r>
    </w:p>
    <w:p w14:paraId="5EF02A4F" w14:textId="77777777" w:rsidR="00713093" w:rsidRPr="00A0796D" w:rsidRDefault="00713093" w:rsidP="00713093">
      <w:pPr>
        <w:pBdr>
          <w:bottom w:val="dotted" w:sz="24" w:space="1" w:color="auto"/>
        </w:pBdr>
        <w:tabs>
          <w:tab w:val="left" w:pos="426"/>
          <w:tab w:val="left" w:pos="480"/>
          <w:tab w:val="left" w:pos="3261"/>
          <w:tab w:val="left" w:pos="5387"/>
          <w:tab w:val="left" w:pos="5670"/>
        </w:tabs>
        <w:snapToGrid w:val="0"/>
        <w:spacing w:before="120"/>
        <w:rPr>
          <w:sz w:val="20"/>
        </w:rPr>
      </w:pPr>
      <w:r w:rsidRPr="00A0796D">
        <w:rPr>
          <w:sz w:val="20"/>
        </w:rPr>
        <w:tab/>
      </w:r>
      <w:r w:rsidRPr="00A0796D">
        <w:rPr>
          <w:rFonts w:hint="eastAsia"/>
          <w:sz w:val="16"/>
        </w:rPr>
        <w:t>□</w:t>
      </w:r>
      <w:r w:rsidRPr="00A0796D">
        <w:rPr>
          <w:rFonts w:hint="eastAsia"/>
          <w:sz w:val="20"/>
        </w:rPr>
        <w:t xml:space="preserve">　</w:t>
      </w:r>
      <w:r w:rsidRPr="00A0796D">
        <w:rPr>
          <w:sz w:val="20"/>
        </w:rPr>
        <w:t>unassessable</w:t>
      </w:r>
      <w:r w:rsidRPr="00A0796D">
        <w:rPr>
          <w:sz w:val="20"/>
        </w:rPr>
        <w:tab/>
      </w:r>
      <w:r w:rsidRPr="00A0796D">
        <w:rPr>
          <w:rFonts w:hint="eastAsia"/>
          <w:sz w:val="20"/>
        </w:rPr>
        <w:t>評価不能</w:t>
      </w:r>
    </w:p>
    <w:p w14:paraId="3E940BF0" w14:textId="77777777" w:rsidR="00713093" w:rsidRPr="00A0796D" w:rsidRDefault="00713093" w:rsidP="00713093">
      <w:pPr>
        <w:snapToGrid w:val="0"/>
        <w:spacing w:line="320" w:lineRule="exact"/>
        <w:rPr>
          <w:sz w:val="20"/>
        </w:rPr>
      </w:pPr>
    </w:p>
    <w:p w14:paraId="509ADDF6" w14:textId="77777777" w:rsidR="00713093" w:rsidRPr="00A0796D" w:rsidRDefault="00713093" w:rsidP="00713093">
      <w:pPr>
        <w:snapToGrid w:val="0"/>
        <w:spacing w:line="320" w:lineRule="exact"/>
        <w:rPr>
          <w:b/>
          <w:sz w:val="20"/>
        </w:rPr>
      </w:pPr>
      <w:r w:rsidRPr="00A0796D">
        <w:rPr>
          <w:b/>
          <w:sz w:val="20"/>
        </w:rPr>
        <w:t>V</w:t>
      </w:r>
      <w:r w:rsidRPr="00A0796D">
        <w:rPr>
          <w:rFonts w:hint="eastAsia"/>
          <w:b/>
          <w:sz w:val="20"/>
        </w:rPr>
        <w:t>．プロトコール小委員長受領記録</w:t>
      </w:r>
    </w:p>
    <w:p w14:paraId="60421629" w14:textId="77777777" w:rsidR="00A95C6D" w:rsidRPr="00A0796D" w:rsidRDefault="00713093" w:rsidP="00713093">
      <w:pPr>
        <w:snapToGrid w:val="0"/>
        <w:spacing w:line="320" w:lineRule="exact"/>
        <w:ind w:firstLine="851"/>
        <w:rPr>
          <w:sz w:val="18"/>
        </w:rPr>
      </w:pPr>
      <w:r w:rsidRPr="00A0796D">
        <w:rPr>
          <w:rFonts w:hint="eastAsia"/>
          <w:sz w:val="18"/>
        </w:rPr>
        <w:t>報告書受領日：</w:t>
      </w:r>
      <w:r w:rsidRPr="00A0796D">
        <w:rPr>
          <w:rFonts w:hint="eastAsia"/>
          <w:sz w:val="18"/>
          <w:u w:val="single"/>
          <w:vertAlign w:val="superscript"/>
        </w:rPr>
        <w:t>（西暦）</w:t>
      </w:r>
      <w:r w:rsidRPr="00A0796D">
        <w:rPr>
          <w:rFonts w:hint="eastAsia"/>
          <w:sz w:val="18"/>
          <w:u w:val="single"/>
        </w:rPr>
        <w:t xml:space="preserve">　　　　</w:t>
      </w:r>
      <w:r w:rsidRPr="00A0796D">
        <w:rPr>
          <w:rFonts w:hint="eastAsia"/>
          <w:sz w:val="18"/>
        </w:rPr>
        <w:t>年</w:t>
      </w:r>
      <w:r w:rsidRPr="00A0796D">
        <w:rPr>
          <w:rFonts w:hint="eastAsia"/>
          <w:sz w:val="18"/>
          <w:u w:val="single"/>
        </w:rPr>
        <w:t xml:space="preserve">　　</w:t>
      </w:r>
      <w:r w:rsidRPr="00A0796D">
        <w:rPr>
          <w:rFonts w:hint="eastAsia"/>
          <w:sz w:val="18"/>
        </w:rPr>
        <w:t>月</w:t>
      </w:r>
      <w:r w:rsidRPr="00A0796D">
        <w:rPr>
          <w:rFonts w:hint="eastAsia"/>
          <w:sz w:val="18"/>
          <w:u w:val="single"/>
        </w:rPr>
        <w:t xml:space="preserve">　　</w:t>
      </w:r>
      <w:r w:rsidRPr="00A0796D">
        <w:rPr>
          <w:rFonts w:hint="eastAsia"/>
          <w:sz w:val="18"/>
        </w:rPr>
        <w:t>日</w:t>
      </w:r>
      <w:r w:rsidRPr="00A0796D">
        <w:rPr>
          <w:sz w:val="18"/>
        </w:rPr>
        <w:tab/>
      </w:r>
      <w:r w:rsidRPr="00A0796D">
        <w:rPr>
          <w:rFonts w:hint="eastAsia"/>
          <w:sz w:val="18"/>
        </w:rPr>
        <w:t xml:space="preserve">　小委員長チェック：</w:t>
      </w:r>
      <w:r w:rsidRPr="00A0796D">
        <w:rPr>
          <w:rFonts w:hint="eastAsia"/>
          <w:sz w:val="18"/>
          <w:u w:val="single"/>
        </w:rPr>
        <w:t xml:space="preserve">　</w:t>
      </w:r>
      <w:r w:rsidRPr="00A0796D">
        <w:rPr>
          <w:rFonts w:hint="eastAsia"/>
          <w:sz w:val="18"/>
        </w:rPr>
        <w:t xml:space="preserve">済　　</w:t>
      </w:r>
    </w:p>
    <w:p w14:paraId="6258FD08" w14:textId="77777777" w:rsidR="00713093" w:rsidRPr="00A0796D" w:rsidRDefault="00A95C6D" w:rsidP="00713093">
      <w:pPr>
        <w:snapToGrid w:val="0"/>
        <w:spacing w:line="320" w:lineRule="exact"/>
        <w:ind w:firstLine="851"/>
        <w:rPr>
          <w:sz w:val="18"/>
          <w:u w:val="single"/>
        </w:rPr>
      </w:pPr>
      <w:r w:rsidRPr="00A0796D">
        <w:rPr>
          <w:sz w:val="18"/>
        </w:rPr>
        <w:br w:type="page"/>
      </w:r>
    </w:p>
    <w:p w14:paraId="0AF00974" w14:textId="77777777" w:rsidR="00713093" w:rsidRPr="00A0796D" w:rsidRDefault="00713093" w:rsidP="00713093">
      <w:pPr>
        <w:snapToGrid w:val="0"/>
        <w:spacing w:line="40" w:lineRule="atLeast"/>
        <w:rPr>
          <w:b/>
          <w:sz w:val="20"/>
          <w:u w:val="single"/>
        </w:rPr>
      </w:pPr>
      <w:r w:rsidRPr="00A0796D">
        <w:rPr>
          <w:rFonts w:hint="eastAsia"/>
          <w:b/>
          <w:sz w:val="20"/>
        </w:rPr>
        <w:lastRenderedPageBreak/>
        <w:t>（全</w:t>
      </w:r>
      <w:r w:rsidRPr="00A0796D">
        <w:rPr>
          <w:b/>
          <w:sz w:val="20"/>
        </w:rPr>
        <w:tab/>
      </w:r>
      <w:r w:rsidRPr="00A0796D">
        <w:rPr>
          <w:rFonts w:hint="eastAsia"/>
          <w:b/>
          <w:sz w:val="20"/>
        </w:rPr>
        <w:t xml:space="preserve">　枚）</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9557"/>
      </w:tblGrid>
      <w:tr w:rsidR="00713093" w:rsidRPr="00A0796D" w14:paraId="73824C15" w14:textId="77777777" w:rsidTr="008F70A4">
        <w:trPr>
          <w:trHeight w:val="495"/>
          <w:jc w:val="center"/>
        </w:trPr>
        <w:tc>
          <w:tcPr>
            <w:tcW w:w="9557" w:type="dxa"/>
            <w:tcBorders>
              <w:top w:val="single" w:sz="18" w:space="0" w:color="auto"/>
              <w:left w:val="single" w:sz="18" w:space="0" w:color="auto"/>
              <w:bottom w:val="single" w:sz="18" w:space="0" w:color="auto"/>
              <w:right w:val="single" w:sz="18" w:space="0" w:color="auto"/>
            </w:tcBorders>
          </w:tcPr>
          <w:p w14:paraId="35A7700C" w14:textId="77777777" w:rsidR="00713093" w:rsidRPr="00A0796D" w:rsidRDefault="00713093" w:rsidP="008F70A4">
            <w:pPr>
              <w:spacing w:line="0" w:lineRule="atLeast"/>
              <w:jc w:val="center"/>
              <w:rPr>
                <w:b/>
                <w:sz w:val="40"/>
              </w:rPr>
            </w:pPr>
            <w:r w:rsidRPr="00A0796D">
              <w:rPr>
                <w:b/>
                <w:sz w:val="40"/>
              </w:rPr>
              <w:t xml:space="preserve">JALSG   </w:t>
            </w:r>
            <w:r w:rsidRPr="00A0796D">
              <w:rPr>
                <w:rFonts w:hint="eastAsia"/>
                <w:b/>
                <w:sz w:val="40"/>
              </w:rPr>
              <w:t>有害事象報告書</w:t>
            </w:r>
          </w:p>
        </w:tc>
      </w:tr>
    </w:tbl>
    <w:p w14:paraId="68ADA5A8" w14:textId="77777777" w:rsidR="00713093" w:rsidRPr="00A0796D" w:rsidRDefault="00713093" w:rsidP="008F70A4">
      <w:pPr>
        <w:spacing w:line="0" w:lineRule="atLeast"/>
        <w:ind w:left="3404" w:firstLine="565"/>
        <w:rPr>
          <w:sz w:val="20"/>
        </w:rPr>
      </w:pPr>
      <w:r w:rsidRPr="00A0796D">
        <w:rPr>
          <w:sz w:val="20"/>
        </w:rPr>
        <w:t>JALSG</w:t>
      </w:r>
      <w:r w:rsidRPr="00A0796D">
        <w:rPr>
          <w:rFonts w:hint="eastAsia"/>
          <w:sz w:val="20"/>
        </w:rPr>
        <w:t>事務局受付日：</w:t>
      </w:r>
      <w:r w:rsidRPr="00A0796D">
        <w:rPr>
          <w:rFonts w:hint="eastAsia"/>
          <w:sz w:val="20"/>
          <w:u w:val="single"/>
          <w:vertAlign w:val="superscript"/>
        </w:rPr>
        <w:t>（西暦）</w:t>
      </w:r>
      <w:r w:rsidR="008F70A4" w:rsidRPr="00A0796D">
        <w:rPr>
          <w:rFonts w:hint="eastAsia"/>
          <w:sz w:val="20"/>
          <w:u w:val="single"/>
        </w:rPr>
        <w:t xml:space="preserve">　</w:t>
      </w:r>
      <w:r w:rsidR="008F70A4" w:rsidRPr="00A0796D">
        <w:rPr>
          <w:sz w:val="20"/>
          <w:u w:val="single"/>
        </w:rPr>
        <w:t xml:space="preserve">   </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68B90AC0" w14:textId="77777777" w:rsidR="00713093" w:rsidRPr="00A0796D" w:rsidRDefault="00713093" w:rsidP="00713093">
      <w:pPr>
        <w:spacing w:line="0" w:lineRule="atLeast"/>
        <w:ind w:left="3404" w:firstLine="851"/>
        <w:rPr>
          <w:sz w:val="10"/>
          <w:szCs w:val="10"/>
        </w:rPr>
      </w:pPr>
    </w:p>
    <w:p w14:paraId="1DDE5719" w14:textId="77777777" w:rsidR="00713093" w:rsidRPr="00A0796D" w:rsidRDefault="00713093" w:rsidP="00713093">
      <w:pPr>
        <w:spacing w:line="320" w:lineRule="exact"/>
        <w:rPr>
          <w:b/>
        </w:rPr>
      </w:pPr>
      <w:r w:rsidRPr="00A0796D">
        <w:rPr>
          <w:rFonts w:hint="eastAsia"/>
          <w:b/>
        </w:rPr>
        <w:t>□</w:t>
      </w:r>
      <w:r w:rsidRPr="00A0796D">
        <w:rPr>
          <w:b/>
        </w:rPr>
        <w:t xml:space="preserve"> </w:t>
      </w:r>
      <w:r w:rsidRPr="00A0796D">
        <w:rPr>
          <w:rFonts w:hint="eastAsia"/>
          <w:b/>
        </w:rPr>
        <w:t>急送二次（</w:t>
      </w:r>
      <w:r w:rsidRPr="00A0796D">
        <w:rPr>
          <w:b/>
        </w:rPr>
        <w:t>7</w:t>
      </w:r>
      <w:r w:rsidRPr="00A0796D">
        <w:rPr>
          <w:rFonts w:hint="eastAsia"/>
          <w:b/>
        </w:rPr>
        <w:t>日以内）</w:t>
      </w:r>
      <w:r w:rsidRPr="00A0796D">
        <w:rPr>
          <w:b/>
        </w:rPr>
        <w:t xml:space="preserve">   </w:t>
      </w:r>
      <w:r w:rsidRPr="00A0796D">
        <w:rPr>
          <w:rFonts w:hint="eastAsia"/>
          <w:b/>
        </w:rPr>
        <w:t>□</w:t>
      </w:r>
      <w:r w:rsidRPr="00A0796D">
        <w:rPr>
          <w:b/>
        </w:rPr>
        <w:t xml:space="preserve"> </w:t>
      </w:r>
      <w:r w:rsidRPr="00A0796D">
        <w:rPr>
          <w:rFonts w:hint="eastAsia"/>
          <w:b/>
        </w:rPr>
        <w:t>通常（</w:t>
      </w:r>
      <w:r w:rsidRPr="00A0796D">
        <w:rPr>
          <w:b/>
        </w:rPr>
        <w:t>15</w:t>
      </w:r>
      <w:r w:rsidRPr="00A0796D">
        <w:rPr>
          <w:rFonts w:hint="eastAsia"/>
          <w:b/>
        </w:rPr>
        <w:t>日以内）</w:t>
      </w:r>
      <w:r w:rsidRPr="00A0796D">
        <w:rPr>
          <w:b/>
        </w:rPr>
        <w:t xml:space="preserve">  </w:t>
      </w:r>
      <w:r w:rsidRPr="00A0796D">
        <w:rPr>
          <w:rFonts w:hint="eastAsia"/>
          <w:b/>
        </w:rPr>
        <w:t>□</w:t>
      </w:r>
      <w:r w:rsidRPr="00A0796D">
        <w:rPr>
          <w:b/>
        </w:rPr>
        <w:t xml:space="preserve"> </w:t>
      </w:r>
      <w:r w:rsidRPr="00A0796D">
        <w:rPr>
          <w:rFonts w:hint="eastAsia"/>
          <w:b/>
        </w:rPr>
        <w:t>追加報告</w:t>
      </w:r>
    </w:p>
    <w:p w14:paraId="75C00A68" w14:textId="77777777" w:rsidR="00713093" w:rsidRPr="00A0796D" w:rsidRDefault="00713093" w:rsidP="00713093">
      <w:pPr>
        <w:snapToGrid w:val="0"/>
        <w:spacing w:before="120" w:line="320" w:lineRule="exact"/>
        <w:rPr>
          <w:b/>
        </w:rPr>
      </w:pPr>
      <w:r w:rsidRPr="00A0796D">
        <w:rPr>
          <w:rFonts w:hint="eastAsia"/>
          <w:b/>
        </w:rPr>
        <w:t>小委員長・事務局への報告日：</w:t>
      </w:r>
      <w:r w:rsidRPr="00A0796D">
        <w:rPr>
          <w:rFonts w:hint="eastAsia"/>
          <w:sz w:val="20"/>
          <w:u w:val="single"/>
          <w:vertAlign w:val="superscript"/>
        </w:rPr>
        <w:t>（西暦）</w:t>
      </w:r>
      <w:r w:rsidRPr="00A0796D">
        <w:rPr>
          <w:rFonts w:hint="eastAsia"/>
          <w:b/>
          <w:u w:val="single"/>
        </w:rPr>
        <w:t xml:space="preserve">　　　　　</w:t>
      </w:r>
      <w:r w:rsidRPr="00A0796D">
        <w:rPr>
          <w:rFonts w:hint="eastAsia"/>
          <w:b/>
        </w:rPr>
        <w:t>年</w:t>
      </w:r>
      <w:r w:rsidRPr="00A0796D">
        <w:rPr>
          <w:rFonts w:hint="eastAsia"/>
          <w:b/>
          <w:u w:val="single"/>
        </w:rPr>
        <w:t xml:space="preserve">　　</w:t>
      </w:r>
      <w:r w:rsidRPr="00A0796D">
        <w:rPr>
          <w:rFonts w:hint="eastAsia"/>
          <w:b/>
        </w:rPr>
        <w:t>月</w:t>
      </w:r>
      <w:r w:rsidRPr="00A0796D">
        <w:rPr>
          <w:rFonts w:hint="eastAsia"/>
          <w:b/>
          <w:u w:val="single"/>
        </w:rPr>
        <w:t xml:space="preserve">　　</w:t>
      </w:r>
      <w:r w:rsidRPr="00A0796D">
        <w:rPr>
          <w:rFonts w:hint="eastAsia"/>
          <w:b/>
        </w:rPr>
        <w:t>日</w:t>
      </w:r>
    </w:p>
    <w:p w14:paraId="635C3E0D" w14:textId="77777777" w:rsidR="00713093" w:rsidRPr="00A0796D" w:rsidRDefault="00713093" w:rsidP="00713093">
      <w:pPr>
        <w:snapToGrid w:val="0"/>
        <w:spacing w:line="320" w:lineRule="exact"/>
        <w:jc w:val="left"/>
        <w:rPr>
          <w:u w:val="single"/>
        </w:rPr>
      </w:pPr>
      <w:r w:rsidRPr="00A0796D">
        <w:rPr>
          <w:rFonts w:hint="eastAsia"/>
        </w:rPr>
        <w:t>施設：</w:t>
      </w:r>
      <w:r w:rsidRPr="00A0796D">
        <w:rPr>
          <w:rFonts w:hint="eastAsia"/>
          <w:u w:val="single"/>
        </w:rPr>
        <w:t xml:space="preserve">　　　　　　　　　　　　　　　</w:t>
      </w:r>
      <w:r w:rsidRPr="00A0796D">
        <w:rPr>
          <w:rFonts w:hint="eastAsia"/>
        </w:rPr>
        <w:t xml:space="preserve">　担当医：</w:t>
      </w:r>
      <w:r w:rsidRPr="00A0796D">
        <w:rPr>
          <w:rFonts w:hint="eastAsia"/>
          <w:u w:val="single"/>
        </w:rPr>
        <w:t xml:space="preserve">　　　　　　　　</w:t>
      </w:r>
      <w:r w:rsidRPr="00A0796D">
        <w:rPr>
          <w:rFonts w:hint="eastAsia"/>
        </w:rPr>
        <w:t xml:space="preserve">　記入者：</w:t>
      </w:r>
      <w:r w:rsidRPr="00A0796D">
        <w:rPr>
          <w:rFonts w:hint="eastAsia"/>
          <w:u w:val="single"/>
        </w:rPr>
        <w:t xml:space="preserve">　　　　　　　　</w:t>
      </w:r>
    </w:p>
    <w:p w14:paraId="64C565BE" w14:textId="77777777" w:rsidR="00713093" w:rsidRPr="00A0796D" w:rsidRDefault="00713093" w:rsidP="00713093">
      <w:pPr>
        <w:snapToGrid w:val="0"/>
        <w:spacing w:line="320" w:lineRule="exact"/>
        <w:jc w:val="left"/>
        <w:rPr>
          <w:u w:val="single"/>
        </w:rPr>
      </w:pPr>
      <w:r w:rsidRPr="00A0796D">
        <w:rPr>
          <w:rFonts w:hint="eastAsia"/>
        </w:rPr>
        <w:t>運営委員：</w:t>
      </w:r>
      <w:r w:rsidRPr="00A0796D">
        <w:rPr>
          <w:rFonts w:hint="eastAsia"/>
          <w:u w:val="single"/>
        </w:rPr>
        <w:t xml:space="preserve">　　　　　　　　　　　　</w:t>
      </w:r>
      <w:r w:rsidRPr="00A0796D">
        <w:rPr>
          <w:rFonts w:hint="eastAsia"/>
        </w:rPr>
        <w:t xml:space="preserve">　</w:t>
      </w:r>
      <w:r w:rsidRPr="00A0796D">
        <w:t>FAX</w:t>
      </w:r>
      <w:r w:rsidRPr="00A0796D">
        <w:rPr>
          <w:rFonts w:hint="eastAsia"/>
        </w:rPr>
        <w:t>：</w:t>
      </w:r>
      <w:r w:rsidRPr="00A0796D">
        <w:rPr>
          <w:rFonts w:hint="eastAsia"/>
          <w:b/>
          <w:u w:val="single"/>
        </w:rPr>
        <w:t xml:space="preserve">　　　　　　　　</w:t>
      </w:r>
      <w:r w:rsidRPr="00A0796D">
        <w:rPr>
          <w:rFonts w:hint="eastAsia"/>
          <w:b/>
        </w:rPr>
        <w:t xml:space="preserve">　</w:t>
      </w:r>
      <w:r w:rsidRPr="00A0796D">
        <w:t>TEL</w:t>
      </w:r>
      <w:r w:rsidRPr="00A0796D">
        <w:rPr>
          <w:rFonts w:hint="eastAsia"/>
        </w:rPr>
        <w:t>：</w:t>
      </w:r>
      <w:r w:rsidRPr="00A0796D">
        <w:rPr>
          <w:rFonts w:hint="eastAsia"/>
          <w:b/>
          <w:u w:val="single"/>
        </w:rPr>
        <w:t xml:space="preserve">　　　　　　　　</w:t>
      </w:r>
    </w:p>
    <w:p w14:paraId="03DD0EE2" w14:textId="77777777" w:rsidR="00713093" w:rsidRPr="00A0796D" w:rsidRDefault="00713093" w:rsidP="00713093">
      <w:pPr>
        <w:spacing w:before="120" w:line="320" w:lineRule="exact"/>
        <w:rPr>
          <w:b/>
        </w:rPr>
      </w:pPr>
      <w:r w:rsidRPr="00A0796D">
        <w:rPr>
          <w:b/>
        </w:rPr>
        <w:t>I</w:t>
      </w:r>
      <w:r w:rsidRPr="00A0796D">
        <w:rPr>
          <w:rFonts w:hint="eastAsia"/>
          <w:b/>
        </w:rPr>
        <w:t>．症例に関する情報：</w:t>
      </w:r>
    </w:p>
    <w:p w14:paraId="529093F2" w14:textId="77777777" w:rsidR="00713093" w:rsidRPr="00A0796D" w:rsidRDefault="00713093" w:rsidP="00713093">
      <w:pPr>
        <w:snapToGrid w:val="0"/>
        <w:spacing w:line="320" w:lineRule="exact"/>
        <w:rPr>
          <w:u w:val="single"/>
        </w:rPr>
      </w:pPr>
      <w:r w:rsidRPr="00A0796D">
        <w:tab/>
        <w:t>JALSG</w:t>
      </w:r>
      <w:r w:rsidRPr="00A0796D">
        <w:rPr>
          <w:rFonts w:hint="eastAsia"/>
        </w:rPr>
        <w:t>プロトコール：</w:t>
      </w:r>
      <w:r w:rsidRPr="00A0796D">
        <w:rPr>
          <w:rFonts w:hint="eastAsia"/>
          <w:u w:val="single"/>
        </w:rPr>
        <w:t xml:space="preserve">　　　　　　　　　</w:t>
      </w:r>
      <w:r w:rsidRPr="00A0796D">
        <w:rPr>
          <w:rFonts w:hint="eastAsia"/>
        </w:rPr>
        <w:t xml:space="preserve">　　　登録番号：</w:t>
      </w:r>
      <w:r w:rsidRPr="00A0796D">
        <w:rPr>
          <w:rFonts w:hint="eastAsia"/>
          <w:u w:val="single"/>
        </w:rPr>
        <w:t xml:space="preserve">　　　　　　</w:t>
      </w:r>
    </w:p>
    <w:p w14:paraId="0F888C53" w14:textId="77777777" w:rsidR="00713093" w:rsidRPr="00A0796D" w:rsidRDefault="00713093" w:rsidP="00713093">
      <w:pPr>
        <w:snapToGrid w:val="0"/>
        <w:spacing w:line="320" w:lineRule="exact"/>
      </w:pPr>
      <w:r w:rsidRPr="00A0796D">
        <w:tab/>
      </w:r>
      <w:r w:rsidRPr="00A0796D">
        <w:rPr>
          <w:rFonts w:hint="eastAsia"/>
        </w:rPr>
        <w:t>有害事象発生時年齢：</w:t>
      </w:r>
      <w:r w:rsidRPr="00A0796D">
        <w:rPr>
          <w:rFonts w:hint="eastAsia"/>
          <w:u w:val="single"/>
        </w:rPr>
        <w:t xml:space="preserve">　　　</w:t>
      </w:r>
      <w:r w:rsidRPr="00A0796D">
        <w:rPr>
          <w:rFonts w:hint="eastAsia"/>
        </w:rPr>
        <w:t xml:space="preserve">　　　性別：</w:t>
      </w:r>
      <w:r w:rsidRPr="00A0796D">
        <w:t>M / F</w:t>
      </w:r>
    </w:p>
    <w:p w14:paraId="047C04BA" w14:textId="77777777" w:rsidR="00713093" w:rsidRPr="00A0796D" w:rsidRDefault="00713093" w:rsidP="00713093">
      <w:pPr>
        <w:spacing w:before="120" w:line="320" w:lineRule="exact"/>
      </w:pPr>
      <w:r w:rsidRPr="00A0796D">
        <w:rPr>
          <w:b/>
        </w:rPr>
        <w:t>II</w:t>
      </w:r>
      <w:r w:rsidRPr="00A0796D">
        <w:rPr>
          <w:rFonts w:hint="eastAsia"/>
          <w:b/>
        </w:rPr>
        <w:t>．有害事象の分類</w:t>
      </w:r>
      <w:r w:rsidRPr="00A0796D">
        <w:rPr>
          <w:rFonts w:hint="eastAsia"/>
        </w:rPr>
        <w:t>（有害事象発生日：</w:t>
      </w:r>
      <w:r w:rsidRPr="00A0796D">
        <w:rPr>
          <w:rFonts w:hint="eastAsia"/>
          <w:sz w:val="20"/>
          <w:u w:val="single"/>
          <w:vertAlign w:val="superscript"/>
        </w:rPr>
        <w:t>（西暦）</w:t>
      </w:r>
      <w:r w:rsidRPr="00A0796D">
        <w:rPr>
          <w:rFonts w:hint="eastAsia"/>
          <w:u w:val="single"/>
        </w:rPr>
        <w:t xml:space="preserve">　　　　　</w:t>
      </w:r>
      <w:r w:rsidRPr="00A0796D">
        <w:rPr>
          <w:rFonts w:hint="eastAsia"/>
        </w:rPr>
        <w:t>年</w:t>
      </w:r>
      <w:r w:rsidRPr="00A0796D">
        <w:rPr>
          <w:rFonts w:hint="eastAsia"/>
          <w:u w:val="single"/>
        </w:rPr>
        <w:t xml:space="preserve">　　</w:t>
      </w:r>
      <w:r w:rsidRPr="00A0796D">
        <w:rPr>
          <w:rFonts w:hint="eastAsia"/>
        </w:rPr>
        <w:t>月</w:t>
      </w:r>
      <w:r w:rsidRPr="00A0796D">
        <w:rPr>
          <w:rFonts w:hint="eastAsia"/>
          <w:u w:val="single"/>
        </w:rPr>
        <w:t xml:space="preserve">　　</w:t>
      </w:r>
      <w:r w:rsidRPr="00A0796D">
        <w:rPr>
          <w:rFonts w:hint="eastAsia"/>
        </w:rPr>
        <w:t>日）</w:t>
      </w:r>
    </w:p>
    <w:p w14:paraId="24CE0C5E" w14:textId="0885866D" w:rsidR="00713093" w:rsidRPr="00A0796D" w:rsidRDefault="00235A58" w:rsidP="00713093">
      <w:pPr>
        <w:tabs>
          <w:tab w:val="left" w:pos="426"/>
          <w:tab w:val="left" w:pos="4962"/>
        </w:tabs>
        <w:spacing w:before="120" w:line="0" w:lineRule="atLeast"/>
      </w:pPr>
      <w:r>
        <w:rPr>
          <w:noProof/>
        </w:rPr>
        <mc:AlternateContent>
          <mc:Choice Requires="wps">
            <w:drawing>
              <wp:anchor distT="4294967292" distB="4294967292" distL="114300" distR="114300" simplePos="0" relativeHeight="251676160" behindDoc="0" locked="0" layoutInCell="1" allowOverlap="1" wp14:anchorId="7C16A818" wp14:editId="4ABB24F4">
                <wp:simplePos x="0" y="0"/>
                <wp:positionH relativeFrom="column">
                  <wp:posOffset>1981200</wp:posOffset>
                </wp:positionH>
                <wp:positionV relativeFrom="paragraph">
                  <wp:posOffset>193039</wp:posOffset>
                </wp:positionV>
                <wp:extent cx="990600" cy="0"/>
                <wp:effectExtent l="0" t="76200" r="19050" b="95250"/>
                <wp:wrapNone/>
                <wp:docPr id="1711" name="Lin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 o:spid="_x0000_s1026" style="position:absolute;left:0;text-align:left;z-index:25167616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56pt,15.2pt" to="234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" strokeweight="1.5pt">
                <v:stroke endarrow="block"/>
              </v:line>
            </w:pict>
          </mc:Fallback>
        </mc:AlternateContent>
      </w:r>
      <w:r>
        <w:rPr>
          <w:noProof/>
        </w:rPr>
        <mc:AlternateContent>
          <mc:Choice Requires="wps">
            <w:drawing>
              <wp:anchor distT="4294967292" distB="4294967292" distL="114300" distR="114300" simplePos="0" relativeHeight="251677184" behindDoc="0" locked="0" layoutInCell="1" allowOverlap="1" wp14:anchorId="0C3BA26C" wp14:editId="644EE264">
                <wp:simplePos x="0" y="0"/>
                <wp:positionH relativeFrom="column">
                  <wp:posOffset>1975485</wp:posOffset>
                </wp:positionH>
                <wp:positionV relativeFrom="paragraph">
                  <wp:posOffset>361949</wp:posOffset>
                </wp:positionV>
                <wp:extent cx="990600" cy="0"/>
                <wp:effectExtent l="0" t="76200" r="19050" b="95250"/>
                <wp:wrapNone/>
                <wp:docPr id="1710" name="Lin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1905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 o:spid="_x0000_s1026" style="position:absolute;left:0;text-align:left;z-index:25167718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55.55pt,28.5pt" to="233.5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" strokeweight="1.5pt">
                <v:stroke endarrow="block"/>
              </v:line>
            </w:pict>
          </mc:Fallback>
        </mc:AlternateContent>
      </w:r>
      <w:r w:rsidR="00713093" w:rsidRPr="00A0796D">
        <w:tab/>
      </w:r>
      <w:r w:rsidR="00713093" w:rsidRPr="00A0796D">
        <w:rPr>
          <w:rFonts w:hint="eastAsia"/>
          <w:sz w:val="18"/>
        </w:rPr>
        <w:t>□</w:t>
      </w:r>
      <w:r w:rsidR="00713093" w:rsidRPr="00A0796D">
        <w:rPr>
          <w:rFonts w:hint="eastAsia"/>
        </w:rPr>
        <w:t xml:space="preserve">　</w:t>
      </w:r>
      <w:r w:rsidR="00713093" w:rsidRPr="00A0796D">
        <w:rPr>
          <w:rFonts w:hint="eastAsia"/>
          <w:b/>
          <w:sz w:val="22"/>
          <w:u w:val="single"/>
        </w:rPr>
        <w:t>死亡</w:t>
      </w:r>
      <w:r w:rsidR="00713093" w:rsidRPr="00A0796D">
        <w:rPr>
          <w:rFonts w:hint="eastAsia"/>
        </w:rPr>
        <w:t>：最終治療日より</w:t>
      </w:r>
      <w:r w:rsidR="00713093" w:rsidRPr="00A0796D">
        <w:tab/>
      </w:r>
      <w:r w:rsidR="00713093" w:rsidRPr="00A0796D">
        <w:rPr>
          <w:rFonts w:hint="eastAsia"/>
          <w:sz w:val="18"/>
        </w:rPr>
        <w:t>□</w:t>
      </w:r>
      <w:r w:rsidR="00713093" w:rsidRPr="00A0796D">
        <w:rPr>
          <w:sz w:val="18"/>
        </w:rPr>
        <w:t xml:space="preserve"> </w:t>
      </w:r>
      <w:r w:rsidR="00713093" w:rsidRPr="00A0796D">
        <w:rPr>
          <w:b/>
          <w:sz w:val="22"/>
          <w:u w:val="single"/>
        </w:rPr>
        <w:t>30</w:t>
      </w:r>
      <w:r w:rsidR="00713093" w:rsidRPr="00A0796D">
        <w:rPr>
          <w:rFonts w:hint="eastAsia"/>
          <w:b/>
          <w:sz w:val="22"/>
          <w:u w:val="single"/>
        </w:rPr>
        <w:t>日以内</w:t>
      </w:r>
      <w:r w:rsidR="00713093" w:rsidRPr="00A0796D">
        <w:rPr>
          <w:rFonts w:hint="eastAsia"/>
        </w:rPr>
        <w:t xml:space="preserve">　　</w:t>
      </w:r>
      <w:r w:rsidR="00713093" w:rsidRPr="00A0796D">
        <w:rPr>
          <w:rFonts w:hint="eastAsia"/>
          <w:sz w:val="18"/>
        </w:rPr>
        <w:t>□</w:t>
      </w:r>
      <w:r w:rsidR="00713093" w:rsidRPr="00A0796D">
        <w:rPr>
          <w:sz w:val="18"/>
        </w:rPr>
        <w:t xml:space="preserve"> </w:t>
      </w:r>
      <w:r w:rsidR="00713093" w:rsidRPr="00A0796D">
        <w:t>31</w:t>
      </w:r>
      <w:r w:rsidR="00713093" w:rsidRPr="00A0796D">
        <w:rPr>
          <w:rFonts w:hint="eastAsia"/>
        </w:rPr>
        <w:t>日以降</w:t>
      </w:r>
    </w:p>
    <w:p w14:paraId="0FBD3FDA" w14:textId="77777777" w:rsidR="00713093" w:rsidRPr="00A0796D" w:rsidRDefault="00713093" w:rsidP="00713093">
      <w:pPr>
        <w:tabs>
          <w:tab w:val="left" w:pos="426"/>
          <w:tab w:val="left" w:pos="4962"/>
        </w:tabs>
        <w:spacing w:line="0" w:lineRule="atLeast"/>
      </w:pPr>
      <w:r w:rsidRPr="00A0796D">
        <w:tab/>
      </w:r>
      <w:r w:rsidRPr="00A0796D">
        <w:rPr>
          <w:rFonts w:hint="eastAsia"/>
          <w:sz w:val="18"/>
        </w:rPr>
        <w:t>□</w:t>
      </w:r>
      <w:r w:rsidRPr="00A0796D">
        <w:rPr>
          <w:rFonts w:hint="eastAsia"/>
        </w:rPr>
        <w:t xml:space="preserve">　</w:t>
      </w:r>
      <w:r w:rsidRPr="00A0796D">
        <w:rPr>
          <w:rFonts w:hint="eastAsia"/>
          <w:b/>
          <w:sz w:val="22"/>
          <w:u w:val="single"/>
        </w:rPr>
        <w:t>生命を脅かすもの</w:t>
      </w:r>
      <w:r w:rsidRPr="00A0796D">
        <w:tab/>
      </w:r>
      <w:r w:rsidRPr="00A0796D">
        <w:rPr>
          <w:rFonts w:hint="eastAsia"/>
          <w:sz w:val="18"/>
        </w:rPr>
        <w:t>□</w:t>
      </w:r>
      <w:r w:rsidRPr="00A0796D">
        <w:rPr>
          <w:sz w:val="18"/>
        </w:rPr>
        <w:t xml:space="preserve"> </w:t>
      </w:r>
      <w:r w:rsidRPr="00A0796D">
        <w:rPr>
          <w:rFonts w:hint="eastAsia"/>
          <w:b/>
          <w:sz w:val="22"/>
          <w:u w:val="single"/>
        </w:rPr>
        <w:t>予期していないもの</w:t>
      </w:r>
      <w:r w:rsidRPr="00A0796D">
        <w:rPr>
          <w:rFonts w:hint="eastAsia"/>
          <w:sz w:val="22"/>
        </w:rPr>
        <w:t xml:space="preserve">　　</w:t>
      </w:r>
      <w:r w:rsidRPr="00A0796D">
        <w:rPr>
          <w:rFonts w:hint="eastAsia"/>
          <w:sz w:val="18"/>
        </w:rPr>
        <w:t>□</w:t>
      </w:r>
      <w:r w:rsidRPr="00A0796D">
        <w:rPr>
          <w:sz w:val="18"/>
        </w:rPr>
        <w:t xml:space="preserve"> </w:t>
      </w:r>
      <w:r w:rsidRPr="00A0796D">
        <w:rPr>
          <w:rFonts w:hint="eastAsia"/>
        </w:rPr>
        <w:t>予期されるもの</w:t>
      </w:r>
    </w:p>
    <w:p w14:paraId="6A474F88" w14:textId="77777777" w:rsidR="00713093" w:rsidRPr="00A0796D" w:rsidRDefault="00713093" w:rsidP="00713093">
      <w:pPr>
        <w:tabs>
          <w:tab w:val="left" w:pos="426"/>
          <w:tab w:val="left" w:pos="4962"/>
        </w:tabs>
        <w:spacing w:line="0" w:lineRule="atLeast"/>
      </w:pPr>
      <w:r w:rsidRPr="00A0796D">
        <w:tab/>
      </w:r>
      <w:r w:rsidRPr="00A0796D">
        <w:rPr>
          <w:rFonts w:hint="eastAsia"/>
          <w:sz w:val="18"/>
        </w:rPr>
        <w:t>□</w:t>
      </w:r>
      <w:r w:rsidRPr="00A0796D">
        <w:rPr>
          <w:rFonts w:hint="eastAsia"/>
        </w:rPr>
        <w:t xml:space="preserve">　予期していない</w:t>
      </w:r>
      <w:r w:rsidRPr="00A0796D">
        <w:t xml:space="preserve"> grade 3 </w:t>
      </w:r>
      <w:r w:rsidRPr="00A0796D">
        <w:rPr>
          <w:rFonts w:hint="eastAsia"/>
        </w:rPr>
        <w:t>の非血液毒性</w:t>
      </w:r>
    </w:p>
    <w:p w14:paraId="4CC2FD3B" w14:textId="77777777" w:rsidR="00713093" w:rsidRPr="00A0796D" w:rsidRDefault="00713093" w:rsidP="00713093">
      <w:pPr>
        <w:tabs>
          <w:tab w:val="left" w:pos="426"/>
          <w:tab w:val="left" w:pos="4962"/>
        </w:tabs>
        <w:spacing w:line="0" w:lineRule="atLeast"/>
      </w:pPr>
      <w:r w:rsidRPr="00A0796D">
        <w:tab/>
      </w:r>
      <w:r w:rsidRPr="00A0796D">
        <w:rPr>
          <w:rFonts w:hint="eastAsia"/>
          <w:sz w:val="18"/>
        </w:rPr>
        <w:t>□</w:t>
      </w:r>
      <w:r w:rsidRPr="00A0796D">
        <w:rPr>
          <w:rFonts w:hint="eastAsia"/>
        </w:rPr>
        <w:t xml:space="preserve">　既知の</w:t>
      </w:r>
      <w:r w:rsidRPr="00A0796D">
        <w:t xml:space="preserve"> grade 3 </w:t>
      </w:r>
      <w:r w:rsidRPr="00A0796D">
        <w:rPr>
          <w:rFonts w:hint="eastAsia"/>
        </w:rPr>
        <w:t>の有害事象が連続して２例以上または</w:t>
      </w:r>
      <w:r w:rsidRPr="00A0796D">
        <w:rPr>
          <w:rFonts w:hint="eastAsia"/>
        </w:rPr>
        <w:t>50%</w:t>
      </w:r>
      <w:r w:rsidRPr="00A0796D">
        <w:rPr>
          <w:rFonts w:hint="eastAsia"/>
        </w:rPr>
        <w:t>以上</w:t>
      </w:r>
    </w:p>
    <w:p w14:paraId="6F799EB1" w14:textId="77777777" w:rsidR="00713093" w:rsidRPr="00A0796D" w:rsidRDefault="00713093" w:rsidP="00713093">
      <w:pPr>
        <w:tabs>
          <w:tab w:val="left" w:pos="426"/>
          <w:tab w:val="left" w:pos="4962"/>
        </w:tabs>
        <w:spacing w:line="0" w:lineRule="atLeast"/>
      </w:pPr>
      <w:r w:rsidRPr="00A0796D">
        <w:tab/>
      </w:r>
      <w:r w:rsidRPr="00A0796D">
        <w:rPr>
          <w:rFonts w:hint="eastAsia"/>
          <w:sz w:val="18"/>
        </w:rPr>
        <w:t>□</w:t>
      </w:r>
      <w:r w:rsidRPr="00A0796D">
        <w:rPr>
          <w:rFonts w:hint="eastAsia"/>
        </w:rPr>
        <w:t xml:space="preserve">　永続的または顕著な障害／機能不全（再生不良性貧血、</w:t>
      </w:r>
      <w:r w:rsidRPr="00A0796D">
        <w:t>MDS</w:t>
      </w:r>
      <w:r w:rsidRPr="00A0796D">
        <w:rPr>
          <w:rFonts w:hint="eastAsia"/>
        </w:rPr>
        <w:t>、二次がんなど）</w:t>
      </w:r>
    </w:p>
    <w:p w14:paraId="27C9D979" w14:textId="77777777" w:rsidR="00713093" w:rsidRPr="00A0796D" w:rsidRDefault="00713093" w:rsidP="00713093">
      <w:pPr>
        <w:tabs>
          <w:tab w:val="left" w:pos="426"/>
          <w:tab w:val="left" w:pos="4962"/>
        </w:tabs>
        <w:spacing w:line="0" w:lineRule="atLeast"/>
      </w:pPr>
      <w:r w:rsidRPr="00A0796D">
        <w:rPr>
          <w:sz w:val="18"/>
        </w:rPr>
        <w:tab/>
      </w:r>
      <w:r w:rsidRPr="00A0796D">
        <w:rPr>
          <w:rFonts w:hint="eastAsia"/>
          <w:sz w:val="18"/>
        </w:rPr>
        <w:t>□</w:t>
      </w:r>
      <w:r w:rsidRPr="00A0796D">
        <w:rPr>
          <w:rFonts w:hint="eastAsia"/>
        </w:rPr>
        <w:t xml:space="preserve">　その他</w:t>
      </w:r>
    </w:p>
    <w:p w14:paraId="05A8C376" w14:textId="77777777" w:rsidR="00713093" w:rsidRPr="00A0796D" w:rsidRDefault="00713093" w:rsidP="00713093">
      <w:pPr>
        <w:spacing w:before="120" w:line="0" w:lineRule="atLeast"/>
        <w:rPr>
          <w:b/>
        </w:rPr>
      </w:pPr>
      <w:r w:rsidRPr="00A0796D">
        <w:rPr>
          <w:b/>
        </w:rPr>
        <w:t>III</w:t>
      </w:r>
      <w:r w:rsidRPr="00A0796D">
        <w:rPr>
          <w:rFonts w:hint="eastAsia"/>
          <w:b/>
        </w:rPr>
        <w:t>．有害事象の内容とプロトコール治療との因果関係</w:t>
      </w:r>
    </w:p>
    <w:tbl>
      <w:tblPr>
        <w:tblW w:w="10342" w:type="dxa"/>
        <w:tblInd w:w="-10" w:type="dxa"/>
        <w:tblLayout w:type="fixed"/>
        <w:tblCellMar>
          <w:left w:w="0" w:type="dxa"/>
          <w:right w:w="0" w:type="dxa"/>
        </w:tblCellMar>
        <w:tblLook w:val="0000" w:firstRow="0" w:lastRow="0" w:firstColumn="0" w:lastColumn="0" w:noHBand="0" w:noVBand="0"/>
      </w:tblPr>
      <w:tblGrid>
        <w:gridCol w:w="2992"/>
        <w:gridCol w:w="992"/>
        <w:gridCol w:w="1985"/>
        <w:gridCol w:w="1134"/>
        <w:gridCol w:w="992"/>
        <w:gridCol w:w="851"/>
        <w:gridCol w:w="1396"/>
      </w:tblGrid>
      <w:tr w:rsidR="00713093" w:rsidRPr="00A0796D" w14:paraId="26C245DD" w14:textId="77777777" w:rsidTr="00A95C6D">
        <w:trPr>
          <w:trHeight w:val="405"/>
        </w:trPr>
        <w:tc>
          <w:tcPr>
            <w:tcW w:w="2992" w:type="dxa"/>
            <w:vMerge w:val="restart"/>
            <w:tcBorders>
              <w:top w:val="single" w:sz="4" w:space="0" w:color="auto"/>
              <w:left w:val="single" w:sz="4" w:space="0" w:color="auto"/>
              <w:bottom w:val="single" w:sz="4" w:space="0" w:color="000000"/>
              <w:right w:val="single" w:sz="4" w:space="0" w:color="auto"/>
            </w:tcBorders>
            <w:vAlign w:val="center"/>
          </w:tcPr>
          <w:p w14:paraId="365F4ACD" w14:textId="77777777" w:rsidR="00713093" w:rsidRPr="00A0796D" w:rsidRDefault="00713093" w:rsidP="008F70A4">
            <w:pPr>
              <w:spacing w:line="0" w:lineRule="atLeast"/>
              <w:jc w:val="center"/>
              <w:rPr>
                <w:sz w:val="20"/>
              </w:rPr>
            </w:pPr>
            <w:r w:rsidRPr="00A0796D">
              <w:rPr>
                <w:rFonts w:hint="eastAsia"/>
                <w:sz w:val="20"/>
              </w:rPr>
              <w:t>有害事象の内容</w:t>
            </w:r>
          </w:p>
        </w:tc>
        <w:tc>
          <w:tcPr>
            <w:tcW w:w="992" w:type="dxa"/>
            <w:vMerge w:val="restart"/>
            <w:tcBorders>
              <w:top w:val="single" w:sz="4" w:space="0" w:color="auto"/>
              <w:left w:val="single" w:sz="4" w:space="0" w:color="auto"/>
              <w:bottom w:val="single" w:sz="4" w:space="0" w:color="000000"/>
              <w:right w:val="single" w:sz="4" w:space="0" w:color="auto"/>
            </w:tcBorders>
            <w:vAlign w:val="center"/>
          </w:tcPr>
          <w:p w14:paraId="00C57883" w14:textId="77777777" w:rsidR="00713093" w:rsidRPr="00A0796D" w:rsidRDefault="00713093" w:rsidP="008F70A4">
            <w:pPr>
              <w:spacing w:line="0" w:lineRule="atLeast"/>
              <w:jc w:val="center"/>
              <w:rPr>
                <w:sz w:val="20"/>
              </w:rPr>
            </w:pPr>
            <w:r w:rsidRPr="00A0796D">
              <w:rPr>
                <w:sz w:val="20"/>
              </w:rPr>
              <w:t>Grade</w:t>
            </w:r>
          </w:p>
        </w:tc>
        <w:tc>
          <w:tcPr>
            <w:tcW w:w="1985" w:type="dxa"/>
            <w:tcBorders>
              <w:top w:val="single" w:sz="4" w:space="0" w:color="auto"/>
              <w:left w:val="nil"/>
              <w:bottom w:val="nil"/>
              <w:right w:val="single" w:sz="4" w:space="0" w:color="auto"/>
            </w:tcBorders>
            <w:vAlign w:val="bottom"/>
          </w:tcPr>
          <w:p w14:paraId="32ACEB7E" w14:textId="77777777" w:rsidR="00713093" w:rsidRPr="00A0796D" w:rsidRDefault="00713093" w:rsidP="008F70A4">
            <w:pPr>
              <w:spacing w:line="0" w:lineRule="atLeast"/>
              <w:jc w:val="center"/>
              <w:rPr>
                <w:sz w:val="20"/>
              </w:rPr>
            </w:pPr>
            <w:r w:rsidRPr="00A0796D">
              <w:rPr>
                <w:rFonts w:hint="eastAsia"/>
                <w:sz w:val="20"/>
              </w:rPr>
              <w:t>因果関係が疑われる</w:t>
            </w:r>
          </w:p>
        </w:tc>
        <w:tc>
          <w:tcPr>
            <w:tcW w:w="1134" w:type="dxa"/>
            <w:vMerge w:val="restart"/>
            <w:tcBorders>
              <w:top w:val="single" w:sz="4" w:space="0" w:color="auto"/>
              <w:left w:val="single" w:sz="4" w:space="0" w:color="auto"/>
              <w:bottom w:val="single" w:sz="4" w:space="0" w:color="000000"/>
              <w:right w:val="single" w:sz="4" w:space="0" w:color="auto"/>
            </w:tcBorders>
            <w:vAlign w:val="center"/>
          </w:tcPr>
          <w:p w14:paraId="2ED31991" w14:textId="77777777" w:rsidR="00713093" w:rsidRPr="00A0796D" w:rsidRDefault="00713093" w:rsidP="008F70A4">
            <w:pPr>
              <w:spacing w:line="0" w:lineRule="atLeast"/>
              <w:jc w:val="center"/>
              <w:rPr>
                <w:sz w:val="20"/>
              </w:rPr>
            </w:pPr>
            <w:r w:rsidRPr="00A0796D">
              <w:rPr>
                <w:rFonts w:hint="eastAsia"/>
                <w:sz w:val="20"/>
              </w:rPr>
              <w:t>因果関係の</w:t>
            </w:r>
          </w:p>
          <w:p w14:paraId="73889804" w14:textId="77777777" w:rsidR="00713093" w:rsidRPr="00A0796D" w:rsidRDefault="00713093" w:rsidP="008F70A4">
            <w:pPr>
              <w:spacing w:line="0" w:lineRule="atLeast"/>
              <w:jc w:val="center"/>
              <w:rPr>
                <w:sz w:val="20"/>
              </w:rPr>
            </w:pPr>
            <w:r w:rsidRPr="00A0796D">
              <w:rPr>
                <w:rFonts w:hint="eastAsia"/>
                <w:sz w:val="20"/>
              </w:rPr>
              <w:t>程度</w:t>
            </w:r>
            <w:r w:rsidRPr="00A0796D">
              <w:rPr>
                <w:sz w:val="20"/>
              </w:rPr>
              <w:t>*</w:t>
            </w:r>
          </w:p>
        </w:tc>
        <w:tc>
          <w:tcPr>
            <w:tcW w:w="992" w:type="dxa"/>
            <w:vMerge w:val="restart"/>
            <w:tcBorders>
              <w:top w:val="single" w:sz="4" w:space="0" w:color="auto"/>
              <w:left w:val="single" w:sz="4" w:space="0" w:color="auto"/>
              <w:bottom w:val="single" w:sz="4" w:space="0" w:color="000000"/>
              <w:right w:val="single" w:sz="4" w:space="0" w:color="auto"/>
            </w:tcBorders>
            <w:vAlign w:val="center"/>
          </w:tcPr>
          <w:p w14:paraId="5A3CCCD2" w14:textId="77777777" w:rsidR="00713093" w:rsidRPr="00A0796D" w:rsidRDefault="00713093" w:rsidP="008F70A4">
            <w:pPr>
              <w:spacing w:line="0" w:lineRule="atLeast"/>
              <w:jc w:val="center"/>
              <w:rPr>
                <w:sz w:val="20"/>
              </w:rPr>
            </w:pPr>
            <w:r w:rsidRPr="00A0796D">
              <w:rPr>
                <w:rFonts w:hint="eastAsia"/>
                <w:sz w:val="20"/>
              </w:rPr>
              <w:t>発生時期</w:t>
            </w:r>
          </w:p>
          <w:p w14:paraId="698A8428" w14:textId="77777777" w:rsidR="00713093" w:rsidRPr="00A0796D" w:rsidRDefault="00713093" w:rsidP="008F70A4">
            <w:pPr>
              <w:spacing w:line="0" w:lineRule="atLeast"/>
              <w:jc w:val="center"/>
              <w:rPr>
                <w:sz w:val="20"/>
              </w:rPr>
            </w:pPr>
            <w:r w:rsidRPr="00A0796D">
              <w:rPr>
                <w:sz w:val="20"/>
              </w:rPr>
              <w:t>(</w:t>
            </w:r>
            <w:r w:rsidRPr="00A0796D">
              <w:rPr>
                <w:rFonts w:hint="eastAsia"/>
                <w:sz w:val="20"/>
              </w:rPr>
              <w:t>何ｺｰｽ目</w:t>
            </w:r>
            <w:r w:rsidRPr="00A0796D">
              <w:rPr>
                <w:sz w:val="20"/>
              </w:rPr>
              <w:t>)</w:t>
            </w:r>
          </w:p>
        </w:tc>
        <w:tc>
          <w:tcPr>
            <w:tcW w:w="851" w:type="dxa"/>
            <w:vMerge w:val="restart"/>
            <w:tcBorders>
              <w:top w:val="single" w:sz="4" w:space="0" w:color="auto"/>
              <w:left w:val="single" w:sz="4" w:space="0" w:color="auto"/>
              <w:bottom w:val="single" w:sz="4" w:space="0" w:color="000000"/>
              <w:right w:val="single" w:sz="4" w:space="0" w:color="auto"/>
            </w:tcBorders>
            <w:vAlign w:val="center"/>
          </w:tcPr>
          <w:p w14:paraId="01FCD3A4" w14:textId="77777777" w:rsidR="00713093" w:rsidRPr="00A0796D" w:rsidRDefault="00713093" w:rsidP="008F70A4">
            <w:pPr>
              <w:spacing w:line="0" w:lineRule="atLeast"/>
              <w:jc w:val="center"/>
              <w:rPr>
                <w:sz w:val="20"/>
              </w:rPr>
            </w:pPr>
            <w:r w:rsidRPr="00A0796D">
              <w:rPr>
                <w:rFonts w:hint="eastAsia"/>
                <w:sz w:val="20"/>
              </w:rPr>
              <w:t>転帰</w:t>
            </w:r>
          </w:p>
        </w:tc>
        <w:tc>
          <w:tcPr>
            <w:tcW w:w="1396" w:type="dxa"/>
            <w:vMerge w:val="restart"/>
            <w:tcBorders>
              <w:top w:val="single" w:sz="4" w:space="0" w:color="auto"/>
              <w:left w:val="single" w:sz="4" w:space="0" w:color="auto"/>
              <w:bottom w:val="single" w:sz="4" w:space="0" w:color="auto"/>
              <w:right w:val="single" w:sz="4" w:space="0" w:color="auto"/>
            </w:tcBorders>
            <w:vAlign w:val="center"/>
          </w:tcPr>
          <w:p w14:paraId="5B4FFDA3" w14:textId="77777777" w:rsidR="00713093" w:rsidRPr="00A0796D" w:rsidRDefault="00713093" w:rsidP="008F70A4">
            <w:pPr>
              <w:spacing w:line="0" w:lineRule="atLeast"/>
              <w:jc w:val="center"/>
              <w:rPr>
                <w:sz w:val="20"/>
              </w:rPr>
            </w:pPr>
            <w:r w:rsidRPr="00A0796D">
              <w:rPr>
                <w:rFonts w:hint="eastAsia"/>
                <w:sz w:val="20"/>
              </w:rPr>
              <w:t>死亡の場合</w:t>
            </w:r>
            <w:r w:rsidRPr="00A0796D">
              <w:rPr>
                <w:sz w:val="20"/>
              </w:rPr>
              <w:t>,</w:t>
            </w:r>
            <w:r w:rsidRPr="00A0796D">
              <w:rPr>
                <w:rFonts w:hint="eastAsia"/>
                <w:sz w:val="20"/>
              </w:rPr>
              <w:t>因果関係の程度</w:t>
            </w:r>
            <w:r w:rsidRPr="00A0796D">
              <w:rPr>
                <w:sz w:val="20"/>
                <w:vertAlign w:val="superscript"/>
              </w:rPr>
              <w:t>*,#</w:t>
            </w:r>
          </w:p>
        </w:tc>
      </w:tr>
      <w:tr w:rsidR="00713093" w:rsidRPr="00A0796D" w14:paraId="42FA63CA" w14:textId="77777777" w:rsidTr="00A95C6D">
        <w:trPr>
          <w:trHeight w:val="300"/>
        </w:trPr>
        <w:tc>
          <w:tcPr>
            <w:tcW w:w="2992" w:type="dxa"/>
            <w:vMerge/>
            <w:tcBorders>
              <w:top w:val="single" w:sz="4" w:space="0" w:color="auto"/>
              <w:left w:val="single" w:sz="4" w:space="0" w:color="auto"/>
              <w:bottom w:val="single" w:sz="4" w:space="0" w:color="000000"/>
              <w:right w:val="single" w:sz="4" w:space="0" w:color="auto"/>
            </w:tcBorders>
            <w:vAlign w:val="center"/>
          </w:tcPr>
          <w:p w14:paraId="05FEEC21" w14:textId="77777777" w:rsidR="00713093" w:rsidRPr="00A0796D" w:rsidRDefault="00713093" w:rsidP="008F70A4">
            <w:pPr>
              <w:spacing w:line="0" w:lineRule="atLeast"/>
              <w:rPr>
                <w:sz w:val="20"/>
              </w:rPr>
            </w:pPr>
          </w:p>
        </w:tc>
        <w:tc>
          <w:tcPr>
            <w:tcW w:w="992" w:type="dxa"/>
            <w:vMerge/>
            <w:tcBorders>
              <w:top w:val="single" w:sz="4" w:space="0" w:color="auto"/>
              <w:left w:val="single" w:sz="4" w:space="0" w:color="auto"/>
              <w:bottom w:val="single" w:sz="4" w:space="0" w:color="000000"/>
              <w:right w:val="single" w:sz="4" w:space="0" w:color="auto"/>
            </w:tcBorders>
            <w:vAlign w:val="center"/>
          </w:tcPr>
          <w:p w14:paraId="1FB57459" w14:textId="77777777" w:rsidR="00713093" w:rsidRPr="00A0796D" w:rsidRDefault="00713093" w:rsidP="008F70A4">
            <w:pPr>
              <w:spacing w:line="0" w:lineRule="atLeast"/>
              <w:rPr>
                <w:sz w:val="20"/>
              </w:rPr>
            </w:pPr>
          </w:p>
        </w:tc>
        <w:tc>
          <w:tcPr>
            <w:tcW w:w="1985" w:type="dxa"/>
            <w:tcBorders>
              <w:top w:val="nil"/>
              <w:left w:val="nil"/>
              <w:bottom w:val="single" w:sz="4" w:space="0" w:color="auto"/>
              <w:right w:val="single" w:sz="4" w:space="0" w:color="auto"/>
            </w:tcBorders>
          </w:tcPr>
          <w:p w14:paraId="0F3D4351" w14:textId="77777777" w:rsidR="00713093" w:rsidRPr="00A0796D" w:rsidRDefault="00713093" w:rsidP="008F70A4">
            <w:pPr>
              <w:spacing w:line="0" w:lineRule="atLeast"/>
              <w:jc w:val="center"/>
              <w:rPr>
                <w:sz w:val="20"/>
              </w:rPr>
            </w:pPr>
            <w:r w:rsidRPr="00A0796D">
              <w:rPr>
                <w:rFonts w:hint="eastAsia"/>
                <w:sz w:val="20"/>
              </w:rPr>
              <w:t>治療法・薬物</w:t>
            </w:r>
          </w:p>
        </w:tc>
        <w:tc>
          <w:tcPr>
            <w:tcW w:w="1134" w:type="dxa"/>
            <w:vMerge/>
            <w:tcBorders>
              <w:top w:val="single" w:sz="4" w:space="0" w:color="auto"/>
              <w:left w:val="single" w:sz="4" w:space="0" w:color="auto"/>
              <w:bottom w:val="single" w:sz="4" w:space="0" w:color="000000"/>
              <w:right w:val="single" w:sz="4" w:space="0" w:color="auto"/>
            </w:tcBorders>
            <w:vAlign w:val="center"/>
          </w:tcPr>
          <w:p w14:paraId="3C4C2AC1" w14:textId="77777777" w:rsidR="00713093" w:rsidRPr="00A0796D" w:rsidRDefault="00713093" w:rsidP="008F70A4">
            <w:pPr>
              <w:spacing w:line="0" w:lineRule="atLeast"/>
              <w:rPr>
                <w:sz w:val="20"/>
              </w:rPr>
            </w:pPr>
          </w:p>
        </w:tc>
        <w:tc>
          <w:tcPr>
            <w:tcW w:w="992" w:type="dxa"/>
            <w:vMerge/>
            <w:tcBorders>
              <w:top w:val="single" w:sz="4" w:space="0" w:color="auto"/>
              <w:left w:val="single" w:sz="4" w:space="0" w:color="auto"/>
              <w:bottom w:val="single" w:sz="4" w:space="0" w:color="000000"/>
              <w:right w:val="single" w:sz="4" w:space="0" w:color="auto"/>
            </w:tcBorders>
            <w:vAlign w:val="center"/>
          </w:tcPr>
          <w:p w14:paraId="51110E05" w14:textId="77777777" w:rsidR="00713093" w:rsidRPr="00A0796D" w:rsidRDefault="00713093" w:rsidP="008F70A4">
            <w:pPr>
              <w:spacing w:line="0" w:lineRule="atLeast"/>
              <w:rPr>
                <w:sz w:val="20"/>
              </w:rPr>
            </w:pPr>
          </w:p>
        </w:tc>
        <w:tc>
          <w:tcPr>
            <w:tcW w:w="851" w:type="dxa"/>
            <w:vMerge/>
            <w:tcBorders>
              <w:top w:val="single" w:sz="4" w:space="0" w:color="auto"/>
              <w:left w:val="single" w:sz="4" w:space="0" w:color="auto"/>
              <w:bottom w:val="single" w:sz="4" w:space="0" w:color="000000"/>
              <w:right w:val="single" w:sz="4" w:space="0" w:color="auto"/>
            </w:tcBorders>
            <w:vAlign w:val="center"/>
          </w:tcPr>
          <w:p w14:paraId="1653C2D7" w14:textId="77777777" w:rsidR="00713093" w:rsidRPr="00A0796D" w:rsidRDefault="00713093" w:rsidP="008F70A4">
            <w:pPr>
              <w:spacing w:line="0" w:lineRule="atLeast"/>
              <w:rPr>
                <w:sz w:val="20"/>
              </w:rPr>
            </w:pPr>
          </w:p>
        </w:tc>
        <w:tc>
          <w:tcPr>
            <w:tcW w:w="1396" w:type="dxa"/>
            <w:vMerge/>
            <w:tcBorders>
              <w:top w:val="single" w:sz="4" w:space="0" w:color="auto"/>
              <w:left w:val="single" w:sz="4" w:space="0" w:color="auto"/>
              <w:bottom w:val="single" w:sz="4" w:space="0" w:color="auto"/>
              <w:right w:val="single" w:sz="4" w:space="0" w:color="auto"/>
            </w:tcBorders>
            <w:vAlign w:val="center"/>
          </w:tcPr>
          <w:p w14:paraId="26667099" w14:textId="77777777" w:rsidR="00713093" w:rsidRPr="00A0796D" w:rsidRDefault="00713093" w:rsidP="008F70A4">
            <w:pPr>
              <w:spacing w:line="0" w:lineRule="atLeast"/>
              <w:rPr>
                <w:sz w:val="20"/>
              </w:rPr>
            </w:pPr>
          </w:p>
        </w:tc>
      </w:tr>
      <w:tr w:rsidR="00713093" w:rsidRPr="00A0796D" w14:paraId="0F182085" w14:textId="77777777" w:rsidTr="00A95C6D">
        <w:trPr>
          <w:trHeight w:val="315"/>
        </w:trPr>
        <w:tc>
          <w:tcPr>
            <w:tcW w:w="2992" w:type="dxa"/>
            <w:tcBorders>
              <w:top w:val="nil"/>
              <w:left w:val="single" w:sz="4" w:space="0" w:color="auto"/>
              <w:bottom w:val="single" w:sz="4" w:space="0" w:color="auto"/>
              <w:right w:val="single" w:sz="4" w:space="0" w:color="auto"/>
            </w:tcBorders>
            <w:noWrap/>
            <w:vAlign w:val="bottom"/>
          </w:tcPr>
          <w:p w14:paraId="1AD31DCB" w14:textId="77777777" w:rsidR="00713093" w:rsidRPr="00446981" w:rsidRDefault="00713093" w:rsidP="008F70A4">
            <w:pPr>
              <w:pStyle w:val="ab"/>
              <w:rPr>
                <w:rFonts w:eastAsia="ＭＳ ゴシック"/>
              </w:rPr>
            </w:pPr>
          </w:p>
        </w:tc>
        <w:tc>
          <w:tcPr>
            <w:tcW w:w="992" w:type="dxa"/>
            <w:tcBorders>
              <w:top w:val="nil"/>
              <w:left w:val="nil"/>
              <w:bottom w:val="single" w:sz="4" w:space="0" w:color="auto"/>
              <w:right w:val="single" w:sz="4" w:space="0" w:color="auto"/>
            </w:tcBorders>
            <w:noWrap/>
            <w:vAlign w:val="bottom"/>
          </w:tcPr>
          <w:p w14:paraId="302AAD51" w14:textId="77777777" w:rsidR="00713093" w:rsidRPr="00A0796D" w:rsidRDefault="00713093" w:rsidP="008F70A4"/>
        </w:tc>
        <w:tc>
          <w:tcPr>
            <w:tcW w:w="1985" w:type="dxa"/>
            <w:tcBorders>
              <w:top w:val="nil"/>
              <w:left w:val="nil"/>
              <w:bottom w:val="single" w:sz="4" w:space="0" w:color="auto"/>
              <w:right w:val="single" w:sz="4" w:space="0" w:color="auto"/>
            </w:tcBorders>
            <w:noWrap/>
            <w:vAlign w:val="bottom"/>
          </w:tcPr>
          <w:p w14:paraId="7047DB95" w14:textId="77777777" w:rsidR="00713093" w:rsidRPr="00A0796D" w:rsidRDefault="00713093" w:rsidP="008F70A4"/>
        </w:tc>
        <w:tc>
          <w:tcPr>
            <w:tcW w:w="1134" w:type="dxa"/>
            <w:tcBorders>
              <w:top w:val="nil"/>
              <w:left w:val="nil"/>
              <w:bottom w:val="single" w:sz="4" w:space="0" w:color="auto"/>
              <w:right w:val="single" w:sz="4" w:space="0" w:color="auto"/>
            </w:tcBorders>
            <w:noWrap/>
            <w:vAlign w:val="bottom"/>
          </w:tcPr>
          <w:p w14:paraId="0FBFD732" w14:textId="77777777" w:rsidR="00713093" w:rsidRPr="00A0796D" w:rsidRDefault="00713093" w:rsidP="008F70A4"/>
        </w:tc>
        <w:tc>
          <w:tcPr>
            <w:tcW w:w="992" w:type="dxa"/>
            <w:tcBorders>
              <w:top w:val="nil"/>
              <w:left w:val="nil"/>
              <w:bottom w:val="single" w:sz="4" w:space="0" w:color="auto"/>
              <w:right w:val="single" w:sz="4" w:space="0" w:color="auto"/>
            </w:tcBorders>
            <w:noWrap/>
            <w:vAlign w:val="bottom"/>
          </w:tcPr>
          <w:p w14:paraId="4DAF5A93" w14:textId="77777777" w:rsidR="00713093" w:rsidRPr="00A0796D" w:rsidRDefault="00713093" w:rsidP="008F70A4"/>
        </w:tc>
        <w:tc>
          <w:tcPr>
            <w:tcW w:w="851" w:type="dxa"/>
            <w:tcBorders>
              <w:top w:val="nil"/>
              <w:left w:val="nil"/>
              <w:bottom w:val="single" w:sz="4" w:space="0" w:color="auto"/>
              <w:right w:val="single" w:sz="4" w:space="0" w:color="auto"/>
            </w:tcBorders>
            <w:noWrap/>
            <w:vAlign w:val="bottom"/>
          </w:tcPr>
          <w:p w14:paraId="5B32A932" w14:textId="77777777" w:rsidR="00713093" w:rsidRPr="00A0796D" w:rsidRDefault="00713093" w:rsidP="008F70A4"/>
        </w:tc>
        <w:tc>
          <w:tcPr>
            <w:tcW w:w="1396" w:type="dxa"/>
            <w:tcBorders>
              <w:top w:val="nil"/>
              <w:left w:val="nil"/>
              <w:bottom w:val="single" w:sz="4" w:space="0" w:color="auto"/>
              <w:right w:val="single" w:sz="4" w:space="0" w:color="auto"/>
            </w:tcBorders>
            <w:noWrap/>
            <w:vAlign w:val="bottom"/>
          </w:tcPr>
          <w:p w14:paraId="4191BD4E" w14:textId="77777777" w:rsidR="00713093" w:rsidRPr="00A0796D" w:rsidRDefault="00713093" w:rsidP="008F70A4">
            <w:pPr>
              <w:rPr>
                <w:sz w:val="22"/>
              </w:rPr>
            </w:pPr>
          </w:p>
        </w:tc>
      </w:tr>
      <w:tr w:rsidR="00713093" w:rsidRPr="00A0796D" w14:paraId="5100D1F5" w14:textId="77777777" w:rsidTr="00A95C6D">
        <w:trPr>
          <w:trHeight w:val="285"/>
        </w:trPr>
        <w:tc>
          <w:tcPr>
            <w:tcW w:w="2992" w:type="dxa"/>
            <w:tcBorders>
              <w:top w:val="nil"/>
              <w:left w:val="single" w:sz="4" w:space="0" w:color="auto"/>
              <w:bottom w:val="single" w:sz="4" w:space="0" w:color="auto"/>
              <w:right w:val="single" w:sz="4" w:space="0" w:color="auto"/>
            </w:tcBorders>
            <w:noWrap/>
            <w:vAlign w:val="bottom"/>
          </w:tcPr>
          <w:p w14:paraId="2BA45739" w14:textId="77777777" w:rsidR="00713093" w:rsidRPr="00A0796D" w:rsidRDefault="00713093" w:rsidP="008F70A4"/>
        </w:tc>
        <w:tc>
          <w:tcPr>
            <w:tcW w:w="992" w:type="dxa"/>
            <w:tcBorders>
              <w:top w:val="nil"/>
              <w:left w:val="nil"/>
              <w:bottom w:val="single" w:sz="4" w:space="0" w:color="auto"/>
              <w:right w:val="single" w:sz="4" w:space="0" w:color="auto"/>
            </w:tcBorders>
            <w:noWrap/>
            <w:vAlign w:val="bottom"/>
          </w:tcPr>
          <w:p w14:paraId="5AB2F56E" w14:textId="77777777" w:rsidR="00713093" w:rsidRPr="00A0796D" w:rsidRDefault="00713093" w:rsidP="008F70A4"/>
        </w:tc>
        <w:tc>
          <w:tcPr>
            <w:tcW w:w="1985" w:type="dxa"/>
            <w:tcBorders>
              <w:top w:val="nil"/>
              <w:left w:val="nil"/>
              <w:bottom w:val="single" w:sz="4" w:space="0" w:color="auto"/>
              <w:right w:val="single" w:sz="4" w:space="0" w:color="auto"/>
            </w:tcBorders>
            <w:noWrap/>
            <w:vAlign w:val="bottom"/>
          </w:tcPr>
          <w:p w14:paraId="1E7E60FE" w14:textId="77777777" w:rsidR="00713093" w:rsidRPr="00A0796D" w:rsidRDefault="00713093" w:rsidP="008F70A4"/>
        </w:tc>
        <w:tc>
          <w:tcPr>
            <w:tcW w:w="1134" w:type="dxa"/>
            <w:tcBorders>
              <w:top w:val="nil"/>
              <w:left w:val="nil"/>
              <w:bottom w:val="single" w:sz="4" w:space="0" w:color="auto"/>
              <w:right w:val="single" w:sz="4" w:space="0" w:color="auto"/>
            </w:tcBorders>
            <w:noWrap/>
            <w:vAlign w:val="bottom"/>
          </w:tcPr>
          <w:p w14:paraId="715BB68E" w14:textId="77777777" w:rsidR="00713093" w:rsidRPr="00A0796D" w:rsidRDefault="00713093" w:rsidP="008F70A4"/>
        </w:tc>
        <w:tc>
          <w:tcPr>
            <w:tcW w:w="992" w:type="dxa"/>
            <w:tcBorders>
              <w:top w:val="nil"/>
              <w:left w:val="nil"/>
              <w:bottom w:val="single" w:sz="4" w:space="0" w:color="auto"/>
              <w:right w:val="single" w:sz="4" w:space="0" w:color="auto"/>
            </w:tcBorders>
            <w:noWrap/>
            <w:vAlign w:val="bottom"/>
          </w:tcPr>
          <w:p w14:paraId="66774DF6" w14:textId="77777777" w:rsidR="00713093" w:rsidRPr="00A0796D" w:rsidRDefault="00713093" w:rsidP="008F70A4"/>
        </w:tc>
        <w:tc>
          <w:tcPr>
            <w:tcW w:w="851" w:type="dxa"/>
            <w:tcBorders>
              <w:top w:val="nil"/>
              <w:left w:val="nil"/>
              <w:bottom w:val="single" w:sz="4" w:space="0" w:color="auto"/>
              <w:right w:val="single" w:sz="4" w:space="0" w:color="auto"/>
            </w:tcBorders>
            <w:noWrap/>
            <w:vAlign w:val="bottom"/>
          </w:tcPr>
          <w:p w14:paraId="09F6B142" w14:textId="77777777" w:rsidR="00713093" w:rsidRPr="00A0796D" w:rsidRDefault="00713093" w:rsidP="008F70A4"/>
        </w:tc>
        <w:tc>
          <w:tcPr>
            <w:tcW w:w="1396" w:type="dxa"/>
            <w:tcBorders>
              <w:top w:val="nil"/>
              <w:left w:val="nil"/>
              <w:bottom w:val="single" w:sz="4" w:space="0" w:color="auto"/>
              <w:right w:val="single" w:sz="4" w:space="0" w:color="auto"/>
            </w:tcBorders>
            <w:noWrap/>
            <w:vAlign w:val="bottom"/>
          </w:tcPr>
          <w:p w14:paraId="57FAF11D" w14:textId="77777777" w:rsidR="00713093" w:rsidRPr="00A0796D" w:rsidRDefault="00713093" w:rsidP="008F70A4">
            <w:pPr>
              <w:rPr>
                <w:sz w:val="22"/>
              </w:rPr>
            </w:pPr>
          </w:p>
        </w:tc>
      </w:tr>
      <w:tr w:rsidR="00713093" w:rsidRPr="00A0796D" w14:paraId="46ACCD9B" w14:textId="77777777" w:rsidTr="00A95C6D">
        <w:trPr>
          <w:trHeight w:val="285"/>
        </w:trPr>
        <w:tc>
          <w:tcPr>
            <w:tcW w:w="2992" w:type="dxa"/>
            <w:tcBorders>
              <w:top w:val="nil"/>
              <w:left w:val="single" w:sz="4" w:space="0" w:color="auto"/>
              <w:bottom w:val="single" w:sz="4" w:space="0" w:color="auto"/>
              <w:right w:val="single" w:sz="4" w:space="0" w:color="auto"/>
            </w:tcBorders>
            <w:noWrap/>
            <w:vAlign w:val="bottom"/>
          </w:tcPr>
          <w:p w14:paraId="2783777A" w14:textId="77777777" w:rsidR="00713093" w:rsidRPr="00A0796D" w:rsidRDefault="00713093" w:rsidP="008F70A4"/>
        </w:tc>
        <w:tc>
          <w:tcPr>
            <w:tcW w:w="992" w:type="dxa"/>
            <w:tcBorders>
              <w:top w:val="nil"/>
              <w:left w:val="nil"/>
              <w:bottom w:val="single" w:sz="4" w:space="0" w:color="auto"/>
              <w:right w:val="single" w:sz="4" w:space="0" w:color="auto"/>
            </w:tcBorders>
            <w:noWrap/>
            <w:vAlign w:val="bottom"/>
          </w:tcPr>
          <w:p w14:paraId="798B4421" w14:textId="77777777" w:rsidR="00713093" w:rsidRPr="00A0796D" w:rsidRDefault="00713093" w:rsidP="008F70A4"/>
        </w:tc>
        <w:tc>
          <w:tcPr>
            <w:tcW w:w="1985" w:type="dxa"/>
            <w:tcBorders>
              <w:top w:val="nil"/>
              <w:left w:val="nil"/>
              <w:bottom w:val="single" w:sz="4" w:space="0" w:color="auto"/>
              <w:right w:val="single" w:sz="4" w:space="0" w:color="auto"/>
            </w:tcBorders>
            <w:noWrap/>
            <w:vAlign w:val="bottom"/>
          </w:tcPr>
          <w:p w14:paraId="6EC1AAC2" w14:textId="77777777" w:rsidR="00713093" w:rsidRPr="00A0796D" w:rsidRDefault="00713093" w:rsidP="008F70A4"/>
        </w:tc>
        <w:tc>
          <w:tcPr>
            <w:tcW w:w="1134" w:type="dxa"/>
            <w:tcBorders>
              <w:top w:val="nil"/>
              <w:left w:val="nil"/>
              <w:bottom w:val="single" w:sz="4" w:space="0" w:color="auto"/>
              <w:right w:val="single" w:sz="4" w:space="0" w:color="auto"/>
            </w:tcBorders>
            <w:noWrap/>
            <w:vAlign w:val="bottom"/>
          </w:tcPr>
          <w:p w14:paraId="16C0CF96" w14:textId="77777777" w:rsidR="00713093" w:rsidRPr="00A0796D" w:rsidRDefault="00713093" w:rsidP="008F70A4"/>
        </w:tc>
        <w:tc>
          <w:tcPr>
            <w:tcW w:w="992" w:type="dxa"/>
            <w:tcBorders>
              <w:top w:val="nil"/>
              <w:left w:val="nil"/>
              <w:bottom w:val="single" w:sz="4" w:space="0" w:color="auto"/>
              <w:right w:val="single" w:sz="4" w:space="0" w:color="auto"/>
            </w:tcBorders>
            <w:noWrap/>
            <w:vAlign w:val="bottom"/>
          </w:tcPr>
          <w:p w14:paraId="7DE871C0" w14:textId="77777777" w:rsidR="00713093" w:rsidRPr="00A0796D" w:rsidRDefault="00713093" w:rsidP="008F70A4"/>
        </w:tc>
        <w:tc>
          <w:tcPr>
            <w:tcW w:w="851" w:type="dxa"/>
            <w:tcBorders>
              <w:top w:val="nil"/>
              <w:left w:val="nil"/>
              <w:bottom w:val="single" w:sz="4" w:space="0" w:color="auto"/>
              <w:right w:val="single" w:sz="4" w:space="0" w:color="auto"/>
            </w:tcBorders>
            <w:noWrap/>
            <w:vAlign w:val="bottom"/>
          </w:tcPr>
          <w:p w14:paraId="5960BECC" w14:textId="77777777" w:rsidR="00713093" w:rsidRPr="00A0796D" w:rsidRDefault="00713093" w:rsidP="008F70A4"/>
        </w:tc>
        <w:tc>
          <w:tcPr>
            <w:tcW w:w="1396" w:type="dxa"/>
            <w:tcBorders>
              <w:top w:val="nil"/>
              <w:left w:val="nil"/>
              <w:bottom w:val="single" w:sz="4" w:space="0" w:color="auto"/>
              <w:right w:val="single" w:sz="4" w:space="0" w:color="auto"/>
            </w:tcBorders>
            <w:noWrap/>
            <w:vAlign w:val="bottom"/>
          </w:tcPr>
          <w:p w14:paraId="6F846F40" w14:textId="77777777" w:rsidR="00713093" w:rsidRPr="00A0796D" w:rsidRDefault="00713093" w:rsidP="008F70A4">
            <w:pPr>
              <w:rPr>
                <w:sz w:val="22"/>
              </w:rPr>
            </w:pPr>
          </w:p>
        </w:tc>
      </w:tr>
      <w:tr w:rsidR="00713093" w:rsidRPr="00A0796D" w14:paraId="58265EDF" w14:textId="77777777" w:rsidTr="00A95C6D">
        <w:trPr>
          <w:trHeight w:val="285"/>
        </w:trPr>
        <w:tc>
          <w:tcPr>
            <w:tcW w:w="2992" w:type="dxa"/>
            <w:tcBorders>
              <w:top w:val="nil"/>
              <w:left w:val="single" w:sz="4" w:space="0" w:color="auto"/>
              <w:bottom w:val="single" w:sz="4" w:space="0" w:color="auto"/>
              <w:right w:val="single" w:sz="4" w:space="0" w:color="auto"/>
            </w:tcBorders>
            <w:noWrap/>
            <w:vAlign w:val="bottom"/>
          </w:tcPr>
          <w:p w14:paraId="6E5887C0" w14:textId="77777777" w:rsidR="00713093" w:rsidRPr="00A0796D" w:rsidRDefault="00713093" w:rsidP="008F70A4"/>
        </w:tc>
        <w:tc>
          <w:tcPr>
            <w:tcW w:w="992" w:type="dxa"/>
            <w:tcBorders>
              <w:top w:val="nil"/>
              <w:left w:val="nil"/>
              <w:bottom w:val="single" w:sz="4" w:space="0" w:color="auto"/>
              <w:right w:val="single" w:sz="4" w:space="0" w:color="auto"/>
            </w:tcBorders>
            <w:noWrap/>
            <w:vAlign w:val="bottom"/>
          </w:tcPr>
          <w:p w14:paraId="555CC5C9" w14:textId="77777777" w:rsidR="00713093" w:rsidRPr="00A0796D" w:rsidRDefault="00713093" w:rsidP="008F70A4"/>
        </w:tc>
        <w:tc>
          <w:tcPr>
            <w:tcW w:w="1985" w:type="dxa"/>
            <w:tcBorders>
              <w:top w:val="nil"/>
              <w:left w:val="nil"/>
              <w:bottom w:val="single" w:sz="4" w:space="0" w:color="auto"/>
              <w:right w:val="single" w:sz="4" w:space="0" w:color="auto"/>
            </w:tcBorders>
            <w:noWrap/>
            <w:vAlign w:val="bottom"/>
          </w:tcPr>
          <w:p w14:paraId="631CA5BB" w14:textId="77777777" w:rsidR="00713093" w:rsidRPr="00A0796D" w:rsidRDefault="00713093" w:rsidP="008F70A4"/>
        </w:tc>
        <w:tc>
          <w:tcPr>
            <w:tcW w:w="1134" w:type="dxa"/>
            <w:tcBorders>
              <w:top w:val="nil"/>
              <w:left w:val="nil"/>
              <w:bottom w:val="single" w:sz="4" w:space="0" w:color="auto"/>
              <w:right w:val="single" w:sz="4" w:space="0" w:color="auto"/>
            </w:tcBorders>
            <w:noWrap/>
            <w:vAlign w:val="bottom"/>
          </w:tcPr>
          <w:p w14:paraId="5D0EDE7C" w14:textId="77777777" w:rsidR="00713093" w:rsidRPr="00A0796D" w:rsidRDefault="00713093" w:rsidP="008F70A4"/>
        </w:tc>
        <w:tc>
          <w:tcPr>
            <w:tcW w:w="992" w:type="dxa"/>
            <w:tcBorders>
              <w:top w:val="nil"/>
              <w:left w:val="nil"/>
              <w:bottom w:val="single" w:sz="4" w:space="0" w:color="auto"/>
              <w:right w:val="single" w:sz="4" w:space="0" w:color="auto"/>
            </w:tcBorders>
            <w:noWrap/>
            <w:vAlign w:val="bottom"/>
          </w:tcPr>
          <w:p w14:paraId="1E7A15F0" w14:textId="77777777" w:rsidR="00713093" w:rsidRPr="00A0796D" w:rsidRDefault="00713093" w:rsidP="008F70A4"/>
        </w:tc>
        <w:tc>
          <w:tcPr>
            <w:tcW w:w="851" w:type="dxa"/>
            <w:tcBorders>
              <w:top w:val="nil"/>
              <w:left w:val="nil"/>
              <w:bottom w:val="single" w:sz="4" w:space="0" w:color="auto"/>
              <w:right w:val="single" w:sz="4" w:space="0" w:color="auto"/>
            </w:tcBorders>
            <w:noWrap/>
            <w:vAlign w:val="bottom"/>
          </w:tcPr>
          <w:p w14:paraId="4CA85853" w14:textId="77777777" w:rsidR="00713093" w:rsidRPr="00A0796D" w:rsidRDefault="00713093" w:rsidP="008F70A4"/>
        </w:tc>
        <w:tc>
          <w:tcPr>
            <w:tcW w:w="1396" w:type="dxa"/>
            <w:tcBorders>
              <w:top w:val="nil"/>
              <w:left w:val="nil"/>
              <w:bottom w:val="single" w:sz="4" w:space="0" w:color="auto"/>
              <w:right w:val="single" w:sz="4" w:space="0" w:color="auto"/>
            </w:tcBorders>
            <w:noWrap/>
            <w:vAlign w:val="bottom"/>
          </w:tcPr>
          <w:p w14:paraId="71515492" w14:textId="77777777" w:rsidR="00713093" w:rsidRPr="00A0796D" w:rsidRDefault="00713093" w:rsidP="008F70A4">
            <w:pPr>
              <w:rPr>
                <w:sz w:val="22"/>
              </w:rPr>
            </w:pPr>
          </w:p>
        </w:tc>
      </w:tr>
    </w:tbl>
    <w:p w14:paraId="53127856" w14:textId="77777777" w:rsidR="00713093" w:rsidRPr="00A0796D" w:rsidRDefault="00713093" w:rsidP="00713093">
      <w:pPr>
        <w:spacing w:line="0" w:lineRule="atLeast"/>
        <w:rPr>
          <w:sz w:val="16"/>
        </w:rPr>
      </w:pPr>
      <w:r w:rsidRPr="00A0796D">
        <w:rPr>
          <w:sz w:val="16"/>
        </w:rPr>
        <w:t>(*)</w:t>
      </w:r>
      <w:r w:rsidRPr="00A0796D">
        <w:rPr>
          <w:rFonts w:hint="eastAsia"/>
          <w:sz w:val="16"/>
        </w:rPr>
        <w:t>因果関係の程度：</w:t>
      </w:r>
      <w:r w:rsidRPr="00A0796D">
        <w:rPr>
          <w:sz w:val="16"/>
        </w:rPr>
        <w:tab/>
        <w:t>definite</w:t>
      </w:r>
      <w:r w:rsidRPr="00A0796D">
        <w:rPr>
          <w:rFonts w:hint="eastAsia"/>
          <w:sz w:val="16"/>
        </w:rPr>
        <w:t>（明確に），</w:t>
      </w:r>
      <w:r w:rsidRPr="00A0796D">
        <w:rPr>
          <w:sz w:val="16"/>
        </w:rPr>
        <w:t>probable</w:t>
      </w:r>
      <w:r w:rsidRPr="00A0796D">
        <w:rPr>
          <w:rFonts w:hint="eastAsia"/>
          <w:sz w:val="16"/>
        </w:rPr>
        <w:t>（多分、十中八九は），</w:t>
      </w:r>
      <w:r w:rsidRPr="00A0796D">
        <w:rPr>
          <w:sz w:val="16"/>
        </w:rPr>
        <w:t>possible</w:t>
      </w:r>
      <w:r w:rsidRPr="00A0796D">
        <w:rPr>
          <w:rFonts w:hint="eastAsia"/>
          <w:sz w:val="16"/>
        </w:rPr>
        <w:t>（ありそうな）</w:t>
      </w:r>
    </w:p>
    <w:p w14:paraId="069F6798" w14:textId="77777777" w:rsidR="00713093" w:rsidRPr="00A0796D" w:rsidRDefault="00713093" w:rsidP="00713093">
      <w:pPr>
        <w:spacing w:line="0" w:lineRule="atLeast"/>
        <w:rPr>
          <w:sz w:val="16"/>
        </w:rPr>
      </w:pPr>
      <w:r w:rsidRPr="00A0796D">
        <w:rPr>
          <w:sz w:val="16"/>
        </w:rPr>
        <w:tab/>
      </w:r>
      <w:r w:rsidRPr="00A0796D">
        <w:rPr>
          <w:sz w:val="16"/>
        </w:rPr>
        <w:tab/>
        <w:t>unlikely</w:t>
      </w:r>
      <w:r w:rsidRPr="00A0796D">
        <w:rPr>
          <w:rFonts w:hint="eastAsia"/>
          <w:sz w:val="16"/>
        </w:rPr>
        <w:t>（ありそうにない），</w:t>
      </w:r>
      <w:r w:rsidRPr="00A0796D">
        <w:rPr>
          <w:sz w:val="16"/>
        </w:rPr>
        <w:t>not related (unrelated)</w:t>
      </w:r>
      <w:r w:rsidRPr="00A0796D">
        <w:rPr>
          <w:rFonts w:hint="eastAsia"/>
          <w:sz w:val="16"/>
        </w:rPr>
        <w:t>（関係ない）</w:t>
      </w:r>
      <w:r w:rsidRPr="00A0796D">
        <w:rPr>
          <w:sz w:val="16"/>
        </w:rPr>
        <w:t>, unassessable</w:t>
      </w:r>
      <w:r w:rsidRPr="00A0796D">
        <w:rPr>
          <w:rFonts w:hint="eastAsia"/>
          <w:sz w:val="16"/>
        </w:rPr>
        <w:t>（評価不能）</w:t>
      </w:r>
    </w:p>
    <w:p w14:paraId="2C55D85C" w14:textId="77777777" w:rsidR="00713093" w:rsidRPr="00A0796D" w:rsidRDefault="00713093" w:rsidP="00713093">
      <w:pPr>
        <w:spacing w:line="0" w:lineRule="atLeast"/>
        <w:ind w:left="240" w:hanging="240"/>
        <w:rPr>
          <w:sz w:val="16"/>
        </w:rPr>
      </w:pPr>
      <w:r w:rsidRPr="00A0796D">
        <w:rPr>
          <w:sz w:val="16"/>
        </w:rPr>
        <w:t>(#)</w:t>
      </w:r>
      <w:r w:rsidRPr="00A0796D">
        <w:rPr>
          <w:rFonts w:hint="eastAsia"/>
          <w:sz w:val="16"/>
        </w:rPr>
        <w:t>死因が有害事象と「</w:t>
      </w:r>
      <w:r w:rsidRPr="00A0796D">
        <w:rPr>
          <w:sz w:val="16"/>
        </w:rPr>
        <w:t>unlikely</w:t>
      </w:r>
      <w:r w:rsidRPr="00A0796D">
        <w:rPr>
          <w:rFonts w:hint="eastAsia"/>
          <w:sz w:val="16"/>
        </w:rPr>
        <w:t>」「</w:t>
      </w:r>
      <w:r w:rsidRPr="00A0796D">
        <w:rPr>
          <w:sz w:val="16"/>
        </w:rPr>
        <w:t>not related</w:t>
      </w:r>
      <w:r w:rsidRPr="00A0796D">
        <w:rPr>
          <w:rFonts w:hint="eastAsia"/>
          <w:sz w:val="16"/>
        </w:rPr>
        <w:t>」の場合、「有害事象の内容」に「腫瘍増悪、急死、事故、自殺、殺人、不明」のいずれかを記入。</w:t>
      </w:r>
    </w:p>
    <w:p w14:paraId="745A065A" w14:textId="77777777" w:rsidR="00713093" w:rsidRPr="00A0796D" w:rsidRDefault="00713093" w:rsidP="00713093">
      <w:pPr>
        <w:spacing w:before="120" w:line="320" w:lineRule="exact"/>
      </w:pPr>
      <w:r w:rsidRPr="00A0796D">
        <w:rPr>
          <w:b/>
        </w:rPr>
        <w:t>IV</w:t>
      </w:r>
      <w:r w:rsidRPr="00A0796D">
        <w:rPr>
          <w:rFonts w:hint="eastAsia"/>
          <w:b/>
        </w:rPr>
        <w:t>．症例報告の詳細</w:t>
      </w:r>
      <w:r w:rsidRPr="00A0796D">
        <w:rPr>
          <w:rFonts w:hint="eastAsia"/>
        </w:rPr>
        <w:t>（別紙添付</w:t>
      </w:r>
      <w:r w:rsidRPr="00A0796D">
        <w:rPr>
          <w:rFonts w:hint="eastAsia"/>
          <w:u w:val="single"/>
        </w:rPr>
        <w:t xml:space="preserve">　　　</w:t>
      </w:r>
      <w:r w:rsidRPr="00A0796D">
        <w:rPr>
          <w:rFonts w:hint="eastAsia"/>
        </w:rPr>
        <w:t>枚）</w:t>
      </w:r>
    </w:p>
    <w:p w14:paraId="3CB2AF18" w14:textId="77777777" w:rsidR="00713093" w:rsidRPr="00A0796D" w:rsidRDefault="00713093" w:rsidP="00713093">
      <w:pPr>
        <w:spacing w:line="320" w:lineRule="exact"/>
        <w:rPr>
          <w:sz w:val="18"/>
        </w:rPr>
      </w:pPr>
      <w:r w:rsidRPr="00A0796D">
        <w:rPr>
          <w:sz w:val="18"/>
        </w:rPr>
        <w:tab/>
      </w:r>
      <w:r w:rsidRPr="00A0796D">
        <w:rPr>
          <w:rFonts w:hint="eastAsia"/>
          <w:sz w:val="18"/>
        </w:rPr>
        <w:t>別紙に記載し報告書に添付する。</w:t>
      </w:r>
    </w:p>
    <w:p w14:paraId="2DF40410" w14:textId="77777777" w:rsidR="00713093" w:rsidRPr="00A0796D" w:rsidRDefault="00713093" w:rsidP="00713093">
      <w:pPr>
        <w:spacing w:before="120" w:line="320" w:lineRule="exact"/>
      </w:pPr>
      <w:r w:rsidRPr="00A0796D">
        <w:rPr>
          <w:b/>
        </w:rPr>
        <w:t>V</w:t>
      </w:r>
      <w:r w:rsidRPr="00A0796D">
        <w:rPr>
          <w:rFonts w:hint="eastAsia"/>
          <w:b/>
        </w:rPr>
        <w:t>．小委員長の意見書</w:t>
      </w:r>
      <w:r w:rsidRPr="00A0796D">
        <w:rPr>
          <w:rFonts w:hint="eastAsia"/>
        </w:rPr>
        <w:t>（別紙添付</w:t>
      </w:r>
      <w:r w:rsidRPr="00A0796D">
        <w:rPr>
          <w:rFonts w:hint="eastAsia"/>
          <w:u w:val="single"/>
        </w:rPr>
        <w:t xml:space="preserve">　　　</w:t>
      </w:r>
      <w:r w:rsidRPr="00A0796D">
        <w:rPr>
          <w:rFonts w:hint="eastAsia"/>
        </w:rPr>
        <w:t>枚）</w:t>
      </w:r>
    </w:p>
    <w:p w14:paraId="054C9336" w14:textId="77777777" w:rsidR="00713093" w:rsidRPr="00A0796D" w:rsidRDefault="00713093" w:rsidP="00713093">
      <w:pPr>
        <w:spacing w:line="320" w:lineRule="exact"/>
        <w:jc w:val="left"/>
      </w:pPr>
      <w:r w:rsidRPr="00A0796D">
        <w:t>*********************************************************************************</w:t>
      </w:r>
    </w:p>
    <w:p w14:paraId="65B83756" w14:textId="77777777" w:rsidR="00713093" w:rsidRPr="00A0796D" w:rsidRDefault="00713093" w:rsidP="00713093">
      <w:pPr>
        <w:spacing w:line="320" w:lineRule="exact"/>
        <w:jc w:val="left"/>
        <w:rPr>
          <w:b/>
        </w:rPr>
      </w:pPr>
      <w:r w:rsidRPr="00A0796D">
        <w:rPr>
          <w:b/>
        </w:rPr>
        <w:t>VI</w:t>
      </w:r>
      <w:r w:rsidRPr="00A0796D">
        <w:rPr>
          <w:rFonts w:hint="eastAsia"/>
          <w:b/>
        </w:rPr>
        <w:t>．小委員長の記録</w:t>
      </w:r>
    </w:p>
    <w:p w14:paraId="672FCB56" w14:textId="77777777" w:rsidR="00713093" w:rsidRPr="00A0796D" w:rsidRDefault="00713093" w:rsidP="00713093">
      <w:pPr>
        <w:spacing w:line="320" w:lineRule="exact"/>
        <w:rPr>
          <w:sz w:val="20"/>
          <w:u w:val="single"/>
        </w:rPr>
      </w:pPr>
      <w:r w:rsidRPr="00A0796D">
        <w:rPr>
          <w:rFonts w:hint="eastAsia"/>
          <w:sz w:val="20"/>
        </w:rPr>
        <w:t xml:space="preserve">　</w:t>
      </w:r>
      <w:r w:rsidRPr="00A0796D">
        <w:rPr>
          <w:sz w:val="20"/>
        </w:rPr>
        <w:t xml:space="preserve">1) </w:t>
      </w:r>
      <w:r w:rsidRPr="00A0796D">
        <w:rPr>
          <w:rFonts w:hint="eastAsia"/>
          <w:sz w:val="20"/>
        </w:rPr>
        <w:t>報告書受領日：</w:t>
      </w:r>
      <w:r w:rsidRPr="00A0796D">
        <w:rPr>
          <w:rFonts w:hint="eastAsia"/>
          <w:sz w:val="20"/>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　研究代表者署名：</w:t>
      </w:r>
      <w:r w:rsidRPr="00A0796D">
        <w:rPr>
          <w:rFonts w:hint="eastAsia"/>
          <w:sz w:val="20"/>
          <w:u w:val="single"/>
        </w:rPr>
        <w:t xml:space="preserve">　　　　　　　　　　　　　</w:t>
      </w:r>
    </w:p>
    <w:p w14:paraId="2F988E11" w14:textId="77777777" w:rsidR="00713093" w:rsidRPr="00A0796D" w:rsidRDefault="00713093" w:rsidP="00713093">
      <w:pPr>
        <w:spacing w:line="320" w:lineRule="exact"/>
        <w:rPr>
          <w:sz w:val="20"/>
        </w:rPr>
      </w:pPr>
      <w:r w:rsidRPr="00A0796D">
        <w:rPr>
          <w:rFonts w:hint="eastAsia"/>
          <w:sz w:val="20"/>
        </w:rPr>
        <w:t xml:space="preserve">　</w:t>
      </w:r>
      <w:r w:rsidRPr="00A0796D">
        <w:rPr>
          <w:sz w:val="20"/>
        </w:rPr>
        <w:t>2) JALSG</w:t>
      </w:r>
      <w:r w:rsidRPr="00A0796D">
        <w:rPr>
          <w:rFonts w:hint="eastAsia"/>
          <w:sz w:val="20"/>
        </w:rPr>
        <w:t>代表者への報告日：</w:t>
      </w:r>
      <w:r w:rsidRPr="00A0796D">
        <w:rPr>
          <w:rFonts w:hint="eastAsia"/>
          <w:sz w:val="20"/>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0A8EE444" w14:textId="77777777" w:rsidR="00713093" w:rsidRPr="00A0796D" w:rsidRDefault="00713093" w:rsidP="00713093">
      <w:pPr>
        <w:spacing w:line="320" w:lineRule="exact"/>
        <w:rPr>
          <w:sz w:val="20"/>
        </w:rPr>
      </w:pPr>
      <w:r w:rsidRPr="00A0796D">
        <w:rPr>
          <w:rFonts w:hint="eastAsia"/>
          <w:sz w:val="20"/>
        </w:rPr>
        <w:t xml:space="preserve">　</w:t>
      </w:r>
      <w:r w:rsidRPr="00A0796D">
        <w:rPr>
          <w:sz w:val="20"/>
        </w:rPr>
        <w:t xml:space="preserve">3) </w:t>
      </w:r>
      <w:r w:rsidRPr="00A0796D">
        <w:rPr>
          <w:rFonts w:hint="eastAsia"/>
          <w:sz w:val="20"/>
        </w:rPr>
        <w:t>本有害事象への小委員長としての対応</w:t>
      </w:r>
    </w:p>
    <w:p w14:paraId="26D7C020" w14:textId="77777777" w:rsidR="00713093" w:rsidRPr="00A0796D" w:rsidRDefault="00713093" w:rsidP="00713093">
      <w:pPr>
        <w:spacing w:line="320" w:lineRule="exact"/>
        <w:ind w:right="282" w:firstLine="851"/>
        <w:rPr>
          <w:sz w:val="20"/>
        </w:rPr>
      </w:pPr>
      <w:r w:rsidRPr="00A0796D">
        <w:rPr>
          <w:rFonts w:hint="eastAsia"/>
          <w:sz w:val="20"/>
        </w:rPr>
        <w:t>参加施設への通知日</w:t>
      </w:r>
      <w:r w:rsidRPr="00A0796D">
        <w:rPr>
          <w:sz w:val="20"/>
        </w:rPr>
        <w:tab/>
      </w:r>
      <w:r w:rsidRPr="00A0796D">
        <w:rPr>
          <w:sz w:val="20"/>
        </w:rPr>
        <w:tab/>
      </w:r>
      <w:r w:rsidRPr="00A0796D">
        <w:rPr>
          <w:sz w:val="20"/>
        </w:rPr>
        <w:tab/>
      </w:r>
      <w:r w:rsidRPr="00A0796D">
        <w:rPr>
          <w:sz w:val="20"/>
        </w:rPr>
        <w:tab/>
      </w:r>
      <w:r w:rsidRPr="00A0796D">
        <w:rPr>
          <w:rFonts w:hint="eastAsia"/>
          <w:sz w:val="20"/>
        </w:rPr>
        <w:t>：</w:t>
      </w:r>
      <w:r w:rsidRPr="00A0796D">
        <w:rPr>
          <w:rFonts w:hint="eastAsia"/>
          <w:sz w:val="20"/>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3DF240AD" w14:textId="77777777" w:rsidR="00713093" w:rsidRPr="00A0796D" w:rsidRDefault="00713093" w:rsidP="00713093">
      <w:pPr>
        <w:spacing w:line="320" w:lineRule="exact"/>
        <w:ind w:right="282" w:firstLine="851"/>
        <w:rPr>
          <w:sz w:val="20"/>
        </w:rPr>
      </w:pPr>
      <w:r w:rsidRPr="00A0796D">
        <w:rPr>
          <w:rFonts w:hint="eastAsia"/>
          <w:sz w:val="20"/>
        </w:rPr>
        <w:t>症例登録一時中止日</w:t>
      </w:r>
      <w:r w:rsidRPr="00A0796D">
        <w:rPr>
          <w:rFonts w:hint="eastAsia"/>
          <w:sz w:val="18"/>
        </w:rPr>
        <w:t>（データセンターへの連絡日）</w:t>
      </w:r>
      <w:r w:rsidRPr="00A0796D">
        <w:rPr>
          <w:sz w:val="20"/>
        </w:rPr>
        <w:tab/>
      </w:r>
      <w:r w:rsidRPr="00A0796D">
        <w:rPr>
          <w:rFonts w:hint="eastAsia"/>
          <w:sz w:val="20"/>
        </w:rPr>
        <w:t>：</w:t>
      </w:r>
      <w:r w:rsidRPr="00A0796D">
        <w:rPr>
          <w:rFonts w:hint="eastAsia"/>
          <w:sz w:val="20"/>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11A7F768" w14:textId="77777777" w:rsidR="00713093" w:rsidRPr="00A0796D" w:rsidRDefault="00713093" w:rsidP="00713093">
      <w:pPr>
        <w:spacing w:line="320" w:lineRule="exact"/>
        <w:ind w:right="282" w:firstLine="851"/>
        <w:rPr>
          <w:sz w:val="20"/>
        </w:rPr>
      </w:pPr>
      <w:r w:rsidRPr="00A0796D">
        <w:rPr>
          <w:rFonts w:hint="eastAsia"/>
          <w:sz w:val="20"/>
        </w:rPr>
        <w:t>効果・安全性評価委員会への審査依頼日</w:t>
      </w:r>
      <w:r w:rsidRPr="00A0796D">
        <w:rPr>
          <w:sz w:val="20"/>
        </w:rPr>
        <w:tab/>
      </w:r>
      <w:r w:rsidRPr="00A0796D">
        <w:rPr>
          <w:sz w:val="20"/>
        </w:rPr>
        <w:tab/>
      </w:r>
      <w:r w:rsidRPr="00A0796D">
        <w:rPr>
          <w:rFonts w:hint="eastAsia"/>
          <w:sz w:val="20"/>
        </w:rPr>
        <w:t>：</w:t>
      </w:r>
      <w:r w:rsidRPr="00A0796D">
        <w:rPr>
          <w:rFonts w:hint="eastAsia"/>
          <w:sz w:val="20"/>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73CAF9FD" w14:textId="77777777" w:rsidR="00713093" w:rsidRPr="00A0796D" w:rsidRDefault="00713093" w:rsidP="00713093">
      <w:pPr>
        <w:spacing w:line="320" w:lineRule="exact"/>
        <w:ind w:right="282"/>
        <w:rPr>
          <w:sz w:val="20"/>
        </w:rPr>
      </w:pPr>
      <w:r w:rsidRPr="00A0796D">
        <w:rPr>
          <w:rFonts w:hint="eastAsia"/>
          <w:sz w:val="20"/>
        </w:rPr>
        <w:t xml:space="preserve">　</w:t>
      </w:r>
      <w:r w:rsidRPr="00A0796D">
        <w:rPr>
          <w:sz w:val="20"/>
        </w:rPr>
        <w:t xml:space="preserve">4) </w:t>
      </w:r>
      <w:r w:rsidRPr="00A0796D">
        <w:rPr>
          <w:rFonts w:hint="eastAsia"/>
          <w:sz w:val="20"/>
        </w:rPr>
        <w:t>厚生省への「医薬品等安全性情報報告」の提出確認日</w:t>
      </w:r>
      <w:r w:rsidRPr="00A0796D">
        <w:rPr>
          <w:sz w:val="20"/>
        </w:rPr>
        <w:tab/>
      </w:r>
      <w:r w:rsidRPr="00A0796D">
        <w:rPr>
          <w:rFonts w:hint="eastAsia"/>
          <w:sz w:val="20"/>
        </w:rPr>
        <w:t>：</w:t>
      </w:r>
      <w:r w:rsidRPr="00A0796D">
        <w:rPr>
          <w:rFonts w:hint="eastAsia"/>
          <w:sz w:val="20"/>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4CE55B5E" w14:textId="77777777" w:rsidR="00713093" w:rsidRPr="00A0796D" w:rsidRDefault="00713093" w:rsidP="00713093">
      <w:pPr>
        <w:spacing w:line="320" w:lineRule="exact"/>
        <w:ind w:right="282"/>
        <w:rPr>
          <w:sz w:val="20"/>
        </w:rPr>
      </w:pPr>
      <w:r w:rsidRPr="00A0796D">
        <w:rPr>
          <w:rFonts w:hint="eastAsia"/>
          <w:sz w:val="20"/>
        </w:rPr>
        <w:t xml:space="preserve">　</w:t>
      </w:r>
      <w:r w:rsidRPr="00A0796D">
        <w:rPr>
          <w:sz w:val="20"/>
        </w:rPr>
        <w:t xml:space="preserve">5) </w:t>
      </w:r>
      <w:r w:rsidRPr="00A0796D">
        <w:rPr>
          <w:rFonts w:hint="eastAsia"/>
          <w:sz w:val="20"/>
        </w:rPr>
        <w:t>当該企業への「副作用自発報告」の提出確認日</w:t>
      </w:r>
      <w:r w:rsidRPr="00A0796D">
        <w:rPr>
          <w:sz w:val="20"/>
        </w:rPr>
        <w:tab/>
      </w:r>
      <w:r w:rsidRPr="00A0796D">
        <w:rPr>
          <w:sz w:val="20"/>
        </w:rPr>
        <w:tab/>
      </w:r>
      <w:r w:rsidRPr="00A0796D">
        <w:rPr>
          <w:rFonts w:hint="eastAsia"/>
          <w:sz w:val="20"/>
        </w:rPr>
        <w:t>：</w:t>
      </w:r>
      <w:r w:rsidRPr="00A0796D">
        <w:rPr>
          <w:rFonts w:hint="eastAsia"/>
          <w:sz w:val="20"/>
          <w:u w:val="single"/>
          <w:vertAlign w:val="superscript"/>
        </w:rPr>
        <w:t>（西暦）</w:t>
      </w:r>
      <w:r w:rsidRPr="00A0796D">
        <w:rPr>
          <w:rFonts w:hint="eastAsia"/>
          <w:sz w:val="20"/>
          <w:u w:val="single"/>
        </w:rPr>
        <w:t xml:space="preserve">　　　　　</w:t>
      </w:r>
      <w:r w:rsidRPr="00A0796D">
        <w:rPr>
          <w:rFonts w:hint="eastAsia"/>
          <w:sz w:val="20"/>
        </w:rPr>
        <w:t>年</w:t>
      </w:r>
      <w:r w:rsidRPr="00A0796D">
        <w:rPr>
          <w:rFonts w:hint="eastAsia"/>
          <w:sz w:val="20"/>
          <w:u w:val="single"/>
        </w:rPr>
        <w:t xml:space="preserve">　　</w:t>
      </w:r>
      <w:r w:rsidRPr="00A0796D">
        <w:rPr>
          <w:rFonts w:hint="eastAsia"/>
          <w:sz w:val="20"/>
        </w:rPr>
        <w:t>月</w:t>
      </w:r>
      <w:r w:rsidRPr="00A0796D">
        <w:rPr>
          <w:rFonts w:hint="eastAsia"/>
          <w:sz w:val="20"/>
          <w:u w:val="single"/>
        </w:rPr>
        <w:t xml:space="preserve">　　</w:t>
      </w:r>
      <w:r w:rsidRPr="00A0796D">
        <w:rPr>
          <w:rFonts w:hint="eastAsia"/>
          <w:sz w:val="20"/>
        </w:rPr>
        <w:t>日</w:t>
      </w:r>
    </w:p>
    <w:p w14:paraId="15EEF3C0" w14:textId="77777777" w:rsidR="00713093" w:rsidRPr="00A0796D" w:rsidRDefault="00A95C6D" w:rsidP="00A95C6D">
      <w:pPr>
        <w:spacing w:line="320" w:lineRule="exact"/>
        <w:ind w:right="282"/>
        <w:rPr>
          <w:sz w:val="20"/>
        </w:rPr>
      </w:pPr>
      <w:r w:rsidRPr="00A0796D">
        <w:rPr>
          <w:sz w:val="20"/>
        </w:rPr>
        <w:br w:type="page"/>
      </w:r>
    </w:p>
    <w:p w14:paraId="0B09D4FC" w14:textId="77777777" w:rsidR="00713093" w:rsidRPr="00A0796D" w:rsidRDefault="001B4247" w:rsidP="00713093">
      <w:pPr>
        <w:spacing w:line="340" w:lineRule="exact"/>
        <w:rPr>
          <w:rFonts w:ascii="ＭＳ ゴシック" w:hAnsi="ＭＳ ゴシック"/>
          <w:sz w:val="22"/>
        </w:rPr>
      </w:pPr>
      <w:r>
        <w:rPr>
          <w:rFonts w:ascii="ＭＳ ゴシック" w:hAnsi="ＭＳ ゴシック"/>
          <w:sz w:val="22"/>
        </w:rPr>
        <w:lastRenderedPageBreak/>
        <w:pict w14:anchorId="66D2CC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3487" type="#_x0000_t75" style="position:absolute;left:0;text-align:left;margin-left:-2.25pt;margin-top:-10pt;width:448.15pt;height:672.45pt;z-index:-251635200">
            <v:imagedata r:id="rId20" o:title=""/>
          </v:shape>
          <o:OLEObject Type="Embed" ProgID="Word.Document.12" ShapeID="_x0000_s3487" DrawAspect="Content" ObjectID="_1357385673" r:id="rId21">
            <o:FieldCodes>\s</o:FieldCodes>
          </o:OLEObject>
        </w:pict>
      </w:r>
    </w:p>
    <w:p w14:paraId="133C7EEC" w14:textId="77777777" w:rsidR="00713093" w:rsidRPr="00A0796D" w:rsidRDefault="00713093" w:rsidP="00713093">
      <w:pPr>
        <w:spacing w:line="340" w:lineRule="exact"/>
        <w:rPr>
          <w:rFonts w:ascii="ＭＳ ゴシック" w:hAnsi="ＭＳ ゴシック"/>
          <w:sz w:val="22"/>
        </w:rPr>
      </w:pPr>
    </w:p>
    <w:p w14:paraId="12DDE021" w14:textId="77777777" w:rsidR="00713093" w:rsidRPr="00A0796D" w:rsidRDefault="00713093" w:rsidP="00713093">
      <w:pPr>
        <w:spacing w:line="340" w:lineRule="exact"/>
        <w:rPr>
          <w:rFonts w:ascii="ＭＳ ゴシック" w:hAnsi="ＭＳ ゴシック"/>
          <w:sz w:val="22"/>
        </w:rPr>
      </w:pPr>
    </w:p>
    <w:p w14:paraId="64EC14E6" w14:textId="77777777" w:rsidR="00713093" w:rsidRPr="00A0796D" w:rsidRDefault="00713093" w:rsidP="00713093">
      <w:pPr>
        <w:spacing w:line="340" w:lineRule="exact"/>
        <w:rPr>
          <w:rFonts w:ascii="ＭＳ ゴシック" w:hAnsi="ＭＳ ゴシック"/>
          <w:sz w:val="22"/>
        </w:rPr>
      </w:pPr>
    </w:p>
    <w:p w14:paraId="4FEA9D43" w14:textId="77777777" w:rsidR="00713093" w:rsidRPr="00A0796D" w:rsidRDefault="00713093" w:rsidP="00713093">
      <w:pPr>
        <w:spacing w:line="340" w:lineRule="exact"/>
        <w:rPr>
          <w:rFonts w:ascii="ＭＳ ゴシック" w:hAnsi="ＭＳ ゴシック"/>
          <w:sz w:val="22"/>
        </w:rPr>
      </w:pPr>
    </w:p>
    <w:p w14:paraId="769FE7C8" w14:textId="77777777" w:rsidR="00713093" w:rsidRPr="00A0796D" w:rsidRDefault="00713093" w:rsidP="00713093">
      <w:pPr>
        <w:spacing w:line="340" w:lineRule="exact"/>
        <w:rPr>
          <w:rFonts w:ascii="ＭＳ ゴシック" w:hAnsi="ＭＳ ゴシック"/>
          <w:sz w:val="22"/>
        </w:rPr>
      </w:pPr>
    </w:p>
    <w:p w14:paraId="6F8BD8B1" w14:textId="77777777" w:rsidR="00713093" w:rsidRPr="00A0796D" w:rsidRDefault="00713093" w:rsidP="00713093">
      <w:pPr>
        <w:spacing w:line="340" w:lineRule="exact"/>
        <w:rPr>
          <w:rFonts w:ascii="ＭＳ ゴシック" w:hAnsi="ＭＳ ゴシック"/>
          <w:sz w:val="22"/>
        </w:rPr>
      </w:pPr>
    </w:p>
    <w:p w14:paraId="6304F403" w14:textId="77777777" w:rsidR="00713093" w:rsidRPr="00A0796D" w:rsidRDefault="00713093" w:rsidP="00713093">
      <w:pPr>
        <w:spacing w:line="340" w:lineRule="exact"/>
        <w:rPr>
          <w:rFonts w:ascii="ＭＳ ゴシック" w:hAnsi="ＭＳ ゴシック"/>
          <w:sz w:val="22"/>
        </w:rPr>
      </w:pPr>
    </w:p>
    <w:p w14:paraId="5011FEB7" w14:textId="77777777" w:rsidR="00713093" w:rsidRPr="00A0796D" w:rsidRDefault="00713093" w:rsidP="00713093">
      <w:pPr>
        <w:spacing w:line="340" w:lineRule="exact"/>
        <w:rPr>
          <w:rFonts w:ascii="ＭＳ ゴシック" w:hAnsi="ＭＳ ゴシック"/>
          <w:sz w:val="22"/>
        </w:rPr>
      </w:pPr>
    </w:p>
    <w:p w14:paraId="5D659456" w14:textId="77777777" w:rsidR="00713093" w:rsidRPr="00A0796D" w:rsidRDefault="00713093" w:rsidP="00713093">
      <w:pPr>
        <w:spacing w:line="340" w:lineRule="exact"/>
        <w:rPr>
          <w:rFonts w:ascii="ＭＳ ゴシック" w:hAnsi="ＭＳ ゴシック"/>
          <w:sz w:val="22"/>
        </w:rPr>
      </w:pPr>
    </w:p>
    <w:p w14:paraId="1CF889A0" w14:textId="77777777" w:rsidR="00713093" w:rsidRPr="00A0796D" w:rsidRDefault="00713093" w:rsidP="00713093">
      <w:pPr>
        <w:spacing w:line="340" w:lineRule="exact"/>
        <w:rPr>
          <w:rFonts w:ascii="ＭＳ ゴシック" w:hAnsi="ＭＳ ゴシック"/>
          <w:sz w:val="22"/>
        </w:rPr>
      </w:pPr>
    </w:p>
    <w:p w14:paraId="05C48590" w14:textId="77777777" w:rsidR="00713093" w:rsidRPr="00A0796D" w:rsidRDefault="00713093" w:rsidP="00713093">
      <w:pPr>
        <w:spacing w:line="340" w:lineRule="exact"/>
        <w:rPr>
          <w:rFonts w:ascii="ＭＳ ゴシック" w:hAnsi="ＭＳ ゴシック"/>
          <w:sz w:val="22"/>
        </w:rPr>
      </w:pPr>
    </w:p>
    <w:p w14:paraId="5F448EE5" w14:textId="77777777" w:rsidR="00713093" w:rsidRPr="00A0796D" w:rsidRDefault="00713093" w:rsidP="00713093">
      <w:pPr>
        <w:spacing w:line="340" w:lineRule="exact"/>
        <w:rPr>
          <w:rFonts w:ascii="ＭＳ ゴシック" w:hAnsi="ＭＳ ゴシック"/>
          <w:sz w:val="22"/>
        </w:rPr>
      </w:pPr>
    </w:p>
    <w:p w14:paraId="642AE020" w14:textId="77777777" w:rsidR="00713093" w:rsidRPr="00A0796D" w:rsidRDefault="00713093" w:rsidP="00713093">
      <w:pPr>
        <w:spacing w:line="340" w:lineRule="exact"/>
        <w:rPr>
          <w:rFonts w:ascii="ＭＳ ゴシック" w:hAnsi="ＭＳ ゴシック"/>
          <w:sz w:val="22"/>
        </w:rPr>
      </w:pPr>
    </w:p>
    <w:p w14:paraId="5BE50BE8" w14:textId="77777777" w:rsidR="00713093" w:rsidRPr="00A0796D" w:rsidRDefault="00713093" w:rsidP="00713093">
      <w:pPr>
        <w:spacing w:line="340" w:lineRule="exact"/>
        <w:rPr>
          <w:rFonts w:ascii="ＭＳ ゴシック" w:hAnsi="ＭＳ ゴシック"/>
          <w:sz w:val="22"/>
        </w:rPr>
      </w:pPr>
    </w:p>
    <w:p w14:paraId="7D06ACC7" w14:textId="77777777" w:rsidR="00713093" w:rsidRPr="00A0796D" w:rsidRDefault="00713093" w:rsidP="00713093">
      <w:pPr>
        <w:spacing w:line="340" w:lineRule="exact"/>
        <w:rPr>
          <w:rFonts w:ascii="ＭＳ ゴシック" w:hAnsi="ＭＳ ゴシック"/>
          <w:sz w:val="22"/>
        </w:rPr>
      </w:pPr>
    </w:p>
    <w:p w14:paraId="041F44E9" w14:textId="77777777" w:rsidR="00713093" w:rsidRPr="00A0796D" w:rsidRDefault="00713093" w:rsidP="00713093">
      <w:pPr>
        <w:spacing w:line="340" w:lineRule="exact"/>
        <w:rPr>
          <w:rFonts w:ascii="ＭＳ ゴシック" w:hAnsi="ＭＳ ゴシック"/>
          <w:sz w:val="22"/>
        </w:rPr>
      </w:pPr>
    </w:p>
    <w:p w14:paraId="3EA34070" w14:textId="77777777" w:rsidR="00713093" w:rsidRPr="00A0796D" w:rsidRDefault="00713093" w:rsidP="00713093">
      <w:pPr>
        <w:spacing w:line="340" w:lineRule="exact"/>
        <w:rPr>
          <w:rFonts w:ascii="ＭＳ ゴシック" w:hAnsi="ＭＳ ゴシック"/>
          <w:sz w:val="22"/>
        </w:rPr>
      </w:pPr>
    </w:p>
    <w:p w14:paraId="17EBDF75" w14:textId="77777777" w:rsidR="00713093" w:rsidRPr="00A0796D" w:rsidRDefault="00713093" w:rsidP="00713093">
      <w:pPr>
        <w:spacing w:line="340" w:lineRule="exact"/>
        <w:rPr>
          <w:rFonts w:ascii="ＭＳ ゴシック" w:hAnsi="ＭＳ ゴシック"/>
          <w:sz w:val="22"/>
        </w:rPr>
      </w:pPr>
    </w:p>
    <w:p w14:paraId="4EE84C04" w14:textId="77777777" w:rsidR="00713093" w:rsidRPr="00A0796D" w:rsidRDefault="00713093" w:rsidP="00713093">
      <w:pPr>
        <w:spacing w:line="340" w:lineRule="exact"/>
        <w:rPr>
          <w:rFonts w:ascii="ＭＳ ゴシック" w:hAnsi="ＭＳ ゴシック"/>
          <w:sz w:val="22"/>
        </w:rPr>
      </w:pPr>
    </w:p>
    <w:p w14:paraId="40B91E5A" w14:textId="77777777" w:rsidR="00713093" w:rsidRPr="00A0796D" w:rsidRDefault="00713093" w:rsidP="00713093">
      <w:pPr>
        <w:spacing w:line="340" w:lineRule="exact"/>
        <w:rPr>
          <w:rFonts w:ascii="ＭＳ ゴシック" w:hAnsi="ＭＳ ゴシック"/>
          <w:sz w:val="22"/>
        </w:rPr>
      </w:pPr>
    </w:p>
    <w:p w14:paraId="18CE47ED" w14:textId="77777777" w:rsidR="00713093" w:rsidRPr="00A0796D" w:rsidRDefault="00713093" w:rsidP="00713093">
      <w:pPr>
        <w:spacing w:line="340" w:lineRule="exact"/>
        <w:rPr>
          <w:rFonts w:ascii="ＭＳ ゴシック" w:hAnsi="ＭＳ ゴシック"/>
          <w:sz w:val="22"/>
        </w:rPr>
      </w:pPr>
    </w:p>
    <w:p w14:paraId="3CAA11C9" w14:textId="77777777" w:rsidR="00713093" w:rsidRPr="00A0796D" w:rsidRDefault="00713093" w:rsidP="00713093">
      <w:pPr>
        <w:spacing w:line="340" w:lineRule="exact"/>
        <w:rPr>
          <w:rFonts w:ascii="ＭＳ ゴシック" w:hAnsi="ＭＳ ゴシック"/>
          <w:sz w:val="22"/>
        </w:rPr>
      </w:pPr>
    </w:p>
    <w:p w14:paraId="637918D2" w14:textId="77777777" w:rsidR="00713093" w:rsidRPr="00A0796D" w:rsidRDefault="00713093" w:rsidP="00713093">
      <w:pPr>
        <w:spacing w:line="340" w:lineRule="exact"/>
        <w:rPr>
          <w:rFonts w:ascii="ＭＳ ゴシック" w:hAnsi="ＭＳ ゴシック"/>
          <w:sz w:val="22"/>
        </w:rPr>
      </w:pPr>
    </w:p>
    <w:p w14:paraId="37BA1119" w14:textId="77777777" w:rsidR="00713093" w:rsidRPr="00A0796D" w:rsidRDefault="00713093" w:rsidP="00713093">
      <w:pPr>
        <w:spacing w:line="340" w:lineRule="exact"/>
        <w:rPr>
          <w:rFonts w:ascii="ＭＳ ゴシック" w:hAnsi="ＭＳ ゴシック"/>
          <w:sz w:val="22"/>
        </w:rPr>
      </w:pPr>
    </w:p>
    <w:p w14:paraId="782EB9A1" w14:textId="77777777" w:rsidR="00713093" w:rsidRPr="00A0796D" w:rsidRDefault="00713093" w:rsidP="00713093">
      <w:pPr>
        <w:spacing w:line="340" w:lineRule="exact"/>
        <w:rPr>
          <w:rFonts w:ascii="ＭＳ ゴシック" w:hAnsi="ＭＳ ゴシック"/>
          <w:sz w:val="22"/>
        </w:rPr>
      </w:pPr>
    </w:p>
    <w:p w14:paraId="3394559E" w14:textId="77777777" w:rsidR="00713093" w:rsidRPr="00A0796D" w:rsidRDefault="00713093" w:rsidP="00713093">
      <w:pPr>
        <w:spacing w:line="340" w:lineRule="exact"/>
        <w:rPr>
          <w:rFonts w:ascii="ＭＳ ゴシック" w:hAnsi="ＭＳ ゴシック"/>
          <w:sz w:val="22"/>
        </w:rPr>
      </w:pPr>
    </w:p>
    <w:p w14:paraId="5CA55940" w14:textId="77777777" w:rsidR="00713093" w:rsidRPr="00A0796D" w:rsidRDefault="00713093" w:rsidP="00713093">
      <w:pPr>
        <w:spacing w:line="340" w:lineRule="exact"/>
        <w:rPr>
          <w:rFonts w:ascii="ＭＳ ゴシック" w:hAnsi="ＭＳ ゴシック"/>
          <w:sz w:val="22"/>
        </w:rPr>
      </w:pPr>
    </w:p>
    <w:p w14:paraId="4E5DD7B2" w14:textId="77777777" w:rsidR="00713093" w:rsidRPr="00A0796D" w:rsidRDefault="00713093" w:rsidP="00713093">
      <w:pPr>
        <w:spacing w:line="340" w:lineRule="exact"/>
        <w:rPr>
          <w:rFonts w:ascii="ＭＳ ゴシック" w:hAnsi="ＭＳ ゴシック"/>
          <w:sz w:val="22"/>
        </w:rPr>
      </w:pPr>
    </w:p>
    <w:p w14:paraId="0128B3A4" w14:textId="77777777" w:rsidR="00713093" w:rsidRPr="00A0796D" w:rsidRDefault="00713093" w:rsidP="00713093">
      <w:pPr>
        <w:spacing w:line="340" w:lineRule="exact"/>
        <w:rPr>
          <w:rFonts w:ascii="ＭＳ ゴシック" w:hAnsi="ＭＳ ゴシック"/>
          <w:sz w:val="22"/>
        </w:rPr>
      </w:pPr>
    </w:p>
    <w:p w14:paraId="1180443E" w14:textId="77777777" w:rsidR="00713093" w:rsidRPr="00A0796D" w:rsidRDefault="00713093" w:rsidP="00713093">
      <w:pPr>
        <w:spacing w:line="340" w:lineRule="exact"/>
        <w:rPr>
          <w:rFonts w:ascii="ＭＳ ゴシック" w:hAnsi="ＭＳ ゴシック"/>
          <w:sz w:val="22"/>
        </w:rPr>
      </w:pPr>
    </w:p>
    <w:p w14:paraId="00C6B1B4" w14:textId="77777777" w:rsidR="00713093" w:rsidRPr="00A0796D" w:rsidRDefault="00713093" w:rsidP="00713093">
      <w:pPr>
        <w:spacing w:line="340" w:lineRule="exact"/>
        <w:rPr>
          <w:rFonts w:ascii="ＭＳ ゴシック" w:hAnsi="ＭＳ ゴシック"/>
          <w:sz w:val="22"/>
        </w:rPr>
      </w:pPr>
    </w:p>
    <w:p w14:paraId="619C07B0" w14:textId="77777777" w:rsidR="00713093" w:rsidRPr="00A0796D" w:rsidRDefault="00713093" w:rsidP="00713093">
      <w:pPr>
        <w:spacing w:line="340" w:lineRule="exact"/>
        <w:rPr>
          <w:rFonts w:ascii="ＭＳ ゴシック" w:hAnsi="ＭＳ ゴシック"/>
          <w:sz w:val="22"/>
        </w:rPr>
      </w:pPr>
    </w:p>
    <w:p w14:paraId="39DFE376" w14:textId="77777777" w:rsidR="00713093" w:rsidRPr="00A0796D" w:rsidRDefault="00713093" w:rsidP="00713093">
      <w:pPr>
        <w:spacing w:line="340" w:lineRule="exact"/>
        <w:rPr>
          <w:rFonts w:ascii="ＭＳ ゴシック" w:hAnsi="ＭＳ ゴシック"/>
          <w:sz w:val="22"/>
        </w:rPr>
      </w:pPr>
    </w:p>
    <w:p w14:paraId="5D25FE82" w14:textId="77777777" w:rsidR="00713093" w:rsidRPr="00A0796D" w:rsidRDefault="00713093" w:rsidP="00713093">
      <w:pPr>
        <w:spacing w:line="340" w:lineRule="exact"/>
        <w:rPr>
          <w:rFonts w:ascii="ＭＳ ゴシック" w:hAnsi="ＭＳ ゴシック"/>
          <w:sz w:val="22"/>
        </w:rPr>
      </w:pPr>
    </w:p>
    <w:p w14:paraId="15A1967F" w14:textId="77777777" w:rsidR="00713093" w:rsidRPr="00A0796D" w:rsidRDefault="00713093" w:rsidP="00713093">
      <w:pPr>
        <w:spacing w:line="340" w:lineRule="exact"/>
        <w:rPr>
          <w:rFonts w:ascii="ＭＳ ゴシック" w:hAnsi="ＭＳ ゴシック"/>
          <w:sz w:val="22"/>
        </w:rPr>
      </w:pPr>
    </w:p>
    <w:p w14:paraId="731754BC" w14:textId="77777777" w:rsidR="00713093" w:rsidRPr="00A0796D" w:rsidRDefault="00713093" w:rsidP="00713093">
      <w:pPr>
        <w:rPr>
          <w:rFonts w:ascii="ＭＳ ゴシック" w:hAnsi="ＭＳ ゴシック"/>
        </w:rPr>
      </w:pPr>
    </w:p>
    <w:p w14:paraId="611A9EE4" w14:textId="77777777" w:rsidR="0066002A" w:rsidRPr="00A0796D" w:rsidRDefault="0066002A" w:rsidP="0066002A">
      <w:pPr>
        <w:tabs>
          <w:tab w:val="left" w:pos="0"/>
        </w:tabs>
        <w:ind w:right="-20"/>
        <w:rPr>
          <w:rFonts w:ascii="ＭＳ ゴシック"/>
          <w:kern w:val="24"/>
          <w:sz w:val="20"/>
        </w:rPr>
      </w:pPr>
      <w:r w:rsidRPr="00A0796D">
        <w:rPr>
          <w:rFonts w:ascii="ＭＳ ゴシック" w:hAnsi="ＭＳ ゴシック"/>
        </w:rPr>
        <w:br w:type="page"/>
      </w:r>
    </w:p>
    <w:p w14:paraId="554E6E90" w14:textId="77777777" w:rsidR="0066002A" w:rsidRPr="00A0796D" w:rsidRDefault="0066002A" w:rsidP="0066002A">
      <w:pPr>
        <w:tabs>
          <w:tab w:val="left" w:pos="0"/>
        </w:tabs>
        <w:ind w:right="-20"/>
        <w:rPr>
          <w:rFonts w:ascii="ＭＳ ゴシック"/>
          <w:kern w:val="24"/>
          <w:sz w:val="20"/>
        </w:rPr>
      </w:pPr>
      <w:r w:rsidRPr="00A0796D">
        <w:rPr>
          <w:rFonts w:ascii="ＭＳ ゴシック"/>
          <w:kern w:val="24"/>
          <w:sz w:val="20"/>
        </w:rPr>
        <w:lastRenderedPageBreak/>
        <w:t>E-mail</w:t>
      </w:r>
      <w:r w:rsidRPr="00A0796D">
        <w:rPr>
          <w:rFonts w:ascii="ＭＳ ゴシック" w:hint="eastAsia"/>
          <w:kern w:val="24"/>
          <w:sz w:val="20"/>
        </w:rPr>
        <w:t>の添付文書にてJALSG事務局に送付して下さい。</w:t>
      </w:r>
    </w:p>
    <w:p w14:paraId="3CF46D12" w14:textId="77777777" w:rsidR="0066002A" w:rsidRPr="00A0796D" w:rsidRDefault="0066002A" w:rsidP="0066002A">
      <w:pPr>
        <w:tabs>
          <w:tab w:val="left" w:pos="8498"/>
        </w:tabs>
        <w:ind w:right="-7"/>
        <w:rPr>
          <w:rFonts w:ascii="ＭＳ ゴシック" w:hAnsi="ＭＳ ゴシック" w:cs="ＭＳ 明朝"/>
          <w:b/>
          <w:bCs/>
          <w:sz w:val="28"/>
          <w:szCs w:val="28"/>
        </w:rPr>
      </w:pPr>
    </w:p>
    <w:p w14:paraId="08090E74" w14:textId="77777777" w:rsidR="0066002A" w:rsidRPr="00A0796D" w:rsidRDefault="0066002A" w:rsidP="0066002A">
      <w:pPr>
        <w:tabs>
          <w:tab w:val="left" w:pos="8498"/>
        </w:tabs>
        <w:ind w:left="1" w:right="-7"/>
        <w:jc w:val="center"/>
        <w:rPr>
          <w:rFonts w:ascii="ＭＳ ゴシック"/>
          <w:kern w:val="24"/>
          <w:sz w:val="28"/>
        </w:rPr>
      </w:pPr>
      <w:r w:rsidRPr="00A0796D">
        <w:rPr>
          <w:rFonts w:ascii="ＭＳ ゴシック" w:hAnsi="ＭＳ ゴシック" w:cs="ＭＳ 明朝"/>
          <w:b/>
          <w:bCs/>
          <w:sz w:val="28"/>
          <w:szCs w:val="28"/>
          <w:lang w:eastAsia="zh-TW"/>
        </w:rPr>
        <w:t>JALSG</w:t>
      </w:r>
      <w:r w:rsidRPr="00A0796D">
        <w:rPr>
          <w:rFonts w:ascii="ＭＳ ゴシック" w:hAnsi="ＭＳ ゴシック" w:cs="ＭＳ 明朝"/>
          <w:b/>
          <w:bCs/>
          <w:sz w:val="28"/>
          <w:szCs w:val="28"/>
        </w:rPr>
        <w:t xml:space="preserve"> Burkitt-ALL213</w:t>
      </w:r>
      <w:r w:rsidRPr="00A0796D">
        <w:rPr>
          <w:rFonts w:ascii="ＭＳ ゴシック" w:hAnsi="ＭＳ ゴシック" w:cs="ＭＳ 明朝" w:hint="eastAsia"/>
          <w:b/>
          <w:bCs/>
          <w:sz w:val="28"/>
          <w:szCs w:val="28"/>
        </w:rPr>
        <w:t xml:space="preserve"> </w:t>
      </w:r>
      <w:r w:rsidRPr="00A0796D">
        <w:rPr>
          <w:rFonts w:ascii="ＭＳ ゴシック" w:hint="eastAsia"/>
          <w:kern w:val="24"/>
          <w:sz w:val="28"/>
        </w:rPr>
        <w:t>研究</w:t>
      </w:r>
    </w:p>
    <w:p w14:paraId="5E7C337B" w14:textId="77777777" w:rsidR="0066002A" w:rsidRPr="00A0796D" w:rsidRDefault="0066002A" w:rsidP="0066002A">
      <w:pPr>
        <w:tabs>
          <w:tab w:val="left" w:pos="0"/>
          <w:tab w:val="left" w:pos="8498"/>
        </w:tabs>
        <w:ind w:leftChars="-2" w:left="-4" w:right="-7" w:firstLineChars="1" w:firstLine="3"/>
        <w:jc w:val="center"/>
        <w:rPr>
          <w:rFonts w:ascii="ＭＳ ゴシック"/>
          <w:kern w:val="24"/>
          <w:sz w:val="28"/>
        </w:rPr>
      </w:pPr>
      <w:r w:rsidRPr="00A0796D">
        <w:rPr>
          <w:rFonts w:ascii="ＭＳ ゴシック" w:hint="eastAsia"/>
          <w:kern w:val="24"/>
          <w:sz w:val="28"/>
        </w:rPr>
        <w:t>登録施設変更連絡用紙</w:t>
      </w:r>
    </w:p>
    <w:p w14:paraId="5DCFF07D" w14:textId="77777777" w:rsidR="0066002A" w:rsidRPr="00A0796D" w:rsidRDefault="0066002A" w:rsidP="0066002A">
      <w:pPr>
        <w:rPr>
          <w:rFonts w:ascii="ＭＳ ゴシック"/>
          <w:kern w:val="24"/>
        </w:rPr>
      </w:pPr>
    </w:p>
    <w:p w14:paraId="0D49E074" w14:textId="77777777" w:rsidR="0066002A" w:rsidRPr="00A0796D" w:rsidRDefault="0066002A" w:rsidP="0066002A">
      <w:pPr>
        <w:ind w:left="119" w:right="-7"/>
        <w:rPr>
          <w:rFonts w:ascii="ＭＳ ゴシック" w:hAnsi="ＭＳ ゴシック"/>
        </w:rPr>
      </w:pPr>
      <w:r w:rsidRPr="00A0796D">
        <w:rPr>
          <w:rFonts w:ascii="ＭＳ ゴシック" w:hAnsi="ＭＳ ゴシック" w:hint="eastAsia"/>
        </w:rPr>
        <w:t>浜松医科大学臨床腫瘍学講座内</w:t>
      </w:r>
    </w:p>
    <w:p w14:paraId="66346AF9" w14:textId="77777777" w:rsidR="0066002A" w:rsidRPr="00A0796D" w:rsidRDefault="0066002A" w:rsidP="0066002A">
      <w:pPr>
        <w:ind w:left="119" w:right="-7"/>
        <w:rPr>
          <w:rFonts w:ascii="ＭＳ ゴシック" w:hAnsi="ＭＳ ゴシック"/>
          <w:kern w:val="24"/>
          <w:lang w:val="de-DE"/>
        </w:rPr>
      </w:pPr>
      <w:r w:rsidRPr="00A0796D">
        <w:rPr>
          <w:rFonts w:ascii="ＭＳ ゴシック" w:hAnsi="ＭＳ ゴシック"/>
          <w:lang w:val="de-DE"/>
        </w:rPr>
        <w:t>JALSG</w:t>
      </w:r>
      <w:r w:rsidRPr="00A0796D">
        <w:rPr>
          <w:rFonts w:ascii="ＭＳ ゴシック" w:hAnsi="ＭＳ ゴシック" w:hint="eastAsia"/>
        </w:rPr>
        <w:t>事務局　行</w:t>
      </w:r>
    </w:p>
    <w:p w14:paraId="03F8D270" w14:textId="77777777" w:rsidR="0066002A" w:rsidRPr="00A0796D" w:rsidRDefault="0066002A" w:rsidP="0066002A">
      <w:pPr>
        <w:rPr>
          <w:rFonts w:ascii="Arial" w:hAnsi="Arial"/>
          <w:sz w:val="20"/>
          <w:lang w:val="de-DE"/>
        </w:rPr>
      </w:pPr>
      <w:r w:rsidRPr="00A0796D">
        <w:rPr>
          <w:rFonts w:ascii="Arial" w:hAnsi="Arial"/>
          <w:sz w:val="20"/>
          <w:lang w:val="de-DE"/>
        </w:rPr>
        <w:t xml:space="preserve"> E-mail: </w:t>
      </w:r>
      <w:hyperlink r:id="rId22" w:history="1">
        <w:r w:rsidRPr="00A0796D">
          <w:rPr>
            <w:rStyle w:val="af0"/>
            <w:color w:val="auto"/>
            <w:sz w:val="20"/>
            <w:lang w:val="de-DE"/>
          </w:rPr>
          <w:t>jalsgc@hama-med.ac.jp</w:t>
        </w:r>
      </w:hyperlink>
    </w:p>
    <w:p w14:paraId="7BADCF73" w14:textId="77777777" w:rsidR="0066002A" w:rsidRPr="00A0796D" w:rsidRDefault="0066002A" w:rsidP="0066002A">
      <w:pPr>
        <w:rPr>
          <w:rFonts w:ascii="ＭＳ ゴシック"/>
          <w:kern w:val="24"/>
          <w:lang w:val="de-DE"/>
        </w:rPr>
      </w:pPr>
    </w:p>
    <w:p w14:paraId="55FC7AE4" w14:textId="77777777" w:rsidR="0066002A" w:rsidRPr="00A0796D" w:rsidRDefault="0066002A" w:rsidP="0066002A">
      <w:pPr>
        <w:ind w:left="119" w:right="36"/>
        <w:rPr>
          <w:rFonts w:ascii="ＭＳ ゴシック"/>
          <w:kern w:val="24"/>
        </w:rPr>
      </w:pPr>
      <w:r w:rsidRPr="00A0796D">
        <w:rPr>
          <w:rFonts w:ascii="ＭＳ ゴシック" w:hAnsi="ＭＳ ゴシック" w:cs="ＭＳ 明朝" w:hint="eastAsia"/>
          <w:b/>
          <w:bCs/>
          <w:sz w:val="20"/>
          <w:lang w:val="de-DE"/>
        </w:rPr>
        <w:t xml:space="preserve">JALSG </w:t>
      </w:r>
      <w:r w:rsidRPr="00A0796D">
        <w:rPr>
          <w:rFonts w:ascii="ＭＳ ゴシック" w:hAnsi="ＭＳ ゴシック" w:cs="ＭＳ 明朝"/>
          <w:b/>
          <w:bCs/>
          <w:sz w:val="20"/>
          <w:lang w:val="de-DE"/>
        </w:rPr>
        <w:t>Burkitt-ALL213</w:t>
      </w:r>
      <w:r w:rsidRPr="00A0796D">
        <w:rPr>
          <w:rFonts w:ascii="ＭＳ ゴシック" w:hAnsi="ＭＳ ゴシック" w:cs="ＭＳ 明朝" w:hint="eastAsia"/>
          <w:b/>
          <w:bCs/>
          <w:sz w:val="20"/>
          <w:lang w:val="de-DE"/>
        </w:rPr>
        <w:t xml:space="preserve"> </w:t>
      </w:r>
      <w:r w:rsidRPr="00A0796D">
        <w:rPr>
          <w:rFonts w:ascii="ＭＳ ゴシック" w:hint="eastAsia"/>
          <w:kern w:val="24"/>
        </w:rPr>
        <w:t>研究の下記登録症例が転院いたしましたので、連絡いたします。</w:t>
      </w:r>
    </w:p>
    <w:p w14:paraId="52037071" w14:textId="77777777" w:rsidR="0066002A" w:rsidRPr="00A0796D" w:rsidRDefault="0066002A" w:rsidP="0066002A">
      <w:pPr>
        <w:rPr>
          <w:rFonts w:ascii="ＭＳ ゴシック"/>
          <w:kern w:val="24"/>
        </w:rPr>
      </w:pPr>
    </w:p>
    <w:p w14:paraId="68FD834D" w14:textId="77777777" w:rsidR="0066002A" w:rsidRPr="00A0796D" w:rsidRDefault="0066002A" w:rsidP="0066002A">
      <w:pPr>
        <w:tabs>
          <w:tab w:val="left" w:pos="4485"/>
          <w:tab w:val="left" w:pos="7920"/>
        </w:tabs>
        <w:ind w:left="119" w:right="-20"/>
        <w:rPr>
          <w:rFonts w:ascii="ＭＳ ゴシック"/>
          <w:kern w:val="24"/>
        </w:rPr>
      </w:pPr>
      <w:r w:rsidRPr="00A0796D">
        <w:rPr>
          <w:rFonts w:ascii="ＭＳ ゴシック" w:hint="eastAsia"/>
          <w:kern w:val="24"/>
        </w:rPr>
        <w:t>登録番号</w:t>
      </w:r>
      <w:r w:rsidRPr="00A0796D">
        <w:rPr>
          <w:rFonts w:ascii="ＭＳ ゴシック"/>
          <w:kern w:val="24"/>
          <w:u w:val="single"/>
        </w:rPr>
        <w:t xml:space="preserve"> </w:t>
      </w:r>
      <w:r w:rsidRPr="00A0796D">
        <w:rPr>
          <w:rFonts w:ascii="ＭＳ ゴシック"/>
          <w:kern w:val="24"/>
          <w:u w:val="single"/>
        </w:rPr>
        <w:tab/>
      </w:r>
      <w:r w:rsidRPr="00A0796D">
        <w:rPr>
          <w:rFonts w:ascii="ＭＳ ゴシック" w:hint="eastAsia"/>
          <w:kern w:val="24"/>
        </w:rPr>
        <w:t>登録日</w:t>
      </w:r>
      <w:r w:rsidRPr="00A0796D">
        <w:rPr>
          <w:rFonts w:ascii="ＭＳ ゴシック"/>
          <w:kern w:val="24"/>
          <w:u w:val="single"/>
        </w:rPr>
        <w:tab/>
      </w:r>
    </w:p>
    <w:p w14:paraId="60A32286" w14:textId="77777777" w:rsidR="0066002A" w:rsidRPr="00A0796D" w:rsidRDefault="0066002A" w:rsidP="0066002A">
      <w:pPr>
        <w:tabs>
          <w:tab w:val="left" w:pos="4485"/>
          <w:tab w:val="left" w:pos="7920"/>
        </w:tabs>
        <w:ind w:left="119" w:right="-20"/>
        <w:rPr>
          <w:rFonts w:ascii="ＭＳ ゴシック"/>
          <w:kern w:val="24"/>
        </w:rPr>
      </w:pPr>
      <w:r w:rsidRPr="00A0796D">
        <w:rPr>
          <w:rFonts w:ascii="ＭＳ ゴシック" w:hint="eastAsia"/>
          <w:kern w:val="24"/>
        </w:rPr>
        <w:t>転院日</w:t>
      </w:r>
      <w:r w:rsidRPr="00A0796D">
        <w:rPr>
          <w:rFonts w:ascii="ＭＳ ゴシック"/>
          <w:kern w:val="24"/>
          <w:u w:val="single"/>
        </w:rPr>
        <w:t xml:space="preserve"> </w:t>
      </w:r>
      <w:r w:rsidRPr="00A0796D">
        <w:rPr>
          <w:rFonts w:ascii="ＭＳ ゴシック"/>
          <w:kern w:val="24"/>
          <w:u w:val="single"/>
        </w:rPr>
        <w:tab/>
      </w:r>
    </w:p>
    <w:p w14:paraId="6D704AB0" w14:textId="77777777" w:rsidR="0066002A" w:rsidRPr="00A0796D" w:rsidRDefault="0066002A" w:rsidP="0066002A">
      <w:pPr>
        <w:tabs>
          <w:tab w:val="left" w:pos="3860"/>
          <w:tab w:val="left" w:pos="7920"/>
        </w:tabs>
        <w:ind w:left="119" w:right="-20"/>
        <w:rPr>
          <w:rFonts w:ascii="ＭＳ ゴシック"/>
          <w:kern w:val="24"/>
        </w:rPr>
      </w:pPr>
    </w:p>
    <w:p w14:paraId="07EE443E" w14:textId="77777777" w:rsidR="0066002A" w:rsidRPr="00A0796D" w:rsidRDefault="0066002A" w:rsidP="0066002A">
      <w:pPr>
        <w:tabs>
          <w:tab w:val="left" w:pos="3860"/>
          <w:tab w:val="left" w:pos="7920"/>
        </w:tabs>
        <w:ind w:right="-20"/>
        <w:rPr>
          <w:rFonts w:ascii="ＭＳ ゴシック"/>
          <w:kern w:val="24"/>
        </w:rPr>
      </w:pPr>
    </w:p>
    <w:p w14:paraId="5ABCAD34" w14:textId="77777777" w:rsidR="0066002A" w:rsidRPr="00A0796D" w:rsidRDefault="0066002A" w:rsidP="0066002A">
      <w:pPr>
        <w:tabs>
          <w:tab w:val="left" w:pos="3860"/>
          <w:tab w:val="left" w:pos="7920"/>
        </w:tabs>
        <w:ind w:left="119" w:right="-20"/>
        <w:rPr>
          <w:rFonts w:ascii="ＭＳ ゴシック"/>
          <w:kern w:val="24"/>
          <w:lang w:val="de-DE"/>
        </w:rPr>
      </w:pPr>
      <w:r w:rsidRPr="00A0796D">
        <w:rPr>
          <w:rFonts w:ascii="ＭＳ ゴシック" w:hint="eastAsia"/>
          <w:kern w:val="24"/>
        </w:rPr>
        <w:t>原施設名</w:t>
      </w:r>
      <w:r w:rsidRPr="00A0796D">
        <w:rPr>
          <w:rFonts w:ascii="ＭＳ ゴシック"/>
          <w:kern w:val="24"/>
          <w:u w:val="single"/>
          <w:lang w:val="de-DE"/>
        </w:rPr>
        <w:t xml:space="preserve"> </w:t>
      </w:r>
      <w:r w:rsidRPr="00A0796D">
        <w:rPr>
          <w:rFonts w:ascii="ＭＳ ゴシック"/>
          <w:kern w:val="24"/>
          <w:u w:val="single"/>
          <w:lang w:val="de-DE"/>
        </w:rPr>
        <w:tab/>
      </w:r>
      <w:r w:rsidRPr="00A0796D">
        <w:rPr>
          <w:rFonts w:ascii="ＭＳ ゴシック" w:hint="eastAsia"/>
          <w:kern w:val="24"/>
        </w:rPr>
        <w:t>責任医師名</w:t>
      </w:r>
      <w:r w:rsidRPr="00A0796D">
        <w:rPr>
          <w:rFonts w:ascii="ＭＳ ゴシック"/>
          <w:kern w:val="24"/>
          <w:u w:val="single"/>
          <w:lang w:val="de-DE"/>
        </w:rPr>
        <w:t xml:space="preserve"> </w:t>
      </w:r>
      <w:r w:rsidRPr="00A0796D">
        <w:rPr>
          <w:rFonts w:ascii="ＭＳ ゴシック"/>
          <w:kern w:val="24"/>
          <w:u w:val="single"/>
          <w:lang w:val="de-DE"/>
        </w:rPr>
        <w:tab/>
      </w:r>
    </w:p>
    <w:p w14:paraId="134D83F4" w14:textId="77777777" w:rsidR="0066002A" w:rsidRPr="00A0796D" w:rsidRDefault="0066002A" w:rsidP="0066002A">
      <w:pPr>
        <w:rPr>
          <w:rFonts w:ascii="ＭＳ ゴシック"/>
          <w:kern w:val="24"/>
          <w:lang w:val="de-DE"/>
        </w:rPr>
      </w:pPr>
    </w:p>
    <w:p w14:paraId="1FCBD5E0" w14:textId="77777777" w:rsidR="0066002A" w:rsidRPr="00A0796D" w:rsidRDefault="0066002A" w:rsidP="0066002A">
      <w:pPr>
        <w:tabs>
          <w:tab w:val="left" w:pos="7920"/>
        </w:tabs>
        <w:ind w:left="119" w:right="-20"/>
        <w:rPr>
          <w:rFonts w:ascii="ＭＳ ゴシック"/>
          <w:kern w:val="24"/>
          <w:lang w:val="de-DE"/>
        </w:rPr>
      </w:pPr>
      <w:r w:rsidRPr="00A0796D">
        <w:rPr>
          <w:rFonts w:ascii="ＭＳ ゴシック" w:hint="eastAsia"/>
          <w:kern w:val="24"/>
        </w:rPr>
        <w:t>住所</w:t>
      </w:r>
      <w:r w:rsidRPr="00A0796D">
        <w:rPr>
          <w:rFonts w:ascii="ＭＳ ゴシック"/>
          <w:kern w:val="24"/>
          <w:u w:val="single"/>
          <w:lang w:val="de-DE"/>
        </w:rPr>
        <w:t xml:space="preserve"> </w:t>
      </w:r>
      <w:r w:rsidRPr="00A0796D">
        <w:rPr>
          <w:rFonts w:ascii="ＭＳ ゴシック"/>
          <w:kern w:val="24"/>
          <w:u w:val="single"/>
          <w:lang w:val="de-DE"/>
        </w:rPr>
        <w:tab/>
      </w:r>
    </w:p>
    <w:p w14:paraId="69D8A89F" w14:textId="77777777" w:rsidR="0066002A" w:rsidRPr="00A0796D" w:rsidRDefault="0066002A" w:rsidP="0066002A">
      <w:pPr>
        <w:rPr>
          <w:rFonts w:ascii="ＭＳ ゴシック"/>
          <w:kern w:val="24"/>
          <w:lang w:val="de-DE"/>
        </w:rPr>
      </w:pPr>
    </w:p>
    <w:p w14:paraId="37C9C915" w14:textId="77777777" w:rsidR="0066002A" w:rsidRPr="00A0796D" w:rsidRDefault="0066002A" w:rsidP="0066002A">
      <w:pPr>
        <w:tabs>
          <w:tab w:val="left" w:pos="3900"/>
          <w:tab w:val="left" w:pos="8220"/>
        </w:tabs>
        <w:ind w:left="119" w:right="-20"/>
        <w:rPr>
          <w:rFonts w:ascii="ＭＳ ゴシック"/>
          <w:kern w:val="24"/>
          <w:lang w:val="de-DE"/>
        </w:rPr>
      </w:pPr>
      <w:r w:rsidRPr="00A0796D">
        <w:rPr>
          <w:rFonts w:ascii="ＭＳ ゴシック"/>
          <w:kern w:val="24"/>
          <w:lang w:val="de-DE"/>
        </w:rPr>
        <w:t>TEL</w:t>
      </w:r>
      <w:r w:rsidRPr="00A0796D">
        <w:rPr>
          <w:rFonts w:ascii="ＭＳ ゴシック"/>
          <w:kern w:val="24"/>
          <w:u w:val="single"/>
          <w:lang w:val="de-DE"/>
        </w:rPr>
        <w:t xml:space="preserve"> </w:t>
      </w:r>
      <w:r w:rsidRPr="00A0796D">
        <w:rPr>
          <w:rFonts w:ascii="ＭＳ ゴシック"/>
          <w:kern w:val="24"/>
          <w:u w:val="single"/>
          <w:lang w:val="de-DE"/>
        </w:rPr>
        <w:tab/>
      </w:r>
      <w:r w:rsidRPr="00A0796D">
        <w:rPr>
          <w:rFonts w:ascii="ＭＳ ゴシック"/>
          <w:kern w:val="24"/>
          <w:lang w:val="de-DE"/>
        </w:rPr>
        <w:t xml:space="preserve"> E-mail</w:t>
      </w:r>
      <w:r w:rsidRPr="00A0796D">
        <w:rPr>
          <w:rFonts w:ascii="ＭＳ ゴシック"/>
          <w:kern w:val="24"/>
          <w:u w:val="single"/>
          <w:lang w:val="de-DE"/>
        </w:rPr>
        <w:t xml:space="preserve"> </w:t>
      </w:r>
      <w:r w:rsidRPr="00A0796D">
        <w:rPr>
          <w:rFonts w:ascii="ＭＳ ゴシック"/>
          <w:kern w:val="24"/>
          <w:u w:val="single"/>
          <w:lang w:val="de-DE"/>
        </w:rPr>
        <w:tab/>
      </w:r>
    </w:p>
    <w:p w14:paraId="533404FE" w14:textId="77777777" w:rsidR="0066002A" w:rsidRPr="00A0796D" w:rsidRDefault="0066002A" w:rsidP="0066002A">
      <w:pPr>
        <w:rPr>
          <w:rFonts w:ascii="ＭＳ ゴシック"/>
          <w:kern w:val="24"/>
          <w:lang w:val="de-DE"/>
        </w:rPr>
      </w:pPr>
    </w:p>
    <w:p w14:paraId="0DB0605D" w14:textId="77777777" w:rsidR="0066002A" w:rsidRPr="00A0796D" w:rsidRDefault="0066002A" w:rsidP="0066002A">
      <w:pPr>
        <w:rPr>
          <w:rFonts w:ascii="ＭＳ ゴシック"/>
          <w:kern w:val="24"/>
          <w:lang w:val="de-DE"/>
        </w:rPr>
      </w:pPr>
    </w:p>
    <w:p w14:paraId="426D8C54" w14:textId="77777777" w:rsidR="0066002A" w:rsidRPr="00A0796D" w:rsidRDefault="0066002A" w:rsidP="0066002A">
      <w:pPr>
        <w:tabs>
          <w:tab w:val="left" w:pos="3860"/>
          <w:tab w:val="left" w:pos="7920"/>
        </w:tabs>
        <w:ind w:left="119" w:right="-20"/>
        <w:rPr>
          <w:rFonts w:ascii="ＭＳ ゴシック"/>
          <w:kern w:val="24"/>
          <w:lang w:val="de-DE"/>
        </w:rPr>
      </w:pPr>
      <w:r w:rsidRPr="00A0796D">
        <w:rPr>
          <w:rFonts w:ascii="ＭＳ ゴシック" w:hint="eastAsia"/>
          <w:kern w:val="24"/>
        </w:rPr>
        <w:t>新施設名</w:t>
      </w:r>
      <w:r w:rsidRPr="00A0796D">
        <w:rPr>
          <w:rFonts w:ascii="ＭＳ ゴシック"/>
          <w:kern w:val="24"/>
          <w:u w:val="single"/>
          <w:lang w:val="de-DE"/>
        </w:rPr>
        <w:t xml:space="preserve"> </w:t>
      </w:r>
      <w:r w:rsidRPr="00A0796D">
        <w:rPr>
          <w:rFonts w:ascii="ＭＳ ゴシック"/>
          <w:kern w:val="24"/>
          <w:u w:val="single"/>
          <w:lang w:val="de-DE"/>
        </w:rPr>
        <w:tab/>
      </w:r>
      <w:r w:rsidRPr="00A0796D">
        <w:rPr>
          <w:rFonts w:ascii="ＭＳ ゴシック" w:hint="eastAsia"/>
          <w:kern w:val="24"/>
        </w:rPr>
        <w:t>責任医師名</w:t>
      </w:r>
      <w:r w:rsidRPr="00A0796D">
        <w:rPr>
          <w:rFonts w:ascii="ＭＳ ゴシック"/>
          <w:kern w:val="24"/>
          <w:u w:val="single"/>
          <w:lang w:val="de-DE"/>
        </w:rPr>
        <w:t xml:space="preserve"> </w:t>
      </w:r>
      <w:r w:rsidRPr="00A0796D">
        <w:rPr>
          <w:rFonts w:ascii="ＭＳ ゴシック"/>
          <w:kern w:val="24"/>
          <w:u w:val="single"/>
          <w:lang w:val="de-DE"/>
        </w:rPr>
        <w:tab/>
      </w:r>
    </w:p>
    <w:p w14:paraId="7FAD435C" w14:textId="77777777" w:rsidR="0066002A" w:rsidRPr="00A0796D" w:rsidRDefault="0066002A" w:rsidP="0066002A">
      <w:pPr>
        <w:rPr>
          <w:rFonts w:ascii="ＭＳ ゴシック"/>
          <w:kern w:val="24"/>
          <w:lang w:val="de-DE"/>
        </w:rPr>
      </w:pPr>
    </w:p>
    <w:p w14:paraId="34FE2040" w14:textId="77777777" w:rsidR="0066002A" w:rsidRPr="00A0796D" w:rsidRDefault="0066002A" w:rsidP="0066002A">
      <w:pPr>
        <w:tabs>
          <w:tab w:val="left" w:pos="7920"/>
        </w:tabs>
        <w:ind w:left="119" w:right="-20"/>
        <w:rPr>
          <w:rFonts w:ascii="ＭＳ ゴシック"/>
          <w:kern w:val="24"/>
          <w:lang w:val="de-DE"/>
        </w:rPr>
      </w:pPr>
      <w:r w:rsidRPr="00A0796D">
        <w:rPr>
          <w:rFonts w:ascii="ＭＳ ゴシック" w:hint="eastAsia"/>
          <w:kern w:val="24"/>
        </w:rPr>
        <w:t>住所</w:t>
      </w:r>
      <w:r w:rsidRPr="00A0796D">
        <w:rPr>
          <w:rFonts w:ascii="ＭＳ ゴシック"/>
          <w:kern w:val="24"/>
          <w:u w:val="single"/>
          <w:lang w:val="de-DE"/>
        </w:rPr>
        <w:t xml:space="preserve"> </w:t>
      </w:r>
      <w:r w:rsidRPr="00A0796D">
        <w:rPr>
          <w:rFonts w:ascii="ＭＳ ゴシック"/>
          <w:kern w:val="24"/>
          <w:u w:val="single"/>
          <w:lang w:val="de-DE"/>
        </w:rPr>
        <w:tab/>
      </w:r>
    </w:p>
    <w:p w14:paraId="14280C99" w14:textId="77777777" w:rsidR="0066002A" w:rsidRPr="00A0796D" w:rsidRDefault="0066002A" w:rsidP="0066002A">
      <w:pPr>
        <w:rPr>
          <w:rFonts w:ascii="ＭＳ ゴシック"/>
          <w:kern w:val="24"/>
          <w:lang w:val="de-DE"/>
        </w:rPr>
      </w:pPr>
    </w:p>
    <w:p w14:paraId="5F77F8C9" w14:textId="77777777" w:rsidR="0066002A" w:rsidRPr="00A0796D" w:rsidRDefault="0066002A" w:rsidP="0066002A">
      <w:pPr>
        <w:tabs>
          <w:tab w:val="left" w:pos="3900"/>
          <w:tab w:val="left" w:pos="8220"/>
        </w:tabs>
        <w:ind w:left="119" w:right="-20"/>
        <w:rPr>
          <w:rFonts w:ascii="ＭＳ ゴシック"/>
          <w:kern w:val="24"/>
          <w:lang w:val="de-DE"/>
        </w:rPr>
      </w:pPr>
      <w:r w:rsidRPr="00A0796D">
        <w:rPr>
          <w:rFonts w:ascii="ＭＳ ゴシック"/>
          <w:kern w:val="24"/>
          <w:lang w:val="de-DE"/>
        </w:rPr>
        <w:t>TEL</w:t>
      </w:r>
      <w:r w:rsidRPr="00A0796D">
        <w:rPr>
          <w:rFonts w:ascii="ＭＳ ゴシック"/>
          <w:kern w:val="24"/>
          <w:u w:val="single"/>
          <w:lang w:val="de-DE"/>
        </w:rPr>
        <w:t xml:space="preserve"> </w:t>
      </w:r>
      <w:r w:rsidRPr="00A0796D">
        <w:rPr>
          <w:rFonts w:ascii="ＭＳ ゴシック"/>
          <w:kern w:val="24"/>
          <w:u w:val="single"/>
          <w:lang w:val="de-DE"/>
        </w:rPr>
        <w:tab/>
      </w:r>
      <w:r w:rsidRPr="00A0796D">
        <w:rPr>
          <w:rFonts w:ascii="ＭＳ ゴシック"/>
          <w:kern w:val="24"/>
          <w:lang w:val="de-DE"/>
        </w:rPr>
        <w:t xml:space="preserve"> E-mail</w:t>
      </w:r>
      <w:r w:rsidRPr="00A0796D">
        <w:rPr>
          <w:rFonts w:ascii="ＭＳ ゴシック"/>
          <w:kern w:val="24"/>
          <w:u w:val="single"/>
          <w:lang w:val="de-DE"/>
        </w:rPr>
        <w:t xml:space="preserve"> </w:t>
      </w:r>
      <w:r w:rsidRPr="00A0796D">
        <w:rPr>
          <w:rFonts w:ascii="ＭＳ ゴシック"/>
          <w:kern w:val="24"/>
          <w:u w:val="single"/>
          <w:lang w:val="de-DE"/>
        </w:rPr>
        <w:tab/>
      </w:r>
    </w:p>
    <w:p w14:paraId="1890217F" w14:textId="77777777" w:rsidR="0066002A" w:rsidRPr="00A0796D" w:rsidRDefault="0066002A" w:rsidP="0066002A">
      <w:pPr>
        <w:spacing w:line="340" w:lineRule="exact"/>
        <w:rPr>
          <w:rFonts w:ascii="ＭＳ ゴシック" w:hAnsi="Times New Roman"/>
          <w:sz w:val="22"/>
          <w:lang w:val="de-DE"/>
        </w:rPr>
      </w:pPr>
    </w:p>
    <w:p w14:paraId="6C61BCE2" w14:textId="77777777" w:rsidR="0066002A" w:rsidRPr="00A0796D" w:rsidRDefault="0066002A" w:rsidP="0066002A">
      <w:pPr>
        <w:tabs>
          <w:tab w:val="left" w:pos="0"/>
        </w:tabs>
        <w:ind w:right="-20"/>
        <w:rPr>
          <w:rFonts w:ascii="ＭＳ ゴシック"/>
          <w:kern w:val="24"/>
          <w:sz w:val="20"/>
          <w:lang w:val="de-DE"/>
        </w:rPr>
      </w:pPr>
    </w:p>
    <w:p w14:paraId="7C980955" w14:textId="77777777" w:rsidR="0066002A" w:rsidRPr="00A0796D" w:rsidRDefault="0066002A" w:rsidP="0066002A">
      <w:pPr>
        <w:tabs>
          <w:tab w:val="left" w:pos="0"/>
        </w:tabs>
        <w:ind w:right="-20"/>
        <w:rPr>
          <w:rFonts w:ascii="ＭＳ ゴシック"/>
          <w:kern w:val="24"/>
          <w:sz w:val="20"/>
          <w:lang w:val="de-DE"/>
        </w:rPr>
      </w:pPr>
    </w:p>
    <w:p w14:paraId="6FAAFCFC" w14:textId="77777777" w:rsidR="0066002A" w:rsidRPr="00A0796D" w:rsidRDefault="0066002A" w:rsidP="0066002A">
      <w:pPr>
        <w:tabs>
          <w:tab w:val="left" w:pos="0"/>
        </w:tabs>
        <w:ind w:right="-20"/>
        <w:rPr>
          <w:rFonts w:ascii="ＭＳ ゴシック"/>
          <w:kern w:val="24"/>
          <w:sz w:val="20"/>
        </w:rPr>
      </w:pPr>
      <w:r w:rsidRPr="00A0796D">
        <w:rPr>
          <w:rFonts w:ascii="ＭＳ ゴシック"/>
          <w:kern w:val="24"/>
          <w:sz w:val="20"/>
        </w:rPr>
        <w:t>本</w:t>
      </w:r>
      <w:r w:rsidRPr="00A0796D">
        <w:rPr>
          <w:rFonts w:ascii="ＭＳ ゴシック" w:hint="eastAsia"/>
          <w:kern w:val="24"/>
          <w:sz w:val="20"/>
        </w:rPr>
        <w:t>文書は、転院先JALSG施設の了解を受けて、原施設がJALSG事務局に送付して下さい。</w:t>
      </w:r>
    </w:p>
    <w:p w14:paraId="0DB83A2C" w14:textId="77777777" w:rsidR="0066002A" w:rsidRPr="00A0796D" w:rsidRDefault="0066002A" w:rsidP="0066002A">
      <w:pPr>
        <w:rPr>
          <w:rFonts w:ascii="ＭＳ ゴシック" w:hAnsi="ＭＳ ゴシック"/>
          <w:sz w:val="20"/>
          <w:lang w:val="de-DE"/>
        </w:rPr>
      </w:pPr>
      <w:r w:rsidRPr="00A0796D">
        <w:rPr>
          <w:rFonts w:ascii="ＭＳ ゴシック" w:hAnsi="ＭＳ ゴシック"/>
          <w:sz w:val="20"/>
          <w:lang w:val="de-DE"/>
        </w:rPr>
        <w:t>転院先が</w:t>
      </w:r>
      <w:r w:rsidRPr="00A0796D">
        <w:rPr>
          <w:rFonts w:ascii="ＭＳ ゴシック" w:hAnsi="ＭＳ ゴシック" w:hint="eastAsia"/>
          <w:sz w:val="20"/>
          <w:lang w:val="de-DE"/>
        </w:rPr>
        <w:t>JALSG施設以外の場合は、この用紙は使用できません。転院後のfollow upも登録施設の責任です。</w:t>
      </w:r>
    </w:p>
    <w:p w14:paraId="6F9C6FBD" w14:textId="77777777" w:rsidR="0017526A" w:rsidRPr="00A0796D" w:rsidRDefault="0066002A" w:rsidP="0017526A">
      <w:pPr>
        <w:rPr>
          <w:rStyle w:val="small-title1"/>
          <w:rFonts w:ascii="Times New Roman" w:hAnsi="ＭＳ 明朝"/>
          <w:sz w:val="18"/>
          <w:szCs w:val="18"/>
        </w:rPr>
      </w:pPr>
      <w:r w:rsidRPr="00A0796D">
        <w:rPr>
          <w:rFonts w:ascii="ＭＳ 明朝" w:eastAsia="ＭＳ 明朝" w:hAnsi="ＭＳ 明朝"/>
        </w:rPr>
        <w:br w:type="page"/>
      </w:r>
      <w:r w:rsidR="0017526A" w:rsidRPr="00A0796D">
        <w:rPr>
          <w:rStyle w:val="small-title1"/>
          <w:rFonts w:ascii="Times New Roman" w:hAnsi="Times New Roman"/>
          <w:bCs/>
          <w:sz w:val="22"/>
          <w:szCs w:val="22"/>
        </w:rPr>
        <w:lastRenderedPageBreak/>
        <w:t>Common Terminology Criteria for Adverse Events (CTCAE)</w:t>
      </w:r>
    </w:p>
    <w:p w14:paraId="5F77A9FB" w14:textId="77777777" w:rsidR="0017526A" w:rsidRPr="00A0796D" w:rsidRDefault="0017526A" w:rsidP="0017526A">
      <w:pPr>
        <w:rPr>
          <w:rFonts w:ascii="Times New Roman" w:hAnsi="ＭＳ 明朝"/>
          <w:sz w:val="22"/>
        </w:rPr>
      </w:pPr>
      <w:r w:rsidRPr="00A0796D">
        <w:rPr>
          <w:rFonts w:ascii="Times New Roman" w:hAnsi="ＭＳ 明朝"/>
          <w:sz w:val="22"/>
        </w:rPr>
        <w:t>「有害事象共通用語規準</w:t>
      </w:r>
      <w:r w:rsidRPr="00A0796D">
        <w:rPr>
          <w:rFonts w:ascii="Times New Roman" w:hAnsi="Times New Roman"/>
          <w:sz w:val="22"/>
        </w:rPr>
        <w:t>v4.0</w:t>
      </w:r>
      <w:r w:rsidRPr="00A0796D">
        <w:rPr>
          <w:rFonts w:ascii="Times New Roman" w:hAnsi="ＭＳ 明朝"/>
          <w:sz w:val="22"/>
        </w:rPr>
        <w:t>日本語訳</w:t>
      </w:r>
      <w:r w:rsidRPr="00A0796D">
        <w:rPr>
          <w:rFonts w:ascii="Times New Roman" w:hAnsi="Times New Roman"/>
          <w:sz w:val="22"/>
        </w:rPr>
        <w:t>JCOG</w:t>
      </w:r>
      <w:r w:rsidRPr="00A0796D">
        <w:rPr>
          <w:rFonts w:ascii="Times New Roman" w:hAnsi="ＭＳ 明朝"/>
          <w:sz w:val="22"/>
        </w:rPr>
        <w:t>版」（以下、</w:t>
      </w:r>
      <w:r w:rsidRPr="00A0796D">
        <w:rPr>
          <w:rFonts w:ascii="Times New Roman" w:hAnsi="Times New Roman"/>
          <w:sz w:val="22"/>
        </w:rPr>
        <w:t>CTCAE v4.0 - JCOG</w:t>
      </w:r>
      <w:r w:rsidRPr="00A0796D">
        <w:rPr>
          <w:rFonts w:ascii="Times New Roman" w:hAnsi="ＭＳ 明朝"/>
          <w:sz w:val="22"/>
        </w:rPr>
        <w:t>）は、</w:t>
      </w:r>
      <w:r w:rsidRPr="00A0796D">
        <w:rPr>
          <w:rFonts w:ascii="Times New Roman" w:hAnsi="Times New Roman"/>
          <w:sz w:val="22"/>
        </w:rPr>
        <w:t>2009</w:t>
      </w:r>
      <w:r w:rsidRPr="00A0796D">
        <w:rPr>
          <w:rFonts w:ascii="Times New Roman" w:hAnsi="ＭＳ 明朝"/>
          <w:sz w:val="22"/>
        </w:rPr>
        <w:t>年</w:t>
      </w:r>
      <w:r w:rsidRPr="00A0796D">
        <w:rPr>
          <w:rFonts w:ascii="Times New Roman" w:hAnsi="Times New Roman"/>
          <w:sz w:val="22"/>
        </w:rPr>
        <w:t>5</w:t>
      </w:r>
      <w:r w:rsidRPr="00A0796D">
        <w:rPr>
          <w:rFonts w:ascii="Times New Roman" w:hAnsi="ＭＳ 明朝"/>
          <w:sz w:val="22"/>
        </w:rPr>
        <w:t>月に米国</w:t>
      </w:r>
      <w:r w:rsidRPr="00A0796D">
        <w:rPr>
          <w:rFonts w:ascii="Times New Roman" w:hAnsi="Times New Roman"/>
          <w:sz w:val="22"/>
        </w:rPr>
        <w:t>National Cancer Institute</w:t>
      </w:r>
      <w:r w:rsidRPr="00A0796D">
        <w:rPr>
          <w:rFonts w:ascii="Times New Roman" w:hAnsi="ＭＳ 明朝"/>
          <w:sz w:val="22"/>
        </w:rPr>
        <w:t>（</w:t>
      </w:r>
      <w:r w:rsidRPr="00A0796D">
        <w:rPr>
          <w:rFonts w:ascii="Times New Roman" w:hAnsi="Times New Roman"/>
          <w:sz w:val="22"/>
        </w:rPr>
        <w:t>NCI</w:t>
      </w:r>
      <w:r w:rsidRPr="00A0796D">
        <w:rPr>
          <w:rFonts w:ascii="Times New Roman" w:hAnsi="ＭＳ 明朝"/>
          <w:sz w:val="22"/>
        </w:rPr>
        <w:t>）の</w:t>
      </w:r>
      <w:r w:rsidRPr="00A0796D">
        <w:rPr>
          <w:rFonts w:ascii="Times New Roman" w:hAnsi="Times New Roman"/>
          <w:sz w:val="22"/>
        </w:rPr>
        <w:t>Cancer Therapy Evaluation Program</w:t>
      </w:r>
      <w:r w:rsidRPr="00A0796D">
        <w:rPr>
          <w:rFonts w:ascii="Times New Roman" w:hAnsi="ＭＳ 明朝"/>
          <w:sz w:val="22"/>
        </w:rPr>
        <w:t>（</w:t>
      </w:r>
      <w:r w:rsidRPr="00A0796D">
        <w:rPr>
          <w:rFonts w:ascii="Times New Roman" w:hAnsi="Times New Roman"/>
          <w:sz w:val="22"/>
        </w:rPr>
        <w:t>CTEP</w:t>
      </w:r>
      <w:r w:rsidRPr="00A0796D">
        <w:rPr>
          <w:rFonts w:ascii="Times New Roman" w:hAnsi="ＭＳ 明朝"/>
          <w:sz w:val="22"/>
        </w:rPr>
        <w:t>）が公表した「</w:t>
      </w:r>
      <w:r w:rsidR="001B4247">
        <w:fldChar w:fldCharType="begin"/>
      </w:r>
      <w:r w:rsidR="001B4247">
        <w:instrText xml:space="preserve"> HYPERLINK "http://evs.nci.nih.gov/ftp1/CTCAE/" \t "_blank" </w:instrText>
      </w:r>
      <w:r w:rsidR="001B4247">
        <w:fldChar w:fldCharType="separate"/>
      </w:r>
      <w:r w:rsidRPr="00A0796D">
        <w:rPr>
          <w:rStyle w:val="af0"/>
          <w:rFonts w:ascii="Times New Roman" w:hAnsi="Times New Roman"/>
          <w:color w:val="auto"/>
          <w:sz w:val="22"/>
        </w:rPr>
        <w:t>Common Terminology Criteria for Adverse Events (CTCAE) v4.0</w:t>
      </w:r>
      <w:r w:rsidR="001B4247">
        <w:rPr>
          <w:rStyle w:val="af0"/>
          <w:rFonts w:ascii="Times New Roman" w:hAnsi="Times New Roman"/>
          <w:color w:val="auto"/>
          <w:sz w:val="22"/>
        </w:rPr>
        <w:fldChar w:fldCharType="end"/>
      </w:r>
      <w:r w:rsidRPr="00A0796D">
        <w:rPr>
          <w:rFonts w:ascii="Times New Roman" w:hAnsi="ＭＳ 明朝"/>
          <w:sz w:val="22"/>
        </w:rPr>
        <w:t>」</w:t>
      </w:r>
      <w:r w:rsidRPr="00A0796D">
        <w:rPr>
          <w:rFonts w:ascii="Times New Roman" w:hAnsi="ＭＳ 明朝" w:hint="eastAsia"/>
          <w:sz w:val="22"/>
        </w:rPr>
        <w:t>(</w:t>
      </w:r>
      <w:r w:rsidRPr="00A0796D">
        <w:rPr>
          <w:rFonts w:ascii="Times New Roman" w:hAnsi="ＭＳ 明朝"/>
          <w:sz w:val="22"/>
        </w:rPr>
        <w:t>http://evs.nci.nih.gov/ftp1/CTCAE/</w:t>
      </w:r>
      <w:r w:rsidRPr="00A0796D">
        <w:rPr>
          <w:rFonts w:ascii="Times New Roman" w:hAnsi="ＭＳ 明朝" w:hint="eastAsia"/>
          <w:sz w:val="22"/>
        </w:rPr>
        <w:t>)</w:t>
      </w:r>
      <w:r w:rsidRPr="00A0796D">
        <w:rPr>
          <w:rFonts w:ascii="Times New Roman" w:hAnsi="ＭＳ 明朝"/>
          <w:sz w:val="22"/>
        </w:rPr>
        <w:t>（以下、オリジナル</w:t>
      </w:r>
      <w:r w:rsidRPr="00A0796D">
        <w:rPr>
          <w:rFonts w:ascii="Times New Roman" w:hAnsi="Times New Roman"/>
          <w:sz w:val="22"/>
        </w:rPr>
        <w:t>CTCAE v4.0</w:t>
      </w:r>
      <w:r w:rsidRPr="00A0796D">
        <w:rPr>
          <w:rFonts w:ascii="Times New Roman" w:hAnsi="ＭＳ 明朝"/>
          <w:sz w:val="22"/>
        </w:rPr>
        <w:t>）の日本語訳</w:t>
      </w:r>
      <w:r w:rsidRPr="00A0796D">
        <w:rPr>
          <w:rFonts w:ascii="Times New Roman" w:hAnsi="Times New Roman"/>
          <w:sz w:val="22"/>
        </w:rPr>
        <w:t>JCOG</w:t>
      </w:r>
      <w:r w:rsidRPr="00A0796D">
        <w:rPr>
          <w:rFonts w:ascii="Times New Roman" w:hAnsi="ＭＳ 明朝"/>
          <w:sz w:val="22"/>
        </w:rPr>
        <w:t>版</w:t>
      </w:r>
      <w:r w:rsidRPr="00A0796D">
        <w:rPr>
          <w:rFonts w:ascii="Times New Roman" w:hAnsi="ＭＳ 明朝" w:hint="eastAsia"/>
          <w:sz w:val="22"/>
        </w:rPr>
        <w:t>（</w:t>
      </w:r>
      <w:r w:rsidRPr="00A0796D">
        <w:rPr>
          <w:rFonts w:ascii="Times New Roman" w:hAnsi="ＭＳ 明朝" w:hint="eastAsia"/>
          <w:sz w:val="22"/>
        </w:rPr>
        <w:t>201</w:t>
      </w:r>
      <w:r w:rsidRPr="00A0796D">
        <w:rPr>
          <w:rFonts w:ascii="Times New Roman" w:hAnsi="ＭＳ 明朝"/>
          <w:sz w:val="22"/>
        </w:rPr>
        <w:t>3</w:t>
      </w:r>
      <w:r w:rsidRPr="00A0796D">
        <w:rPr>
          <w:rFonts w:ascii="Times New Roman" w:hAnsi="ＭＳ 明朝" w:hint="eastAsia"/>
          <w:sz w:val="22"/>
        </w:rPr>
        <w:t>年</w:t>
      </w:r>
      <w:r w:rsidRPr="00A0796D">
        <w:rPr>
          <w:rFonts w:ascii="Times New Roman" w:hAnsi="ＭＳ 明朝" w:hint="eastAsia"/>
          <w:sz w:val="22"/>
        </w:rPr>
        <w:t>4</w:t>
      </w:r>
      <w:r w:rsidRPr="00A0796D">
        <w:rPr>
          <w:rFonts w:ascii="Times New Roman" w:hAnsi="ＭＳ 明朝" w:hint="eastAsia"/>
          <w:sz w:val="22"/>
        </w:rPr>
        <w:t>月</w:t>
      </w:r>
      <w:r w:rsidRPr="00A0796D">
        <w:rPr>
          <w:rFonts w:ascii="Times New Roman" w:hAnsi="ＭＳ 明朝"/>
          <w:sz w:val="22"/>
        </w:rPr>
        <w:t>9</w:t>
      </w:r>
      <w:r w:rsidRPr="00A0796D">
        <w:rPr>
          <w:rFonts w:ascii="Times New Roman" w:hAnsi="ＭＳ 明朝" w:hint="eastAsia"/>
          <w:sz w:val="22"/>
        </w:rPr>
        <w:t>日改訂版）を、別冊とした</w:t>
      </w:r>
      <w:r w:rsidRPr="00A0796D">
        <w:rPr>
          <w:rFonts w:ascii="Times New Roman" w:hAnsi="ＭＳ 明朝"/>
          <w:sz w:val="22"/>
        </w:rPr>
        <w:t>。</w:t>
      </w:r>
      <w:r w:rsidRPr="00A0796D">
        <w:rPr>
          <w:rFonts w:ascii="Times New Roman" w:hAnsi="ＭＳ 明朝" w:hint="eastAsia"/>
          <w:sz w:val="22"/>
        </w:rPr>
        <w:t>修正・改訂内容は</w:t>
      </w:r>
      <w:r w:rsidRPr="00A0796D">
        <w:rPr>
          <w:rFonts w:ascii="Times New Roman" w:hAnsi="ＭＳ 明朝"/>
          <w:sz w:val="22"/>
        </w:rPr>
        <w:t>JCOG</w:t>
      </w:r>
      <w:r w:rsidRPr="00A0796D">
        <w:rPr>
          <w:rFonts w:ascii="Times New Roman" w:hAnsi="ＭＳ 明朝" w:hint="eastAsia"/>
          <w:sz w:val="22"/>
        </w:rPr>
        <w:t>ホームページにてご確認ください。</w:t>
      </w:r>
    </w:p>
    <w:p w14:paraId="0CC0F9FF" w14:textId="77777777" w:rsidR="0017526A" w:rsidRPr="00A0796D" w:rsidRDefault="0017526A" w:rsidP="0017526A"/>
    <w:p w14:paraId="6243701F" w14:textId="77777777" w:rsidR="0017526A" w:rsidRPr="00A0796D" w:rsidRDefault="0017526A" w:rsidP="0017526A">
      <w:pPr>
        <w:ind w:firstLineChars="135" w:firstLine="256"/>
      </w:pPr>
      <w:r w:rsidRPr="00A0796D">
        <w:rPr>
          <w:rFonts w:hint="eastAsia"/>
        </w:rPr>
        <w:t>略語</w:t>
      </w:r>
    </w:p>
    <w:p w14:paraId="50312FD9" w14:textId="77777777" w:rsidR="0017526A" w:rsidRPr="00A0796D" w:rsidRDefault="0017526A" w:rsidP="0017526A">
      <w:pPr>
        <w:ind w:firstLineChars="202" w:firstLine="384"/>
      </w:pPr>
      <w:r w:rsidRPr="00A0796D">
        <w:rPr>
          <w:rFonts w:hint="eastAsia"/>
        </w:rPr>
        <w:t xml:space="preserve">WNL: </w:t>
      </w:r>
      <w:r w:rsidRPr="00A0796D">
        <w:rPr>
          <w:rFonts w:hint="eastAsia"/>
        </w:rPr>
        <w:t>施設基準値範囲内、</w:t>
      </w:r>
      <w:r w:rsidRPr="00A0796D">
        <w:rPr>
          <w:rFonts w:hint="eastAsia"/>
        </w:rPr>
        <w:t xml:space="preserve">LLN: </w:t>
      </w:r>
      <w:r w:rsidRPr="00A0796D">
        <w:rPr>
          <w:rFonts w:hint="eastAsia"/>
        </w:rPr>
        <w:t>施設基準値下限、</w:t>
      </w:r>
      <w:r w:rsidRPr="00A0796D">
        <w:rPr>
          <w:rFonts w:hint="eastAsia"/>
        </w:rPr>
        <w:t xml:space="preserve">ULN: </w:t>
      </w:r>
      <w:r w:rsidRPr="00A0796D">
        <w:rPr>
          <w:rFonts w:hint="eastAsia"/>
        </w:rPr>
        <w:t>施設基準値上限</w:t>
      </w:r>
    </w:p>
    <w:p w14:paraId="0A0588D4" w14:textId="77777777" w:rsidR="0017526A" w:rsidRPr="00A0796D" w:rsidRDefault="0017526A" w:rsidP="0017526A">
      <w:pPr>
        <w:ind w:firstLineChars="202" w:firstLine="384"/>
      </w:pPr>
      <w:r w:rsidRPr="00A0796D">
        <w:rPr>
          <w:rFonts w:hint="eastAsia"/>
        </w:rPr>
        <w:t xml:space="preserve">ANC: </w:t>
      </w:r>
      <w:r w:rsidRPr="00A0796D">
        <w:rPr>
          <w:rFonts w:hint="eastAsia"/>
        </w:rPr>
        <w:t>好中球数</w:t>
      </w:r>
    </w:p>
    <w:p w14:paraId="115EDD33" w14:textId="77777777" w:rsidR="0017526A" w:rsidRPr="00A0796D" w:rsidRDefault="0017526A" w:rsidP="0017526A"/>
    <w:p w14:paraId="7F589922" w14:textId="77777777" w:rsidR="0017526A" w:rsidRPr="00A0796D" w:rsidRDefault="0017526A" w:rsidP="0017526A">
      <w:pPr>
        <w:ind w:firstLineChars="135" w:firstLine="256"/>
      </w:pPr>
      <w:r w:rsidRPr="00A0796D">
        <w:rPr>
          <w:rFonts w:hint="eastAsia"/>
        </w:rPr>
        <w:t xml:space="preserve">JCOG </w:t>
      </w:r>
      <w:r w:rsidRPr="00A0796D">
        <w:rPr>
          <w:rFonts w:hint="eastAsia"/>
          <w:szCs w:val="21"/>
        </w:rPr>
        <w:t>CTCAE v4.0</w:t>
      </w:r>
      <w:r w:rsidRPr="00A0796D">
        <w:rPr>
          <w:rFonts w:ascii="ＭＳ ゴシック" w:hAnsi="ＭＳ ゴシック" w:hint="eastAsia"/>
        </w:rPr>
        <w:t>日本語訳（201</w:t>
      </w:r>
      <w:r w:rsidRPr="00A0796D">
        <w:rPr>
          <w:rFonts w:ascii="ＭＳ ゴシック" w:hAnsi="ＭＳ ゴシック"/>
        </w:rPr>
        <w:t>3</w:t>
      </w:r>
      <w:r w:rsidRPr="00A0796D">
        <w:rPr>
          <w:rFonts w:ascii="ＭＳ ゴシック" w:hAnsi="ＭＳ ゴシック" w:hint="eastAsia"/>
        </w:rPr>
        <w:t>年4月</w:t>
      </w:r>
      <w:r w:rsidRPr="00A0796D">
        <w:rPr>
          <w:rFonts w:ascii="ＭＳ ゴシック" w:hAnsi="ＭＳ ゴシック"/>
        </w:rPr>
        <w:t>9</w:t>
      </w:r>
      <w:r w:rsidRPr="00A0796D">
        <w:rPr>
          <w:rFonts w:ascii="ＭＳ ゴシック" w:hAnsi="ＭＳ ゴシック" w:hint="eastAsia"/>
        </w:rPr>
        <w:t>日改訂版）は</w:t>
      </w:r>
      <w:r w:rsidRPr="00A0796D">
        <w:rPr>
          <w:rFonts w:hint="eastAsia"/>
          <w:szCs w:val="21"/>
        </w:rPr>
        <w:t>、</w:t>
      </w:r>
      <w:r w:rsidRPr="00A0796D">
        <w:rPr>
          <w:u w:val="single"/>
        </w:rPr>
        <w:t>http://www.jcog.jp/doctor/tool/CTCAEv4J_20130409.pdf</w:t>
      </w:r>
      <w:r w:rsidRPr="00A0796D">
        <w:rPr>
          <w:rFonts w:hint="eastAsia"/>
        </w:rPr>
        <w:t>から入手可能</w:t>
      </w:r>
    </w:p>
    <w:p w14:paraId="04F7A29E" w14:textId="77777777" w:rsidR="0017526A" w:rsidRPr="00A0796D" w:rsidRDefault="0017526A" w:rsidP="0017526A">
      <w:pPr>
        <w:ind w:firstLineChars="135" w:firstLine="256"/>
      </w:pPr>
      <w:r w:rsidRPr="00A0796D">
        <w:rPr>
          <w:rFonts w:hint="eastAsia"/>
        </w:rPr>
        <w:t>NCI-CTCAE v4.0</w:t>
      </w:r>
      <w:r w:rsidRPr="00A0796D">
        <w:rPr>
          <w:rFonts w:hint="eastAsia"/>
        </w:rPr>
        <w:t>は</w:t>
      </w:r>
      <w:r w:rsidRPr="00A0796D">
        <w:rPr>
          <w:rFonts w:hint="eastAsia"/>
        </w:rPr>
        <w:t xml:space="preserve">web site: </w:t>
      </w:r>
      <w:hyperlink r:id="rId23" w:history="1">
        <w:r w:rsidRPr="00A0796D">
          <w:rPr>
            <w:rStyle w:val="af0"/>
            <w:color w:val="auto"/>
          </w:rPr>
          <w:t>http://evs.nci.nih.gov/ftp1/CTCAE/</w:t>
        </w:r>
      </w:hyperlink>
      <w:r w:rsidRPr="00A0796D">
        <w:rPr>
          <w:rFonts w:hint="eastAsia"/>
        </w:rPr>
        <w:t xml:space="preserve"> </w:t>
      </w:r>
      <w:r w:rsidRPr="00A0796D">
        <w:rPr>
          <w:rFonts w:hint="eastAsia"/>
        </w:rPr>
        <w:t>から入手可能</w:t>
      </w:r>
    </w:p>
    <w:p w14:paraId="2B264537" w14:textId="77777777" w:rsidR="005D74B1" w:rsidRPr="00A0796D" w:rsidRDefault="005D74B1" w:rsidP="0017526A">
      <w:pPr>
        <w:rPr>
          <w:rFonts w:ascii="ＭＳ 明朝" w:eastAsia="ＭＳ 明朝" w:hAnsi="ＭＳ 明朝"/>
        </w:rPr>
      </w:pPr>
    </w:p>
    <w:p w14:paraId="763A2332" w14:textId="77777777" w:rsidR="0062097E" w:rsidRPr="00A0796D" w:rsidRDefault="0062097E">
      <w:pPr>
        <w:widowControl/>
        <w:jc w:val="left"/>
        <w:rPr>
          <w:rFonts w:ascii="ＭＳ 明朝" w:eastAsia="ＭＳ 明朝" w:hAnsi="ＭＳ 明朝"/>
        </w:rPr>
      </w:pPr>
    </w:p>
    <w:p w14:paraId="2F653BA9" w14:textId="77777777" w:rsidR="005D74B1" w:rsidRPr="00A0796D" w:rsidRDefault="005D74B1">
      <w:pPr>
        <w:widowControl/>
        <w:jc w:val="left"/>
        <w:rPr>
          <w:rFonts w:ascii="ＭＳ 明朝" w:eastAsia="ＭＳ 明朝" w:hAnsi="ＭＳ 明朝"/>
        </w:rPr>
      </w:pPr>
      <w:r w:rsidRPr="00A0796D">
        <w:rPr>
          <w:rFonts w:ascii="ＭＳ 明朝" w:eastAsia="ＭＳ 明朝" w:hAnsi="ＭＳ 明朝"/>
        </w:rPr>
        <w:br w:type="page"/>
      </w:r>
    </w:p>
    <w:p w14:paraId="59AE9E08" w14:textId="77777777" w:rsidR="00094B4B" w:rsidRPr="00A0796D" w:rsidRDefault="0062026F" w:rsidP="000334C5">
      <w:pPr>
        <w:rPr>
          <w:rFonts w:ascii="ＭＳ Ｐゴシック" w:eastAsia="ＭＳ Ｐゴシック" w:hAnsi="ＭＳ Ｐゴシック"/>
          <w:b/>
          <w:bCs/>
        </w:rPr>
      </w:pPr>
      <w:r w:rsidRPr="00A0796D">
        <w:rPr>
          <w:rFonts w:ascii="ＭＳ Ｐゴシック" w:eastAsia="ＭＳ Ｐゴシック" w:hAnsi="ＭＳ Ｐゴシック" w:hint="eastAsia"/>
          <w:b/>
          <w:bCs/>
        </w:rPr>
        <w:lastRenderedPageBreak/>
        <w:t xml:space="preserve">図 </w:t>
      </w:r>
      <w:r w:rsidR="001C19F3" w:rsidRPr="00A0796D">
        <w:rPr>
          <w:rFonts w:ascii="ＭＳ Ｐゴシック" w:eastAsia="ＭＳ Ｐゴシック" w:hAnsi="ＭＳ Ｐゴシック"/>
          <w:b/>
          <w:bCs/>
        </w:rPr>
        <w:fldChar w:fldCharType="begin"/>
      </w:r>
      <w:r w:rsidRPr="00A0796D">
        <w:rPr>
          <w:rFonts w:ascii="ＭＳ Ｐゴシック" w:eastAsia="ＭＳ Ｐゴシック" w:hAnsi="ＭＳ Ｐゴシック"/>
          <w:b/>
          <w:bCs/>
        </w:rPr>
        <w:instrText xml:space="preserve"> SEQ </w:instrText>
      </w:r>
      <w:r w:rsidRPr="00A0796D">
        <w:rPr>
          <w:rFonts w:ascii="ＭＳ Ｐゴシック" w:eastAsia="ＭＳ Ｐゴシック" w:hAnsi="ＭＳ Ｐゴシック" w:hint="eastAsia"/>
          <w:b/>
          <w:bCs/>
        </w:rPr>
        <w:instrText>図 \* ARABIC</w:instrText>
      </w:r>
      <w:r w:rsidRPr="00A0796D">
        <w:rPr>
          <w:rFonts w:ascii="ＭＳ Ｐゴシック" w:eastAsia="ＭＳ Ｐゴシック" w:hAnsi="ＭＳ Ｐゴシック"/>
          <w:b/>
          <w:bCs/>
        </w:rPr>
        <w:instrText xml:space="preserve"> </w:instrText>
      </w:r>
      <w:r w:rsidR="001C19F3" w:rsidRPr="00A0796D">
        <w:rPr>
          <w:rFonts w:ascii="ＭＳ Ｐゴシック" w:eastAsia="ＭＳ Ｐゴシック" w:hAnsi="ＭＳ Ｐゴシック"/>
          <w:b/>
          <w:bCs/>
        </w:rPr>
        <w:fldChar w:fldCharType="separate"/>
      </w:r>
      <w:r w:rsidR="003F39E9">
        <w:rPr>
          <w:rFonts w:ascii="ＭＳ Ｐゴシック" w:eastAsia="ＭＳ Ｐゴシック" w:hAnsi="ＭＳ Ｐゴシック"/>
          <w:b/>
          <w:bCs/>
          <w:noProof/>
        </w:rPr>
        <w:t>1</w:t>
      </w:r>
      <w:r w:rsidR="001C19F3" w:rsidRPr="00A0796D">
        <w:rPr>
          <w:rFonts w:ascii="ＭＳ Ｐゴシック" w:eastAsia="ＭＳ Ｐゴシック" w:hAnsi="ＭＳ Ｐゴシック"/>
          <w:b/>
          <w:bCs/>
        </w:rPr>
        <w:fldChar w:fldCharType="end"/>
      </w:r>
      <w:r w:rsidRPr="00A0796D">
        <w:rPr>
          <w:rFonts w:ascii="ＭＳ Ｐゴシック" w:eastAsia="ＭＳ Ｐゴシック" w:hAnsi="ＭＳ Ｐゴシック" w:hint="eastAsia"/>
          <w:b/>
          <w:bCs/>
        </w:rPr>
        <w:t xml:space="preserve">　患者名匿名化のための遺伝子検査伝票のシェーマ</w:t>
      </w:r>
    </w:p>
    <w:p w14:paraId="1AF1785E" w14:textId="79200ACE" w:rsidR="00FF6C99" w:rsidRPr="00A0796D" w:rsidRDefault="00235A58" w:rsidP="00F64452">
      <w:pPr>
        <w:rPr>
          <w:rFonts w:ascii="ＭＳ 明朝" w:hAnsi="ＭＳ 明朝"/>
          <w:b/>
        </w:rPr>
      </w:pPr>
      <w:r>
        <w:rPr>
          <w:noProof/>
        </w:rPr>
        <mc:AlternateContent>
          <mc:Choice Requires="wps">
            <w:drawing>
              <wp:anchor distT="0" distB="0" distL="114300" distR="114300" simplePos="0" relativeHeight="251679232" behindDoc="0" locked="0" layoutInCell="1" allowOverlap="1" wp14:anchorId="400B47DB" wp14:editId="3CB14E92">
                <wp:simplePos x="0" y="0"/>
                <wp:positionH relativeFrom="column">
                  <wp:posOffset>2783840</wp:posOffset>
                </wp:positionH>
                <wp:positionV relativeFrom="paragraph">
                  <wp:posOffset>269240</wp:posOffset>
                </wp:positionV>
                <wp:extent cx="1512570" cy="770890"/>
                <wp:effectExtent l="0" t="0" r="0" b="0"/>
                <wp:wrapNone/>
                <wp:docPr id="60"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2570" cy="7708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E28933" w14:textId="77777777" w:rsidR="00102C71" w:rsidRDefault="00102C71" w:rsidP="0062026F">
                            <w:pPr>
                              <w:rPr>
                                <w:rFonts w:ascii="Times New Roman" w:eastAsia="ＭＳ Ｐゴシック" w:hAnsi="Times New Roman"/>
                              </w:rPr>
                            </w:pPr>
                            <w:r>
                              <w:rPr>
                                <w:rFonts w:ascii="Times New Roman" w:eastAsia="ＭＳ Ｐゴシック" w:hAnsi="Times New Roman" w:hint="eastAsia"/>
                              </w:rPr>
                              <w:t>JALSG</w:t>
                            </w:r>
                            <w:r>
                              <w:rPr>
                                <w:rFonts w:ascii="Times New Roman" w:eastAsia="ＭＳ Ｐゴシック" w:hAnsi="Times New Roman" w:hint="eastAsia"/>
                              </w:rPr>
                              <w:t xml:space="preserve">　</w:t>
                            </w:r>
                            <w:r>
                              <w:rPr>
                                <w:rFonts w:ascii="Times New Roman" w:eastAsia="ＭＳ Ｐゴシック" w:hAnsi="Times New Roman"/>
                              </w:rPr>
                              <w:t>ALL213</w:t>
                            </w:r>
                          </w:p>
                          <w:p w14:paraId="73B63A39"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 xml:space="preserve">　　　病院</w:t>
                            </w:r>
                          </w:p>
                        </w:txbxContent>
                      </wps:txbx>
                      <wps:bodyPr rot="0" vert="horz" wrap="square" lIns="112581" tIns="56291" rIns="112581" bIns="56291"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left:0;text-align:left;margin-left:219.2pt;margin-top:21.2pt;width:119.1pt;height:60.7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" filled="f" fillcolor="#0c9" stroked="f">
                <v:textbox inset="3.12725mm,1.56364mm,3.12725mm,1.56364mm">
                  <w:txbxContent>
                    <w:p w14:paraId="1EE28933" w14:textId="77777777" w:rsidR="00102C71" w:rsidRDefault="00102C71" w:rsidP="0062026F">
                      <w:pPr>
                        <w:rPr>
                          <w:rFonts w:ascii="Times New Roman" w:eastAsia="ＭＳ Ｐゴシック" w:hAnsi="Times New Roman"/>
                        </w:rPr>
                      </w:pPr>
                      <w:r>
                        <w:rPr>
                          <w:rFonts w:ascii="Times New Roman" w:eastAsia="ＭＳ Ｐゴシック" w:hAnsi="Times New Roman" w:hint="eastAsia"/>
                        </w:rPr>
                        <w:t>JALSG</w:t>
                      </w:r>
                      <w:r>
                        <w:rPr>
                          <w:rFonts w:ascii="Times New Roman" w:eastAsia="ＭＳ Ｐゴシック" w:hAnsi="Times New Roman" w:hint="eastAsia"/>
                        </w:rPr>
                        <w:t xml:space="preserve">　</w:t>
                      </w:r>
                      <w:r>
                        <w:rPr>
                          <w:rFonts w:ascii="Times New Roman" w:eastAsia="ＭＳ Ｐゴシック" w:hAnsi="Times New Roman"/>
                        </w:rPr>
                        <w:t>ALL213</w:t>
                      </w:r>
                    </w:p>
                    <w:p w14:paraId="73B63A39"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 xml:space="preserve">　　　病院</w:t>
                      </w:r>
                    </w:p>
                  </w:txbxContent>
                </v:textbox>
              </v:shape>
            </w:pict>
          </mc:Fallback>
        </mc:AlternateContent>
      </w:r>
      <w:r>
        <w:rPr>
          <w:noProof/>
        </w:rPr>
        <mc:AlternateContent>
          <mc:Choice Requires="wpg">
            <w:drawing>
              <wp:anchor distT="0" distB="0" distL="114300" distR="114300" simplePos="0" relativeHeight="251678208" behindDoc="0" locked="0" layoutInCell="1" allowOverlap="1" wp14:anchorId="0BD06E29" wp14:editId="120B10E7">
                <wp:simplePos x="0" y="0"/>
                <wp:positionH relativeFrom="column">
                  <wp:posOffset>-144780</wp:posOffset>
                </wp:positionH>
                <wp:positionV relativeFrom="paragraph">
                  <wp:posOffset>221615</wp:posOffset>
                </wp:positionV>
                <wp:extent cx="6629400" cy="7747000"/>
                <wp:effectExtent l="0" t="0" r="0" b="635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0" cy="7747000"/>
                          <a:chOff x="1161" y="8061"/>
                          <a:chExt cx="9600" cy="8784"/>
                        </a:xfrm>
                      </wpg:grpSpPr>
                      <wps:wsp>
                        <wps:cNvPr id="3" name="AutoShape 3"/>
                        <wps:cNvSpPr>
                          <a:spLocks noChangeAspect="1" noChangeArrowheads="1" noTextEdit="1"/>
                        </wps:cNvSpPr>
                        <wps:spPr bwMode="auto">
                          <a:xfrm>
                            <a:off x="1161" y="8061"/>
                            <a:ext cx="9600" cy="87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 name="Rectangle 4"/>
                        <wps:cNvSpPr>
                          <a:spLocks noChangeArrowheads="1"/>
                        </wps:cNvSpPr>
                        <wps:spPr bwMode="auto">
                          <a:xfrm>
                            <a:off x="6577" y="9442"/>
                            <a:ext cx="378" cy="626"/>
                          </a:xfrm>
                          <a:prstGeom prst="rect">
                            <a:avLst/>
                          </a:prstGeom>
                          <a:solidFill>
                            <a:srgbClr val="FFCCCC"/>
                          </a:solidFill>
                          <a:ln w="9525">
                            <a:solidFill>
                              <a:srgbClr val="000000"/>
                            </a:solidFill>
                            <a:miter lim="800000"/>
                            <a:headEnd/>
                            <a:tailEnd/>
                          </a:ln>
                        </wps:spPr>
                        <wps:txbx>
                          <w:txbxContent>
                            <w:p w14:paraId="4B3F6104" w14:textId="77777777" w:rsidR="00102C71" w:rsidRDefault="00102C71" w:rsidP="0062026F">
                              <w:pPr>
                                <w:jc w:val="center"/>
                                <w:rPr>
                                  <w:rFonts w:ascii="Times New Roman" w:eastAsia="ＭＳ Ｐゴシック" w:hAnsi="Times New Roman"/>
                                  <w:color w:val="000000"/>
                                </w:rPr>
                              </w:pPr>
                            </w:p>
                          </w:txbxContent>
                        </wps:txbx>
                        <wps:bodyPr rot="0" vert="horz" wrap="square" lIns="112581" tIns="56291" rIns="112581" bIns="56291" anchor="ctr" anchorCtr="0" upright="1">
                          <a:noAutofit/>
                        </wps:bodyPr>
                      </wps:wsp>
                      <wps:wsp>
                        <wps:cNvPr id="8" name="Rectangle 5"/>
                        <wps:cNvSpPr>
                          <a:spLocks noChangeArrowheads="1"/>
                        </wps:cNvSpPr>
                        <wps:spPr bwMode="auto">
                          <a:xfrm>
                            <a:off x="3639" y="8075"/>
                            <a:ext cx="4529" cy="873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 name="Rectangle 6"/>
                        <wps:cNvSpPr>
                          <a:spLocks noChangeArrowheads="1"/>
                        </wps:cNvSpPr>
                        <wps:spPr bwMode="auto">
                          <a:xfrm>
                            <a:off x="4401" y="16077"/>
                            <a:ext cx="3198" cy="624"/>
                          </a:xfrm>
                          <a:prstGeom prst="rect">
                            <a:avLst/>
                          </a:prstGeom>
                          <a:solidFill>
                            <a:srgbClr val="FFFFFF"/>
                          </a:solidFill>
                          <a:ln w="9525">
                            <a:solidFill>
                              <a:srgbClr val="000000"/>
                            </a:solidFill>
                            <a:miter lim="800000"/>
                            <a:headEnd/>
                            <a:tailEnd/>
                          </a:ln>
                        </wps:spPr>
                        <wps:txbx>
                          <w:txbxContent>
                            <w:p w14:paraId="2F557D6D" w14:textId="77777777" w:rsidR="00102C71" w:rsidRDefault="00102C71" w:rsidP="0062026F">
                              <w:pPr>
                                <w:jc w:val="center"/>
                                <w:rPr>
                                  <w:rFonts w:ascii="Times New Roman" w:eastAsia="ＭＳ Ｐゴシック" w:hAnsi="Times New Roman"/>
                                  <w:b/>
                                  <w:color w:val="000000"/>
                                </w:rPr>
                              </w:pPr>
                              <w:r>
                                <w:rPr>
                                  <w:rFonts w:ascii="Times New Roman" w:eastAsia="ＭＳ Ｐゴシック" w:hAnsi="Times New Roman" w:hint="eastAsia"/>
                                  <w:b/>
                                  <w:color w:val="000000"/>
                                </w:rPr>
                                <w:t>【月～金曜日のみ検体出検可能】</w:t>
                              </w:r>
                            </w:p>
                          </w:txbxContent>
                        </wps:txbx>
                        <wps:bodyPr rot="0" vert="horz" wrap="square" lIns="112581" tIns="56291" rIns="112581" bIns="56291" anchor="ctr" anchorCtr="0" upright="1">
                          <a:noAutofit/>
                        </wps:bodyPr>
                      </wps:wsp>
                      <wps:wsp>
                        <wps:cNvPr id="10" name="Rectangle 7"/>
                        <wps:cNvSpPr>
                          <a:spLocks noChangeArrowheads="1"/>
                        </wps:cNvSpPr>
                        <wps:spPr bwMode="auto">
                          <a:xfrm>
                            <a:off x="4299" y="8276"/>
                            <a:ext cx="988" cy="611"/>
                          </a:xfrm>
                          <a:prstGeom prst="rect">
                            <a:avLst/>
                          </a:prstGeom>
                          <a:solidFill>
                            <a:srgbClr val="FF9999"/>
                          </a:solidFill>
                          <a:ln w="9525">
                            <a:solidFill>
                              <a:srgbClr val="000000"/>
                            </a:solidFill>
                            <a:miter lim="800000"/>
                            <a:headEnd/>
                            <a:tailEnd/>
                          </a:ln>
                        </wps:spPr>
                        <wps:bodyPr rot="0" vert="horz" wrap="square" lIns="91440" tIns="45720" rIns="91440" bIns="45720" anchor="ctr" anchorCtr="0" upright="1">
                          <a:noAutofit/>
                        </wps:bodyPr>
                      </wps:wsp>
                      <wps:wsp>
                        <wps:cNvPr id="11" name="Rectangle 8"/>
                        <wps:cNvSpPr>
                          <a:spLocks noChangeArrowheads="1"/>
                        </wps:cNvSpPr>
                        <wps:spPr bwMode="auto">
                          <a:xfrm>
                            <a:off x="3887" y="9372"/>
                            <a:ext cx="1400" cy="608"/>
                          </a:xfrm>
                          <a:prstGeom prst="rect">
                            <a:avLst/>
                          </a:prstGeom>
                          <a:solidFill>
                            <a:srgbClr val="FFFFFF"/>
                          </a:solidFill>
                          <a:ln w="9525">
                            <a:solidFill>
                              <a:srgbClr val="000000"/>
                            </a:solidFill>
                            <a:miter lim="800000"/>
                            <a:headEnd/>
                            <a:tailEnd/>
                          </a:ln>
                        </wps:spPr>
                        <wps:bodyPr rot="0" vert="horz" wrap="square" lIns="91440" tIns="45720" rIns="91440" bIns="45720" anchor="ctr" anchorCtr="0" upright="1">
                          <a:noAutofit/>
                        </wps:bodyPr>
                      </wps:wsp>
                      <wps:wsp>
                        <wps:cNvPr id="12" name="Line 9"/>
                        <wps:cNvCnPr>
                          <a:cxnSpLocks noChangeShapeType="1"/>
                        </wps:cNvCnPr>
                        <wps:spPr bwMode="auto">
                          <a:xfrm>
                            <a:off x="5534" y="8989"/>
                            <a:ext cx="148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Line 10"/>
                        <wps:cNvCnPr>
                          <a:cxnSpLocks noChangeShapeType="1"/>
                        </wps:cNvCnPr>
                        <wps:spPr bwMode="auto">
                          <a:xfrm>
                            <a:off x="5534" y="8683"/>
                            <a:ext cx="148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 name="Line 11"/>
                        <wps:cNvCnPr>
                          <a:cxnSpLocks noChangeShapeType="1"/>
                        </wps:cNvCnPr>
                        <wps:spPr bwMode="auto">
                          <a:xfrm>
                            <a:off x="5534" y="9597"/>
                            <a:ext cx="23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 name="Line 12"/>
                        <wps:cNvCnPr>
                          <a:cxnSpLocks noChangeShapeType="1"/>
                        </wps:cNvCnPr>
                        <wps:spPr bwMode="auto">
                          <a:xfrm>
                            <a:off x="5534" y="10207"/>
                            <a:ext cx="246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Rectangle 14"/>
                        <wps:cNvSpPr>
                          <a:spLocks noChangeArrowheads="1"/>
                        </wps:cNvSpPr>
                        <wps:spPr bwMode="auto">
                          <a:xfrm>
                            <a:off x="4217" y="11019"/>
                            <a:ext cx="247" cy="306"/>
                          </a:xfrm>
                          <a:prstGeom prst="rect">
                            <a:avLst/>
                          </a:prstGeom>
                          <a:solidFill>
                            <a:srgbClr val="FFFFFF"/>
                          </a:solidFill>
                          <a:ln w="9525">
                            <a:solidFill>
                              <a:srgbClr val="000000"/>
                            </a:solidFill>
                            <a:miter lim="800000"/>
                            <a:headEnd/>
                            <a:tailEnd/>
                          </a:ln>
                        </wps:spPr>
                        <wps:bodyPr rot="0" vert="horz" wrap="square" lIns="91440" tIns="45720" rIns="91440" bIns="45720" anchor="ctr" anchorCtr="0" upright="1">
                          <a:noAutofit/>
                        </wps:bodyPr>
                      </wps:wsp>
                      <wps:wsp>
                        <wps:cNvPr id="17" name="Line 1581"/>
                        <wps:cNvCnPr>
                          <a:cxnSpLocks noChangeShapeType="1"/>
                        </wps:cNvCnPr>
                        <wps:spPr bwMode="auto">
                          <a:xfrm>
                            <a:off x="4257" y="11073"/>
                            <a:ext cx="83" cy="20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8" name="Line 1582"/>
                        <wps:cNvCnPr>
                          <a:cxnSpLocks noChangeShapeType="1"/>
                        </wps:cNvCnPr>
                        <wps:spPr bwMode="auto">
                          <a:xfrm flipV="1">
                            <a:off x="4329" y="11123"/>
                            <a:ext cx="81" cy="15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9" name="Text Box 17"/>
                        <wps:cNvSpPr txBox="1">
                          <a:spLocks noChangeArrowheads="1"/>
                        </wps:cNvSpPr>
                        <wps:spPr bwMode="auto">
                          <a:xfrm>
                            <a:off x="4401" y="11481"/>
                            <a:ext cx="3420" cy="288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4E6995"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b/>
                                  <w:color w:val="000000"/>
                                </w:rPr>
                                <w:t>4849-5</w:t>
                              </w:r>
                              <w:r>
                                <w:rPr>
                                  <w:rFonts w:ascii="Times New Roman" w:eastAsia="ＭＳ Ｐゴシック" w:hAnsi="Times New Roman" w:hint="eastAsia"/>
                                  <w:b/>
                                  <w:color w:val="000000"/>
                                </w:rPr>
                                <w:t xml:space="preserve">　</w:t>
                              </w:r>
                            </w:p>
                            <w:p w14:paraId="0E354D94"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 xml:space="preserve">ALL-J </w:t>
                              </w:r>
                              <w:r>
                                <w:rPr>
                                  <w:rFonts w:ascii="Times New Roman" w:eastAsia="ＭＳ Ｐゴシック" w:hAnsi="Times New Roman" w:hint="eastAsia"/>
                                  <w:b/>
                                  <w:color w:val="000000"/>
                                </w:rPr>
                                <w:t>ｷﾒﾗｽｸﾘｰﾆﾝｸﾞ</w:t>
                              </w:r>
                            </w:p>
                            <w:p w14:paraId="2DEDCF14"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骨髄液　冷蔵保存</w:t>
                              </w:r>
                            </w:p>
                            <w:p w14:paraId="172E0178" w14:textId="77777777" w:rsidR="00102C71" w:rsidRDefault="00102C71" w:rsidP="0062026F">
                              <w:pPr>
                                <w:rPr>
                                  <w:rFonts w:ascii="Times New Roman" w:eastAsia="ＭＳ Ｐゴシック" w:hAnsi="Times New Roman"/>
                                  <w:b/>
                                  <w:color w:val="000000"/>
                                </w:rPr>
                              </w:pPr>
                            </w:p>
                            <w:p w14:paraId="5AFB0BD8" w14:textId="77777777" w:rsidR="00102C71" w:rsidRDefault="00102C71" w:rsidP="0062026F">
                              <w:pPr>
                                <w:rPr>
                                  <w:rFonts w:ascii="Times New Roman" w:eastAsia="ＭＳ Ｐゴシック" w:hAnsi="Times New Roman"/>
                                  <w:b/>
                                  <w:color w:val="000000"/>
                                  <w:u w:val="single"/>
                                </w:rPr>
                              </w:pPr>
                              <w:r>
                                <w:rPr>
                                  <w:rFonts w:ascii="Times New Roman" w:eastAsia="ＭＳ Ｐゴシック" w:hAnsi="Times New Roman" w:hint="eastAsia"/>
                                  <w:b/>
                                  <w:color w:val="000000"/>
                                </w:rPr>
                                <w:t>※必ず採血管に伝票に印字されている</w:t>
                              </w:r>
                              <w:r>
                                <w:rPr>
                                  <w:rFonts w:ascii="Times New Roman" w:eastAsia="ＭＳ Ｐゴシック" w:hAnsi="Times New Roman" w:hint="eastAsia"/>
                                  <w:b/>
                                  <w:color w:val="000000"/>
                                  <w:u w:val="single"/>
                                </w:rPr>
                                <w:t>匿名化記号</w:t>
                              </w:r>
                              <w:r>
                                <w:rPr>
                                  <w:rFonts w:ascii="Times New Roman" w:eastAsia="ＭＳ Ｐゴシック" w:hAnsi="Times New Roman" w:hint="eastAsia"/>
                                  <w:b/>
                                  <w:color w:val="000000"/>
                                </w:rPr>
                                <w:t>をご記入下さい。</w:t>
                              </w:r>
                            </w:p>
                            <w:p w14:paraId="6C024099" w14:textId="77777777" w:rsidR="00102C71" w:rsidRDefault="00102C71" w:rsidP="0062026F">
                              <w:pPr>
                                <w:rPr>
                                  <w:rFonts w:ascii="Times New Roman" w:eastAsia="ＭＳ Ｐゴシック" w:hAnsi="Times New Roman"/>
                                  <w:b/>
                                  <w:color w:val="000000"/>
                                </w:rPr>
                              </w:pPr>
                            </w:p>
                          </w:txbxContent>
                        </wps:txbx>
                        <wps:bodyPr rot="0" vert="horz" wrap="square" lIns="112581" tIns="56291" rIns="112581" bIns="56291" anchor="t" anchorCtr="0" upright="1">
                          <a:noAutofit/>
                        </wps:bodyPr>
                      </wps:wsp>
                      <wps:wsp>
                        <wps:cNvPr id="20" name="Rectangle 18"/>
                        <wps:cNvSpPr>
                          <a:spLocks noChangeArrowheads="1"/>
                        </wps:cNvSpPr>
                        <wps:spPr bwMode="auto">
                          <a:xfrm>
                            <a:off x="3970" y="14675"/>
                            <a:ext cx="3952" cy="812"/>
                          </a:xfrm>
                          <a:prstGeom prst="rect">
                            <a:avLst/>
                          </a:prstGeom>
                          <a:solidFill>
                            <a:srgbClr val="FFFFFF"/>
                          </a:solidFill>
                          <a:ln w="9525">
                            <a:solidFill>
                              <a:srgbClr val="000000"/>
                            </a:solidFill>
                            <a:miter lim="800000"/>
                            <a:headEnd/>
                            <a:tailEnd/>
                          </a:ln>
                        </wps:spPr>
                        <wps:bodyPr rot="0" vert="horz" wrap="square" lIns="91440" tIns="45720" rIns="91440" bIns="45720" anchor="ctr" anchorCtr="0" upright="1">
                          <a:noAutofit/>
                        </wps:bodyPr>
                      </wps:wsp>
                      <wps:wsp>
                        <wps:cNvPr id="21" name="Line 19"/>
                        <wps:cNvCnPr>
                          <a:cxnSpLocks noChangeShapeType="1"/>
                        </wps:cNvCnPr>
                        <wps:spPr bwMode="auto">
                          <a:xfrm>
                            <a:off x="5863" y="15385"/>
                            <a:ext cx="172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Rectangle 20"/>
                        <wps:cNvSpPr>
                          <a:spLocks noChangeArrowheads="1"/>
                        </wps:cNvSpPr>
                        <wps:spPr bwMode="auto">
                          <a:xfrm>
                            <a:off x="6932" y="9597"/>
                            <a:ext cx="1071" cy="306"/>
                          </a:xfrm>
                          <a:prstGeom prst="rect">
                            <a:avLst/>
                          </a:prstGeom>
                          <a:solidFill>
                            <a:srgbClr val="FF9999"/>
                          </a:solidFill>
                          <a:ln w="9525">
                            <a:solidFill>
                              <a:srgbClr val="000000"/>
                            </a:solidFill>
                            <a:miter lim="800000"/>
                            <a:headEnd/>
                            <a:tailEnd/>
                          </a:ln>
                        </wps:spPr>
                        <wps:bodyPr rot="0" vert="horz" wrap="square" lIns="91440" tIns="45720" rIns="91440" bIns="45720" anchor="ctr" anchorCtr="0" upright="1">
                          <a:noAutofit/>
                        </wps:bodyPr>
                      </wps:wsp>
                      <wps:wsp>
                        <wps:cNvPr id="23" name="Line 21"/>
                        <wps:cNvCnPr>
                          <a:cxnSpLocks noChangeShapeType="1"/>
                        </wps:cNvCnPr>
                        <wps:spPr bwMode="auto">
                          <a:xfrm>
                            <a:off x="6521" y="8989"/>
                            <a:ext cx="0" cy="121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Line 1588"/>
                        <wps:cNvCnPr>
                          <a:cxnSpLocks noChangeShapeType="1"/>
                        </wps:cNvCnPr>
                        <wps:spPr bwMode="auto">
                          <a:xfrm>
                            <a:off x="5534" y="8177"/>
                            <a:ext cx="0" cy="2334"/>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5" name="Line 23"/>
                        <wps:cNvCnPr>
                          <a:cxnSpLocks noChangeShapeType="1"/>
                        </wps:cNvCnPr>
                        <wps:spPr bwMode="auto">
                          <a:xfrm>
                            <a:off x="7015" y="9295"/>
                            <a:ext cx="988"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6" name="Line 24"/>
                        <wps:cNvCnPr>
                          <a:cxnSpLocks noChangeShapeType="1"/>
                        </wps:cNvCnPr>
                        <wps:spPr bwMode="auto">
                          <a:xfrm>
                            <a:off x="5534" y="10511"/>
                            <a:ext cx="2469"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7" name="Line 25"/>
                        <wps:cNvCnPr>
                          <a:cxnSpLocks noChangeShapeType="1"/>
                        </wps:cNvCnPr>
                        <wps:spPr bwMode="auto">
                          <a:xfrm>
                            <a:off x="7015" y="8177"/>
                            <a:ext cx="0" cy="1118"/>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8" name="Line 26"/>
                        <wps:cNvCnPr>
                          <a:cxnSpLocks noChangeShapeType="1"/>
                        </wps:cNvCnPr>
                        <wps:spPr bwMode="auto">
                          <a:xfrm>
                            <a:off x="8003" y="9295"/>
                            <a:ext cx="0" cy="1216"/>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5534" y="8177"/>
                            <a:ext cx="1481"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30" name="Line 28"/>
                        <wps:cNvCnPr>
                          <a:cxnSpLocks noChangeShapeType="1"/>
                        </wps:cNvCnPr>
                        <wps:spPr bwMode="auto">
                          <a:xfrm>
                            <a:off x="5534" y="9295"/>
                            <a:ext cx="148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Line 29"/>
                        <wps:cNvCnPr>
                          <a:cxnSpLocks noChangeShapeType="1"/>
                        </wps:cNvCnPr>
                        <wps:spPr bwMode="auto">
                          <a:xfrm>
                            <a:off x="5534" y="9903"/>
                            <a:ext cx="230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4" name="Line 30"/>
                        <wps:cNvCnPr>
                          <a:cxnSpLocks noChangeShapeType="1"/>
                        </wps:cNvCnPr>
                        <wps:spPr bwMode="auto">
                          <a:xfrm>
                            <a:off x="4299" y="9395"/>
                            <a:ext cx="0" cy="6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5" name="Line 31"/>
                        <wps:cNvCnPr>
                          <a:cxnSpLocks noChangeShapeType="1"/>
                        </wps:cNvCnPr>
                        <wps:spPr bwMode="auto">
                          <a:xfrm>
                            <a:off x="4299" y="8276"/>
                            <a:ext cx="0" cy="6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66" name="Rectangle 32"/>
                        <wps:cNvSpPr>
                          <a:spLocks noChangeArrowheads="1"/>
                        </wps:cNvSpPr>
                        <wps:spPr bwMode="auto">
                          <a:xfrm>
                            <a:off x="3887" y="8276"/>
                            <a:ext cx="412" cy="611"/>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667" name="Text Box 33"/>
                        <wps:cNvSpPr txBox="1">
                          <a:spLocks noChangeArrowheads="1"/>
                        </wps:cNvSpPr>
                        <wps:spPr bwMode="auto">
                          <a:xfrm>
                            <a:off x="4168" y="8301"/>
                            <a:ext cx="953" cy="59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73977D"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患者名</w:t>
                              </w:r>
                            </w:p>
                          </w:txbxContent>
                        </wps:txbx>
                        <wps:bodyPr rot="0" vert="horz" wrap="square" lIns="112581" tIns="56291" rIns="112581" bIns="56291" anchor="t" anchorCtr="0" upright="1">
                          <a:noAutofit/>
                        </wps:bodyPr>
                      </wps:wsp>
                      <wps:wsp>
                        <wps:cNvPr id="1668" name="Text Box 34"/>
                        <wps:cNvSpPr txBox="1">
                          <a:spLocks noChangeArrowheads="1"/>
                        </wps:cNvSpPr>
                        <wps:spPr bwMode="auto">
                          <a:xfrm>
                            <a:off x="4221" y="9321"/>
                            <a:ext cx="1260" cy="7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3964E2"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遺伝子</w:t>
                              </w:r>
                              <w:r>
                                <w:rPr>
                                  <w:rFonts w:ascii="Times New Roman" w:eastAsia="ＭＳ Ｐゴシック" w:hAnsi="Times New Roman"/>
                                  <w:color w:val="000000"/>
                                </w:rPr>
                                <w:br/>
                              </w:r>
                              <w:r>
                                <w:rPr>
                                  <w:rFonts w:ascii="Times New Roman" w:eastAsia="ＭＳ Ｐゴシック" w:hAnsi="Times New Roman" w:hint="eastAsia"/>
                                  <w:color w:val="000000"/>
                                </w:rPr>
                                <w:t>検査番号</w:t>
                              </w:r>
                            </w:p>
                          </w:txbxContent>
                        </wps:txbx>
                        <wps:bodyPr rot="0" vert="horz" wrap="square" lIns="112581" tIns="56291" rIns="112581" bIns="56291" anchor="t" anchorCtr="0" upright="1">
                          <a:noAutofit/>
                        </wps:bodyPr>
                      </wps:wsp>
                      <wps:wsp>
                        <wps:cNvPr id="1669" name="Rectangle 35"/>
                        <wps:cNvSpPr>
                          <a:spLocks noChangeArrowheads="1"/>
                        </wps:cNvSpPr>
                        <wps:spPr bwMode="auto">
                          <a:xfrm>
                            <a:off x="7261" y="10207"/>
                            <a:ext cx="742" cy="30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00CC99"/>
                                </a:solidFill>
                              </a14:hiddenFill>
                            </a:ext>
                          </a:extLst>
                        </wps:spPr>
                        <wps:bodyPr rot="0" vert="horz" wrap="square" lIns="91440" tIns="45720" rIns="91440" bIns="45720" anchor="ctr" anchorCtr="0" upright="1">
                          <a:noAutofit/>
                        </wps:bodyPr>
                      </wps:wsp>
                      <wps:wsp>
                        <wps:cNvPr id="1670" name="Line 36"/>
                        <wps:cNvCnPr>
                          <a:cxnSpLocks noChangeShapeType="1"/>
                        </wps:cNvCnPr>
                        <wps:spPr bwMode="auto">
                          <a:xfrm>
                            <a:off x="7509" y="10207"/>
                            <a:ext cx="0" cy="304"/>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671" name="Line 37"/>
                        <wps:cNvCnPr>
                          <a:cxnSpLocks noChangeShapeType="1"/>
                        </wps:cNvCnPr>
                        <wps:spPr bwMode="auto">
                          <a:xfrm>
                            <a:off x="7757" y="10207"/>
                            <a:ext cx="0" cy="304"/>
                          </a:xfrm>
                          <a:prstGeom prst="line">
                            <a:avLst/>
                          </a:prstGeom>
                          <a:noFill/>
                          <a:ln w="9525">
                            <a:solidFill>
                              <a:srgbClr val="FF0000"/>
                            </a:solidFill>
                            <a:round/>
                            <a:headEnd/>
                            <a:tailEnd/>
                          </a:ln>
                          <a:extLst>
                            <a:ext uri="{909E8E84-426E-40dd-AFC4-6F175D3DCCD1}">
                              <a14:hiddenFill xmlns:a14="http://schemas.microsoft.com/office/drawing/2010/main">
                                <a:noFill/>
                              </a14:hiddenFill>
                            </a:ext>
                          </a:extLst>
                        </wps:spPr>
                        <wps:bodyPr/>
                      </wps:wsp>
                      <wps:wsp>
                        <wps:cNvPr id="1672" name="Text Box 38"/>
                        <wps:cNvSpPr txBox="1">
                          <a:spLocks noChangeArrowheads="1"/>
                        </wps:cNvSpPr>
                        <wps:spPr bwMode="auto">
                          <a:xfrm>
                            <a:off x="3887" y="14650"/>
                            <a:ext cx="1746" cy="60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E134A2"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遵守事項確認欄</w:t>
                              </w:r>
                            </w:p>
                          </w:txbxContent>
                        </wps:txbx>
                        <wps:bodyPr rot="0" vert="horz" wrap="square" lIns="112581" tIns="56291" rIns="112581" bIns="56291" anchor="t" anchorCtr="0" upright="1">
                          <a:noAutofit/>
                        </wps:bodyPr>
                      </wps:wsp>
                      <wps:wsp>
                        <wps:cNvPr id="1701" name="Text Box 39"/>
                        <wps:cNvSpPr txBox="1">
                          <a:spLocks noChangeArrowheads="1"/>
                        </wps:cNvSpPr>
                        <wps:spPr bwMode="auto">
                          <a:xfrm>
                            <a:off x="5703" y="14901"/>
                            <a:ext cx="1941" cy="60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BB316"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担当医師名（自署）</w:t>
                              </w:r>
                            </w:p>
                          </w:txbxContent>
                        </wps:txbx>
                        <wps:bodyPr rot="0" vert="horz" wrap="square" lIns="112581" tIns="56291" rIns="112581" bIns="56291" anchor="t" anchorCtr="0" upright="1">
                          <a:noAutofit/>
                        </wps:bodyPr>
                      </wps:wsp>
                      <wps:wsp>
                        <wps:cNvPr id="1702" name="Text Box 40"/>
                        <wps:cNvSpPr txBox="1">
                          <a:spLocks noChangeArrowheads="1"/>
                        </wps:cNvSpPr>
                        <wps:spPr bwMode="auto">
                          <a:xfrm>
                            <a:off x="5721" y="9492"/>
                            <a:ext cx="755" cy="90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B65FE8" w14:textId="77777777" w:rsidR="00102C71" w:rsidRDefault="00102C71" w:rsidP="004145EF">
                              <w:pPr>
                                <w:spacing w:beforeLines="20" w:before="58"/>
                                <w:rPr>
                                  <w:rFonts w:ascii="Times New Roman" w:eastAsia="ＭＳ Ｐゴシック" w:hAnsi="Times New Roman"/>
                                  <w:color w:val="000000"/>
                                </w:rPr>
                              </w:pPr>
                              <w:r>
                                <w:rPr>
                                  <w:rFonts w:ascii="Times New Roman" w:eastAsia="ＭＳ Ｐゴシック" w:hAnsi="Times New Roman" w:hint="eastAsia"/>
                                  <w:color w:val="000000"/>
                                </w:rPr>
                                <w:t>ｶﾙﾃ</w:t>
                              </w:r>
                            </w:p>
                            <w:p w14:paraId="6A8A14E8" w14:textId="77777777" w:rsidR="00102C71" w:rsidRDefault="00102C71" w:rsidP="004145EF">
                              <w:pPr>
                                <w:spacing w:beforeLines="20" w:before="58"/>
                                <w:rPr>
                                  <w:rFonts w:ascii="Times New Roman" w:eastAsia="ＭＳ Ｐゴシック" w:hAnsi="Times New Roman"/>
                                  <w:color w:val="000000"/>
                                </w:rPr>
                              </w:pPr>
                              <w:r>
                                <w:rPr>
                                  <w:rFonts w:ascii="Times New Roman" w:eastAsia="ＭＳ Ｐゴシック" w:hAnsi="Times New Roman" w:hint="eastAsia"/>
                                  <w:color w:val="000000"/>
                                </w:rPr>
                                <w:t>番号</w:t>
                              </w:r>
                            </w:p>
                          </w:txbxContent>
                        </wps:txbx>
                        <wps:bodyPr rot="0" vert="horz" wrap="square" lIns="112581" tIns="56291" rIns="112581" bIns="56291" anchor="t" anchorCtr="0" upright="1">
                          <a:noAutofit/>
                        </wps:bodyPr>
                      </wps:wsp>
                      <wps:wsp>
                        <wps:cNvPr id="1703" name="Text Box 41"/>
                        <wps:cNvSpPr txBox="1">
                          <a:spLocks noChangeArrowheads="1"/>
                        </wps:cNvSpPr>
                        <wps:spPr bwMode="auto">
                          <a:xfrm>
                            <a:off x="3887" y="15501"/>
                            <a:ext cx="1034" cy="59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8050A"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ＭＥＭＯ</w:t>
                              </w:r>
                            </w:p>
                          </w:txbxContent>
                        </wps:txbx>
                        <wps:bodyPr rot="0" vert="horz" wrap="square" lIns="112581" tIns="56291" rIns="112581" bIns="56291" anchor="t" anchorCtr="0" upright="1">
                          <a:noAutofit/>
                        </wps:bodyPr>
                      </wps:wsp>
                      <wps:wsp>
                        <wps:cNvPr id="1704" name="Text Box 42"/>
                        <wps:cNvSpPr txBox="1">
                          <a:spLocks noChangeArrowheads="1"/>
                        </wps:cNvSpPr>
                        <wps:spPr bwMode="auto">
                          <a:xfrm>
                            <a:off x="6921" y="8683"/>
                            <a:ext cx="1289" cy="601"/>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3B0DD"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（病院控１）</w:t>
                              </w:r>
                            </w:p>
                          </w:txbxContent>
                        </wps:txbx>
                        <wps:bodyPr rot="0" vert="horz" wrap="square" lIns="112581" tIns="56291" rIns="112581" bIns="56291" anchor="t" anchorCtr="0" upright="1">
                          <a:noAutofit/>
                        </wps:bodyPr>
                      </wps:wsp>
                      <wps:wsp>
                        <wps:cNvPr id="1705" name="AutoShape 43"/>
                        <wps:cNvSpPr>
                          <a:spLocks noChangeArrowheads="1"/>
                        </wps:cNvSpPr>
                        <wps:spPr bwMode="auto">
                          <a:xfrm>
                            <a:off x="1171" y="8417"/>
                            <a:ext cx="1900" cy="510"/>
                          </a:xfrm>
                          <a:prstGeom prst="wedgeRectCallout">
                            <a:avLst>
                              <a:gd name="adj1" fmla="val 76736"/>
                              <a:gd name="adj2" fmla="val -8653"/>
                            </a:avLst>
                          </a:prstGeom>
                          <a:solidFill>
                            <a:srgbClr val="FFFFCC"/>
                          </a:solidFill>
                          <a:ln w="9525">
                            <a:solidFill>
                              <a:srgbClr val="000000"/>
                            </a:solidFill>
                            <a:miter lim="800000"/>
                            <a:headEnd/>
                            <a:tailEnd/>
                          </a:ln>
                        </wps:spPr>
                        <wps:txbx>
                          <w:txbxContent>
                            <w:p w14:paraId="591E1B18"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b/>
                                  <w:color w:val="000000"/>
                                </w:rPr>
                                <w:t>必ずご記入下さい</w:t>
                              </w:r>
                            </w:p>
                          </w:txbxContent>
                        </wps:txbx>
                        <wps:bodyPr rot="0" vert="horz" wrap="square" lIns="112581" tIns="56291" rIns="112581" bIns="56291" anchor="ctr" anchorCtr="0" upright="1">
                          <a:noAutofit/>
                        </wps:bodyPr>
                      </wps:wsp>
                      <wps:wsp>
                        <wps:cNvPr id="1706" name="AutoShape 44"/>
                        <wps:cNvSpPr>
                          <a:spLocks noChangeArrowheads="1"/>
                        </wps:cNvSpPr>
                        <wps:spPr bwMode="auto">
                          <a:xfrm>
                            <a:off x="1171" y="10221"/>
                            <a:ext cx="2154" cy="969"/>
                          </a:xfrm>
                          <a:prstGeom prst="wedgeRectCallout">
                            <a:avLst>
                              <a:gd name="adj1" fmla="val 75810"/>
                              <a:gd name="adj2" fmla="val -95463"/>
                            </a:avLst>
                          </a:prstGeom>
                          <a:solidFill>
                            <a:srgbClr val="CCFFCC"/>
                          </a:solidFill>
                          <a:ln w="9525">
                            <a:solidFill>
                              <a:srgbClr val="000000"/>
                            </a:solidFill>
                            <a:miter lim="800000"/>
                            <a:headEnd/>
                            <a:tailEnd/>
                          </a:ln>
                        </wps:spPr>
                        <wps:txbx>
                          <w:txbxContent>
                            <w:p w14:paraId="3C7C6FE0"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b/>
                                  <w:color w:val="000000"/>
                                </w:rPr>
                                <w:t>遺伝子検査番号は</w:t>
                              </w:r>
                              <w:r>
                                <w:rPr>
                                  <w:rFonts w:ascii="Times New Roman" w:eastAsia="ＭＳ Ｐゴシック" w:hAnsi="Times New Roman"/>
                                  <w:b/>
                                  <w:color w:val="000000"/>
                                </w:rPr>
                                <w:br/>
                              </w:r>
                              <w:r>
                                <w:rPr>
                                  <w:rFonts w:ascii="Times New Roman" w:eastAsia="ＭＳ Ｐゴシック" w:hAnsi="Times New Roman" w:hint="eastAsia"/>
                                  <w:b/>
                                  <w:color w:val="000000"/>
                                </w:rPr>
                                <w:t>事務局で付けられた</w:t>
                              </w:r>
                              <w:r>
                                <w:rPr>
                                  <w:rFonts w:ascii="Times New Roman" w:eastAsia="ＭＳ Ｐゴシック" w:hAnsi="Times New Roman"/>
                                  <w:b/>
                                  <w:color w:val="000000"/>
                                </w:rPr>
                                <w:br/>
                              </w:r>
                              <w:r>
                                <w:rPr>
                                  <w:rFonts w:ascii="Times New Roman" w:eastAsia="ＭＳ Ｐゴシック" w:hAnsi="Times New Roman" w:hint="eastAsia"/>
                                  <w:b/>
                                  <w:color w:val="000000"/>
                                </w:rPr>
                                <w:t>番号をご記入下さい。</w:t>
                              </w:r>
                            </w:p>
                          </w:txbxContent>
                        </wps:txbx>
                        <wps:bodyPr rot="0" vert="horz" wrap="square" lIns="112581" tIns="56291" rIns="112581" bIns="56291" anchor="ctr" anchorCtr="0" upright="1">
                          <a:noAutofit/>
                        </wps:bodyPr>
                      </wps:wsp>
                      <wps:wsp>
                        <wps:cNvPr id="1707" name="Text Box 45"/>
                        <wps:cNvSpPr txBox="1">
                          <a:spLocks noChangeArrowheads="1"/>
                        </wps:cNvSpPr>
                        <wps:spPr bwMode="auto">
                          <a:xfrm>
                            <a:off x="8354" y="8274"/>
                            <a:ext cx="1546" cy="626"/>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00CC99"/>
                                </a:solidFill>
                              </a14:hiddenFill>
                            </a:ext>
                          </a:extLst>
                        </wps:spPr>
                        <wps:txbx>
                          <w:txbxContent>
                            <w:p w14:paraId="0A71A18E"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病院控え見本</w:t>
                              </w:r>
                            </w:p>
                          </w:txbxContent>
                        </wps:txbx>
                        <wps:bodyPr rot="0" vert="horz" wrap="square" lIns="112581" tIns="56291" rIns="112581" bIns="56291" anchor="t" anchorCtr="0" upright="1">
                          <a:noAutofit/>
                        </wps:bodyPr>
                      </wps:wsp>
                      <wps:wsp>
                        <wps:cNvPr id="1708" name="AutoShape 46"/>
                        <wps:cNvSpPr>
                          <a:spLocks noChangeArrowheads="1"/>
                        </wps:cNvSpPr>
                        <wps:spPr bwMode="auto">
                          <a:xfrm>
                            <a:off x="1258" y="14038"/>
                            <a:ext cx="1816" cy="799"/>
                          </a:xfrm>
                          <a:prstGeom prst="wedgeRectCallout">
                            <a:avLst>
                              <a:gd name="adj1" fmla="val 107819"/>
                              <a:gd name="adj2" fmla="val 61671"/>
                            </a:avLst>
                          </a:prstGeom>
                          <a:solidFill>
                            <a:srgbClr val="FFFFCC"/>
                          </a:solidFill>
                          <a:ln w="9525">
                            <a:solidFill>
                              <a:srgbClr val="000000"/>
                            </a:solidFill>
                            <a:miter lim="800000"/>
                            <a:headEnd/>
                            <a:tailEnd/>
                          </a:ln>
                        </wps:spPr>
                        <wps:txbx>
                          <w:txbxContent>
                            <w:p w14:paraId="37001805"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署名を忘れずに</w:t>
                              </w:r>
                            </w:p>
                            <w:p w14:paraId="19A654A8"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お願い致します。</w:t>
                              </w:r>
                            </w:p>
                          </w:txbxContent>
                        </wps:txbx>
                        <wps:bodyPr rot="0" vert="horz" wrap="square" lIns="112581" tIns="56291" rIns="112581" bIns="56291" anchor="ctr" anchorCtr="0" upright="1">
                          <a:noAutofit/>
                        </wps:bodyPr>
                      </wps:wsp>
                      <wps:wsp>
                        <wps:cNvPr id="1709" name="Text Box 47"/>
                        <wps:cNvSpPr txBox="1">
                          <a:spLocks noChangeArrowheads="1"/>
                        </wps:cNvSpPr>
                        <wps:spPr bwMode="auto">
                          <a:xfrm>
                            <a:off x="8319" y="9392"/>
                            <a:ext cx="2442" cy="5989"/>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0C3D68"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患者名が</w:t>
                              </w:r>
                              <w:r>
                                <w:rPr>
                                  <w:rFonts w:ascii="Times New Roman" w:eastAsia="ＭＳ Ｐゴシック" w:hAnsi="Times New Roman"/>
                                  <w:b/>
                                  <w:color w:val="000000"/>
                                </w:rPr>
                                <w:t>SRL</w:t>
                              </w:r>
                              <w:r>
                                <w:rPr>
                                  <w:rFonts w:ascii="Times New Roman" w:eastAsia="ＭＳ Ｐゴシック" w:hAnsi="Times New Roman" w:hint="eastAsia"/>
                                  <w:b/>
                                  <w:color w:val="000000"/>
                                </w:rPr>
                                <w:t>に分からないように、</w:t>
                              </w:r>
                              <w:r>
                                <w:rPr>
                                  <w:rFonts w:ascii="Times New Roman" w:eastAsia="ＭＳ Ｐゴシック" w:hAnsi="Times New Roman" w:hint="eastAsia"/>
                                  <w:b/>
                                  <w:color w:val="FF0000"/>
                                  <w:u w:val="single"/>
                                </w:rPr>
                                <w:t>依頼書の</w:t>
                              </w:r>
                              <w:r>
                                <w:rPr>
                                  <w:rFonts w:ascii="Times New Roman" w:eastAsia="ＭＳ Ｐゴシック" w:hAnsi="Times New Roman"/>
                                  <w:b/>
                                  <w:color w:val="FF0000"/>
                                  <w:u w:val="single"/>
                                </w:rPr>
                                <w:t>2</w:t>
                              </w:r>
                              <w:r>
                                <w:rPr>
                                  <w:rFonts w:ascii="Times New Roman" w:eastAsia="ＭＳ Ｐゴシック" w:hAnsi="Times New Roman" w:hint="eastAsia"/>
                                  <w:b/>
                                  <w:color w:val="FF0000"/>
                                  <w:u w:val="single"/>
                                </w:rPr>
                                <w:t>ﾍﾟｰｼﾞ目までしか患者名が写らない</w:t>
                              </w:r>
                              <w:r>
                                <w:rPr>
                                  <w:rFonts w:ascii="Times New Roman" w:eastAsia="ＭＳ Ｐゴシック" w:hAnsi="Times New Roman" w:hint="eastAsia"/>
                                  <w:b/>
                                  <w:color w:val="000000"/>
                                </w:rPr>
                                <w:t>ようになっております。</w:t>
                              </w:r>
                            </w:p>
                            <w:p w14:paraId="779C9BFD" w14:textId="77777777" w:rsidR="00102C71" w:rsidRDefault="00102C71" w:rsidP="0062026F">
                              <w:pPr>
                                <w:rPr>
                                  <w:rFonts w:ascii="Times New Roman" w:eastAsia="ＭＳ Ｐゴシック" w:hAnsi="Times New Roman"/>
                                  <w:b/>
                                  <w:color w:val="000000"/>
                                </w:rPr>
                              </w:pPr>
                            </w:p>
                            <w:p w14:paraId="4E19379D"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従いまして、検査を依頼する際には必ず</w:t>
                              </w:r>
                              <w:r>
                                <w:rPr>
                                  <w:rFonts w:ascii="Times New Roman" w:eastAsia="ＭＳ Ｐゴシック" w:hAnsi="Times New Roman"/>
                                  <w:b/>
                                  <w:color w:val="FF0000"/>
                                  <w:u w:val="single"/>
                                </w:rPr>
                                <w:t>1</w:t>
                              </w:r>
                              <w:r>
                                <w:rPr>
                                  <w:rFonts w:ascii="Times New Roman" w:eastAsia="ＭＳ Ｐゴシック" w:hAnsi="Times New Roman" w:hint="eastAsia"/>
                                  <w:b/>
                                  <w:color w:val="FF0000"/>
                                  <w:u w:val="single"/>
                                </w:rPr>
                                <w:t>･</w:t>
                              </w:r>
                              <w:r>
                                <w:rPr>
                                  <w:rFonts w:ascii="Times New Roman" w:eastAsia="ＭＳ Ｐゴシック" w:hAnsi="Times New Roman"/>
                                  <w:b/>
                                  <w:color w:val="FF0000"/>
                                  <w:u w:val="single"/>
                                </w:rPr>
                                <w:t>2</w:t>
                              </w:r>
                              <w:r>
                                <w:rPr>
                                  <w:rFonts w:ascii="Times New Roman" w:eastAsia="ＭＳ Ｐゴシック" w:hAnsi="Times New Roman" w:hint="eastAsia"/>
                                  <w:b/>
                                  <w:color w:val="FF0000"/>
                                  <w:u w:val="single"/>
                                </w:rPr>
                                <w:t>ﾍﾟｰｼﾞを</w:t>
                              </w:r>
                              <w:r>
                                <w:rPr>
                                  <w:rFonts w:ascii="Times New Roman" w:eastAsia="ＭＳ Ｐゴシック" w:hAnsi="Times New Roman" w:hint="eastAsia"/>
                                  <w:b/>
                                  <w:color w:val="0000FF"/>
                                  <w:u w:val="single"/>
                                </w:rPr>
                                <w:t>病院で保管</w:t>
                              </w:r>
                              <w:r>
                                <w:rPr>
                                  <w:rFonts w:ascii="Times New Roman" w:eastAsia="ＭＳ Ｐゴシック" w:hAnsi="Times New Roman" w:hint="eastAsia"/>
                                  <w:b/>
                                  <w:color w:val="000000"/>
                                </w:rPr>
                                <w:t>して下さい。</w:t>
                              </w:r>
                            </w:p>
                            <w:p w14:paraId="387761DF" w14:textId="77777777" w:rsidR="00102C71" w:rsidRDefault="00102C71" w:rsidP="0062026F">
                              <w:pPr>
                                <w:rPr>
                                  <w:rFonts w:ascii="Times New Roman" w:eastAsia="ＭＳ Ｐゴシック" w:hAnsi="Times New Roman"/>
                                  <w:b/>
                                  <w:color w:val="000000"/>
                                </w:rPr>
                              </w:pPr>
                            </w:p>
                            <w:p w14:paraId="56F267B3"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FF0000"/>
                                  <w:u w:val="single"/>
                                </w:rPr>
                                <w:t>結果報告書は遺伝子検査番号で返却</w:t>
                              </w:r>
                              <w:r>
                                <w:rPr>
                                  <w:rFonts w:ascii="Times New Roman" w:eastAsia="ＭＳ Ｐゴシック" w:hAnsi="Times New Roman" w:hint="eastAsia"/>
                                  <w:b/>
                                  <w:color w:val="000000"/>
                                </w:rPr>
                                <w:t>されますので保管してある伝票で患者名をご確認下さい。</w:t>
                              </w:r>
                            </w:p>
                          </w:txbxContent>
                        </wps:txbx>
                        <wps:bodyPr rot="0" vert="horz" wrap="square" lIns="112581" tIns="56291" rIns="112581" bIns="56291"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7" style="position:absolute;left:0;text-align:left;margin-left:-11.4pt;margin-top:17.45pt;width:522pt;height:610pt;z-index:251678208" coordorigin="1161,8061" coordsize="9600,87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">
                <v:rect id="AutoShape 3" o:spid="_x0000_s1028" style="position:absolute;left:1161;top:8061;width:9600;height:8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3Y8sMA&#10;AADaAAAADwAAAGRycy9kb3ducmV2LnhtbESPQWvCQBSE74L/YXlCL6KbVpASsxERpKEUxNh6fmRf&#10;k9Ds25jdJum/dwWhx2FmvmGS7Wga0VPnassKnpcRCOLC6ppLBZ/nw+IVhPPIGhvLpOCPHGzT6STB&#10;WNuBT9TnvhQBwi5GBZX3bSylKyoy6Ja2JQ7et+0M+iC7UuoOhwA3jXyJorU0WHNYqLClfUXFT/5r&#10;FAzFsb+cP97kcX7JLF+z6z7/elfqaTbuNiA8jf4//GhnWsEK7lfCDZDp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3Y8sMAAADaAAAADwAAAAAAAAAAAAAAAACYAgAAZHJzL2Rv&#10;d25yZXYueG1sUEsFBgAAAAAEAAQA9QAAAIgDAAAAAA==&#10;" filled="f" stroked="f">
                  <o:lock v:ext="edit" aspectratio="t" text="t"/>
                </v:rect>
                <v:rect id="Rectangle 4" o:spid="_x0000_s1029" style="position:absolute;left:6577;top:9442;width:378;height:6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2pS9cAA&#10;AADaAAAADwAAAGRycy9kb3ducmV2LnhtbESPS4sCMRCE7wv+h9DC3taMLj4YjSKC4h593ZtJOxmd&#10;dIYko+O/3wgLeyyq6itqsepsLR7kQ+VYwXCQgSAunK64VHA+bb9mIEJE1lg7JgUvCrBa9j4WmGv3&#10;5AM9jrEUCcIhRwUmxiaXMhSGLIaBa4iTd3XeYkzSl1J7fCa4reUoyybSYsVpwWBDG0PF/dhaBSc0&#10;m9n4th61h2/fXn4m1mzLnVKf/W49BxGpi//hv/ZeK5jC+0q6AXL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2pS9cAAAADaAAAADwAAAAAAAAAAAAAAAACYAgAAZHJzL2Rvd25y&#10;ZXYueG1sUEsFBgAAAAAEAAQA9QAAAIUDAAAAAA==&#10;" fillcolor="#fcc">
                  <v:textbox inset="3.12725mm,1.56364mm,3.12725mm,1.56364mm">
                    <w:txbxContent>
                      <w:p w14:paraId="4B3F6104" w14:textId="77777777" w:rsidR="00102C71" w:rsidRDefault="00102C71" w:rsidP="0062026F">
                        <w:pPr>
                          <w:jc w:val="center"/>
                          <w:rPr>
                            <w:rFonts w:ascii="Times New Roman" w:eastAsia="ＭＳ Ｐゴシック" w:hAnsi="Times New Roman"/>
                            <w:color w:val="000000"/>
                          </w:rPr>
                        </w:pPr>
                      </w:p>
                    </w:txbxContent>
                  </v:textbox>
                </v:rect>
                <v:rect id="Rectangle 5" o:spid="_x0000_s1030" style="position:absolute;left:3639;top:8075;width:4529;height:873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JgAsAA&#10;AADaAAAADwAAAGRycy9kb3ducmV2LnhtbERPTYvCMBC9L/gfwgje1lTLrlKNIgVB0IPriuJtaMa2&#10;2ExqE7X995uDsMfH+54vW1OJJzWutKxgNIxAEGdWl5wrOP6uP6cgnEfWWFkmBR05WC56H3NMtH3x&#10;Dz0PPhchhF2CCgrv60RKlxVk0A1tTRy4q20M+gCbXOoGXyHcVHIcRd/SYMmhocCa0oKy2+FhFJRd&#10;vL/s0vMk3d5PsbPdycVfRqlBv13NQHhq/b/47d5oBWFruBJugFz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KJgAsAAAADaAAAADwAAAAAAAAAAAAAAAACYAgAAZHJzL2Rvd25y&#10;ZXYueG1sUEsFBgAAAAAEAAQA9QAAAIUDAAAAAA==&#10;" filled="f"/>
                <v:rect id="Rectangle 6" o:spid="_x0000_s1031" style="position:absolute;left:4401;top:16077;width:3198;height:6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2bcYA&#10;AADaAAAADwAAAGRycy9kb3ducmV2LnhtbESPQWvCQBSE74X+h+UVvEjdGGurqauIWNGLpbYXb4/s&#10;M0nNvg3ZNYn/3i0IPQ4z8w0zW3SmFA3VrrCsYDiIQBCnVhecKfj5/niegHAeWWNpmRRcycFi/vgw&#10;w0Tblr+oOfhMBAi7BBXk3leJlC7NyaAb2Io4eCdbG/RB1pnUNbYBbkoZR9GrNFhwWMixolVO6flw&#10;MQrGzXHbjuLdZr1v315++/E+vn72leo9dct3EJ46/x++t7dawRT+roQb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2bcYAAADaAAAADwAAAAAAAAAAAAAAAACYAgAAZHJz&#10;L2Rvd25yZXYueG1sUEsFBgAAAAAEAAQA9QAAAIsDAAAAAA==&#10;">
                  <v:textbox inset="3.12725mm,1.56364mm,3.12725mm,1.56364mm">
                    <w:txbxContent>
                      <w:p w14:paraId="2F557D6D" w14:textId="77777777" w:rsidR="00102C71" w:rsidRDefault="00102C71" w:rsidP="0062026F">
                        <w:pPr>
                          <w:jc w:val="center"/>
                          <w:rPr>
                            <w:rFonts w:ascii="Times New Roman" w:eastAsia="ＭＳ Ｐゴシック" w:hAnsi="Times New Roman"/>
                            <w:b/>
                            <w:color w:val="000000"/>
                          </w:rPr>
                        </w:pPr>
                        <w:r>
                          <w:rPr>
                            <w:rFonts w:ascii="Times New Roman" w:eastAsia="ＭＳ Ｐゴシック" w:hAnsi="Times New Roman" w:hint="eastAsia"/>
                            <w:b/>
                            <w:color w:val="000000"/>
                          </w:rPr>
                          <w:t>【月～金曜日のみ検体出検可能】</w:t>
                        </w:r>
                      </w:p>
                    </w:txbxContent>
                  </v:textbox>
                </v:rect>
                <v:rect id="Rectangle 7" o:spid="_x0000_s1032" style="position:absolute;left:4299;top:8276;width:988;height: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7yZ8UA&#10;AADbAAAADwAAAGRycy9kb3ducmV2LnhtbESPQWvCQBCF70L/wzKFXqRuWqqU1FW0tNBLFbX1PGSn&#10;SUh2NuxuY9pf7xwEbzO8N+99M18OrlU9hVh7NvAwyUARF97WXBr4OrzfP4OKCdli65kM/FGE5eJm&#10;NMfc+hPvqN+nUkkIxxwNVCl1udaxqMhhnPiOWLQfHxwmWUOpbcCThLtWP2bZTDusWRoq7Oi1oqLZ&#10;/zoDzfQ4Dk/jTcOf39vCvx31Ovz3xtzdDqsXUImGdDVfrj+s4Au9/CID6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fvJnxQAAANsAAAAPAAAAAAAAAAAAAAAAAJgCAABkcnMv&#10;ZG93bnJldi54bWxQSwUGAAAAAAQABAD1AAAAigMAAAAA&#10;" fillcolor="#f99"/>
                <v:rect id="Rectangle 8" o:spid="_x0000_s1033" style="position:absolute;left:3887;top:9372;width:1400;height:6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5kQ8IA&#10;AADbAAAADwAAAGRycy9kb3ducmV2LnhtbERPTWvCQBC9C/6HZYReRDd6EImuEopSix5M9NLbkJ1m&#10;Q7OzIbuN6b/vCoXe5vE+Z7sfbCN66nztWMFinoAgLp2uuVJwvx1naxA+IGtsHJOCH/Kw341HW0y1&#10;e3BOfREqEUPYp6jAhNCmUvrSkEU/dy1x5D5dZzFE2FVSd/iI4baRyyRZSYs1xwaDLb0aKr+Kb6vg&#10;w13cIUvorTW399BPs/x8LXKlXiZDtgERaAj/4j/3Scf5C3j+Eg+Qu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3mRDwgAAANsAAAAPAAAAAAAAAAAAAAAAAJgCAABkcnMvZG93&#10;bnJldi54bWxQSwUGAAAAAAQABAD1AAAAhwMAAAAA&#10;"/>
                <v:line id="Line 9" o:spid="_x0000_s1034" style="position:absolute;visibility:visible;mso-wrap-style:square" from="5534,8989" to="7015,89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8wZMMAAADbAAAADwAAAGRycy9kb3ducmV2LnhtbERPTWvCQBC9C/6HZYTedKOFUKKriFLQ&#10;Hkq1gh7H7JhEs7Nhd5uk/75bKPQ2j/c5i1VvatGS85VlBdNJAoI4t7riQsHp83X8AsIHZI21ZVLw&#10;TR5Wy+FggZm2HR+oPYZCxBD2GSooQ2gyKX1ekkE/sQ1x5G7WGQwRukJqh10MN7WcJUkqDVYcG0ps&#10;aFNS/jh+GQXvzx9pu96/7frzPr3m28P1cu+cUk+jfj0HEagP/+I/907H+TP4/SUeIJ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MGTDAAAA2wAAAA8AAAAAAAAAAAAA&#10;AAAAoQIAAGRycy9kb3ducmV2LnhtbFBLBQYAAAAABAAEAPkAAACRAwAAAAA=&#10;"/>
                <v:line id="Line 10" o:spid="_x0000_s1035" style="position:absolute;visibility:visible;mso-wrap-style:square" from="5534,8683" to="7015,8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V/8MAAADbAAAADwAAAGRycy9kb3ducmV2LnhtbERPTWvCQBC9C/6HZYTedGOFUKKriFLQ&#10;Hkq1gh7H7JhEs7Nhd5uk/75bKPQ2j/c5i1VvatGS85VlBdNJAoI4t7riQsHp83X8AsIHZI21ZVLw&#10;TR5Wy+FggZm2HR+oPYZCxBD2GSooQ2gyKX1ekkE/sQ1x5G7WGQwRukJqh10MN7V8TpJUGqw4NpTY&#10;0Kak/HH8MgreZx9pu96/7frzPr3m28P1cu+cUk+jfj0HEagP/+I/907H+TP4/SUeIJ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zlf/DAAAA2wAAAA8AAAAAAAAAAAAA&#10;AAAAoQIAAGRycy9kb3ducmV2LnhtbFBLBQYAAAAABAAEAPkAAACRAwAAAAA=&#10;"/>
                <v:line id="Line 11" o:spid="_x0000_s1036" style="position:absolute;visibility:visible;mso-wrap-style:square" from="5534,9597" to="7838,9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oNi8QAAADbAAAADwAAAGRycy9kb3ducmV2LnhtbERPS2vCQBC+F/oflhF6qxvbE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Gg2LxAAAANsAAAAPAAAAAAAAAAAA&#10;AAAAAKECAABkcnMvZG93bnJldi54bWxQSwUGAAAAAAQABAD5AAAAkgMAAAAA&#10;"/>
                <v:line id="Line 12" o:spid="_x0000_s1037" style="position:absolute;visibility:visible;mso-wrap-style:square" from="5534,10207" to="8003,10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aoEMQAAADbAAAADwAAAGRycy9kb3ducmV2LnhtbERPS2vCQBC+F/oflhF6qxtbG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VqgQxAAAANsAAAAPAAAAAAAAAAAA&#10;AAAAAKECAABkcnMvZG93bnJldi54bWxQSwUGAAAAAAQABAD5AAAAkgMAAAAA&#10;"/>
                <v:rect id="Rectangle 14" o:spid="_x0000_s1038" style="position:absolute;left:4217;top:11019;width:247;height:3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f8N8IA&#10;AADbAAAADwAAAGRycy9kb3ducmV2LnhtbERPTWvCQBC9F/wPywi9FN20BynRVUJRquihiV56G7LT&#10;bGh2NmTXGP+9Kwje5vE+Z7EabCN66nztWMH7NAFBXDpdc6XgdNxMPkH4gKyxcUwKruRhtRy9LDDV&#10;7sI59UWoRAxhn6ICE0KbSulLQxb91LXEkftzncUQYVdJ3eElhttGfiTJTFqsOTYYbOnLUPlfnK2C&#10;X3dw6yyh79Ycd6F/y/L9T5Er9ToesjmIQEN4ih/urY7zZ3D/JR4gl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N/w3wgAAANsAAAAPAAAAAAAAAAAAAAAAAJgCAABkcnMvZG93&#10;bnJldi54bWxQSwUGAAAAAAQABAD1AAAAhwMAAAAA&#10;"/>
                <v:line id="Line 1581" o:spid="_x0000_s1039" style="position:absolute;visibility:visible;mso-wrap-style:square" from="4257,11073" to="4340,11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yMGsIAAADbAAAADwAAAGRycy9kb3ducmV2LnhtbERPS2vCQBC+F/oflin0VjdasCW6CVLw&#10;gTfTIvQ2ZMckJjub7m40/nu3UOhtPr7nLPPRdOJCzjeWFUwnCQji0uqGKwVfn+uXdxA+IGvsLJOC&#10;G3nIs8eHJabaXvlAlyJUIoawT1FBHUKfSunLmgz6ie2JI3eyzmCI0FVSO7zGcNPJWZLMpcGGY0ON&#10;PX3UVLbFYBQch4K/z+3adThsttvT8af1r3ulnp/G1QJEoDH8i//cOx3nv8HvL/EAmd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cyMGsIAAADbAAAADwAAAAAAAAAAAAAA&#10;AAChAgAAZHJzL2Rvd25yZXYueG1sUEsFBgAAAAAEAAQA+QAAAJADAAAAAA==&#10;" strokeweight="1.5pt"/>
                <v:line id="Line 1582" o:spid="_x0000_s1040" style="position:absolute;flip:y;visibility:visible;mso-wrap-style:square" from="4329,11123" to="4410,112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MScsMAAADbAAAADwAAAGRycy9kb3ducmV2LnhtbESPQWsCMRCF70L/Q5iCt5qtB5GtUaQg&#10;KPVQrdDrsJndLG4mS5K66793DgVvM7w3732z2oy+UzeKqQ1s4H1WgCKugm25MXD52b0tQaWMbLEL&#10;TAbulGCzfpmssLRh4BPdzrlREsKpRAMu577UOlWOPKZZ6IlFq0P0mGWNjbYRBwn3nZ4XxUJ7bFka&#10;HPb06ai6nv+8AX34Gr7jbn6pm3rfh9+DOy6G0Zjp67j9AJVpzE/z//XeCr7Ayi8ygF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TEnLDAAAA2wAAAA8AAAAAAAAAAAAA&#10;AAAAoQIAAGRycy9kb3ducmV2LnhtbFBLBQYAAAAABAAEAPkAAACRAwAAAAA=&#10;" strokeweight="1.5pt"/>
                <v:shape id="Text Box 17" o:spid="_x0000_s1041" type="#_x0000_t202" style="position:absolute;left:4401;top:11481;width:3420;height:28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RK8IA&#10;AADbAAAADwAAAGRycy9kb3ducmV2LnhtbERPTWvCQBC9C/6HZYTe6qYWahtdRURp8SAYS89jdsyG&#10;ZmdDdjVJf70rFLzN433OfNnZSlyp8aVjBS/jBARx7nTJhYLv4/b5HYQPyBorx6SgJw/LxXAwx1S7&#10;lg90zUIhYgj7FBWYEOpUSp8bsujHriaO3Nk1FkOETSF1g20Mt5WcJMmbtFhybDBY09pQ/ptdrAL/&#10;ut+Yvt9n7Xn917Wf2+nPcXdS6mnUrWYgAnXhIf53f+k4/wPuv8QD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A5ErwgAAANsAAAAPAAAAAAAAAAAAAAAAAJgCAABkcnMvZG93&#10;bnJldi54bWxQSwUGAAAAAAQABAD1AAAAhwMAAAAA&#10;" filled="f" fillcolor="#0c9" stroked="f">
                  <v:textbox inset="3.12725mm,1.56364mm,3.12725mm,1.56364mm">
                    <w:txbxContent>
                      <w:p w14:paraId="4F4E6995"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b/>
                            <w:color w:val="000000"/>
                          </w:rPr>
                          <w:t>4849-5</w:t>
                        </w:r>
                        <w:r>
                          <w:rPr>
                            <w:rFonts w:ascii="Times New Roman" w:eastAsia="ＭＳ Ｐゴシック" w:hAnsi="Times New Roman" w:hint="eastAsia"/>
                            <w:b/>
                            <w:color w:val="000000"/>
                          </w:rPr>
                          <w:t xml:space="preserve">　</w:t>
                        </w:r>
                      </w:p>
                      <w:p w14:paraId="0E354D94"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 xml:space="preserve">ALL-J </w:t>
                        </w:r>
                        <w:r>
                          <w:rPr>
                            <w:rFonts w:ascii="Times New Roman" w:eastAsia="ＭＳ Ｐゴシック" w:hAnsi="Times New Roman" w:hint="eastAsia"/>
                            <w:b/>
                            <w:color w:val="000000"/>
                          </w:rPr>
                          <w:t>ｷﾒﾗｽｸﾘｰﾆﾝｸﾞ</w:t>
                        </w:r>
                      </w:p>
                      <w:p w14:paraId="2DEDCF14"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骨髄液　冷蔵保存</w:t>
                        </w:r>
                      </w:p>
                      <w:p w14:paraId="172E0178" w14:textId="77777777" w:rsidR="00102C71" w:rsidRDefault="00102C71" w:rsidP="0062026F">
                        <w:pPr>
                          <w:rPr>
                            <w:rFonts w:ascii="Times New Roman" w:eastAsia="ＭＳ Ｐゴシック" w:hAnsi="Times New Roman"/>
                            <w:b/>
                            <w:color w:val="000000"/>
                          </w:rPr>
                        </w:pPr>
                      </w:p>
                      <w:p w14:paraId="5AFB0BD8" w14:textId="77777777" w:rsidR="00102C71" w:rsidRDefault="00102C71" w:rsidP="0062026F">
                        <w:pPr>
                          <w:rPr>
                            <w:rFonts w:ascii="Times New Roman" w:eastAsia="ＭＳ Ｐゴシック" w:hAnsi="Times New Roman"/>
                            <w:b/>
                            <w:color w:val="000000"/>
                            <w:u w:val="single"/>
                          </w:rPr>
                        </w:pPr>
                        <w:r>
                          <w:rPr>
                            <w:rFonts w:ascii="Times New Roman" w:eastAsia="ＭＳ Ｐゴシック" w:hAnsi="Times New Roman" w:hint="eastAsia"/>
                            <w:b/>
                            <w:color w:val="000000"/>
                          </w:rPr>
                          <w:t>※必ず採血管に伝票に印字されている</w:t>
                        </w:r>
                        <w:r>
                          <w:rPr>
                            <w:rFonts w:ascii="Times New Roman" w:eastAsia="ＭＳ Ｐゴシック" w:hAnsi="Times New Roman" w:hint="eastAsia"/>
                            <w:b/>
                            <w:color w:val="000000"/>
                            <w:u w:val="single"/>
                          </w:rPr>
                          <w:t>匿名化記号</w:t>
                        </w:r>
                        <w:r>
                          <w:rPr>
                            <w:rFonts w:ascii="Times New Roman" w:eastAsia="ＭＳ Ｐゴシック" w:hAnsi="Times New Roman" w:hint="eastAsia"/>
                            <w:b/>
                            <w:color w:val="000000"/>
                          </w:rPr>
                          <w:t>をご記入下さい。</w:t>
                        </w:r>
                      </w:p>
                      <w:p w14:paraId="6C024099" w14:textId="77777777" w:rsidR="00102C71" w:rsidRDefault="00102C71" w:rsidP="0062026F">
                        <w:pPr>
                          <w:rPr>
                            <w:rFonts w:ascii="Times New Roman" w:eastAsia="ＭＳ Ｐゴシック" w:hAnsi="Times New Roman"/>
                            <w:b/>
                            <w:color w:val="000000"/>
                          </w:rPr>
                        </w:pPr>
                      </w:p>
                    </w:txbxContent>
                  </v:textbox>
                </v:shape>
                <v:rect id="Rectangle 18" o:spid="_x0000_s1042" style="position:absolute;left:3970;top:14675;width:3952;height:81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LZcEA&#10;AADbAAAADwAAAGRycy9kb3ducmV2LnhtbERPz2vCMBS+C/sfwhvsIjPVg0g1ShmTbejBtl52ezTP&#10;pti8lCar3X9vDoLHj+/3ZjfaVgzU+8axgvksAUFcOd1wreBc7t9XIHxA1tg6JgX/5GG3fZlsMNXu&#10;xjkNRahFDGGfogITQpdK6StDFv3MdcSRu7jeYoiwr6Xu8RbDbSsXSbKUFhuODQY7+jBUXYs/q+DX&#10;Hd1nltBXZ8qfMEyz/HAqcqXeXsdsDSLQGJ7ih/tbK1jE9fFL/AFye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C2XBAAAA2wAAAA8AAAAAAAAAAAAAAAAAmAIAAGRycy9kb3du&#10;cmV2LnhtbFBLBQYAAAAABAAEAPUAAACGAwAAAAA=&#10;"/>
                <v:line id="Line 19" o:spid="_x0000_s1043" style="position:absolute;visibility:visible;mso-wrap-style:square" from="5863,15385" to="7592,15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rect id="Rectangle 20" o:spid="_x0000_s1044" style="position:absolute;left:6932;top:9597;width:1071;height:30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DNsUA&#10;AADbAAAADwAAAGRycy9kb3ducmV2LnhtbESPQWvCQBSE74X+h+UVvEjdGLSU1FVaUfBiRdt6fmRf&#10;k5Ds27C7xuivdwtCj8PMfMPMFr1pREfOV5YVjEcJCOLc6ooLBd9f6+dXED4ga2wsk4ILeVjMHx9m&#10;mGl75j11h1CICGGfoYIyhDaT0uclGfQj2xJH79c6gyFKV0jt8BzhppFpkrxIgxXHhRJbWpaU14eT&#10;UVBPj0M3GX7WvP3Z5XZ1lB/u2ik1eOrf30AE6sN/+N7eaAVpCn9f4g+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jAM2xQAAANsAAAAPAAAAAAAAAAAAAAAAAJgCAABkcnMv&#10;ZG93bnJldi54bWxQSwUGAAAAAAQABAD1AAAAigMAAAAA&#10;" fillcolor="#f99"/>
                <v:line id="Line 21" o:spid="_x0000_s1045" style="position:absolute;visibility:visible;mso-wrap-style:square" from="6521,8989" to="6521,10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line id="Line 1588" o:spid="_x0000_s1046" style="position:absolute;visibility:visible;mso-wrap-style:square" from="5534,8177" to="5534,10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LY0MMAAADbAAAADwAAAGRycy9kb3ducmV2LnhtbESPQWvCQBSE7wX/w/KE3upGW4pEVxHB&#10;Kr0ZRfD2yD6TmOzbdHej8d+7hUKPw8x8w8yXvWnEjZyvLCsYjxIQxLnVFRcKjofN2xSED8gaG8uk&#10;4EEelovByxxTbe+8p1sWChEh7FNUUIbQplL6vCSDfmRb4uhdrDMYonSF1A7vEW4aOUmST2mw4rhQ&#10;YkvrkvI664yCU5fx+VpvXIPd13Z7Of3U/v1bqddhv5qBCNSH//Bfe6cVTD7g90v8A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9y2NDDAAAA2wAAAA8AAAAAAAAAAAAA&#10;AAAAoQIAAGRycy9kb3ducmV2LnhtbFBLBQYAAAAABAAEAPkAAACRAwAAAAA=&#10;" strokeweight="1.5pt"/>
                <v:line id="Line 23" o:spid="_x0000_s1047" style="position:absolute;visibility:visible;mso-wrap-style:square" from="7015,9295" to="8003,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D59S8MAAADbAAAADwAAAGRycy9kb3ducmV2LnhtbESPQWvCQBSE7wX/w/KE3upGS4tEVxHB&#10;Kr0ZRfD2yD6TmOzbdHej8d+7hUKPw8x8w8yXvWnEjZyvLCsYjxIQxLnVFRcKjofN2xSED8gaG8uk&#10;4EEelovByxxTbe+8p1sWChEh7FNUUIbQplL6vCSDfmRb4uhdrDMYonSF1A7vEW4aOUmST2mw4rhQ&#10;YkvrkvI664yCU5fx+VpvXIPd13Z7Of3U/v1bqddhv5qBCNSH//Bfe6cVTD7g90v8A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A+fUvDAAAA2wAAAA8AAAAAAAAAAAAA&#10;AAAAoQIAAGRycy9kb3ducmV2LnhtbFBLBQYAAAAABAAEAPkAAACRAwAAAAA=&#10;" strokeweight="1.5pt"/>
                <v:line id="Line 24" o:spid="_x0000_s1048" style="position:absolute;visibility:visible;mso-wrap-style:square" from="5534,10511" to="8003,10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zjPMMAAADbAAAADwAAAGRycy9kb3ducmV2LnhtbESPT4vCMBTE7wt+h/AEb2uqgizVKCL4&#10;B2/bFcHbo3m2tc1LTVLtfvvNwsIeh5n5DbNc96YRT3K+sqxgMk5AEOdWV1woOH/t3j9A+ICssbFM&#10;Cr7Jw3o1eFtiqu2LP+mZhUJECPsUFZQhtKmUPi/JoB/bljh6N+sMhihdIbXDV4SbRk6TZC4NVhwX&#10;SmxpW1JeZ51RcOkyvt7rnWuw2x8Ot8uj9rOTUqNhv1mACNSH//Bf+6gVTOfw+yX+A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Ds4zzDAAAA2wAAAA8AAAAAAAAAAAAA&#10;AAAAoQIAAGRycy9kb3ducmV2LnhtbFBLBQYAAAAABAAEAPkAAACRAwAAAAA=&#10;" strokeweight="1.5pt"/>
                <v:line id="Line 25" o:spid="_x0000_s1049" style="position:absolute;visibility:visible;mso-wrap-style:square" from="7015,8177" to="7015,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BGp8MAAADbAAAADwAAAGRycy9kb3ducmV2LnhtbESPQWvCQBSE7wX/w/KE3upGC61EVxHB&#10;Kr0ZRfD2yD6TmOzbdHej8d+7hUKPw8x8w8yXvWnEjZyvLCsYjxIQxLnVFRcKjofN2xSED8gaG8uk&#10;4EEelovByxxTbe+8p1sWChEh7FNUUIbQplL6vCSDfmRb4uhdrDMYonSF1A7vEW4aOUmSD2mw4rhQ&#10;YkvrkvI664yCU5fx+VpvXIPd13Z7Of3U/v1bqddhv5qBCNSH//Bfe6cVTD7h90v8A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RqfDAAAA2wAAAA8AAAAAAAAAAAAA&#10;AAAAoQIAAGRycy9kb3ducmV2LnhtbFBLBQYAAAAABAAEAPkAAACRAwAAAAA=&#10;" strokeweight="1.5pt"/>
                <v:line id="Line 26" o:spid="_x0000_s1050" style="position:absolute;visibility:visible;mso-wrap-style:square" from="8003,9295" to="8003,10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j/S1cEAAADbAAAADwAAAGRycy9kb3ducmV2LnhtbERPz2vCMBS+D/wfwhN2W9M5GFKNMgbq&#10;2G1VCt4ezbPp2rzUJNXuv18Ogx0/vt/r7WR7cSMfWscKnrMcBHHtdMuNgtNx97QEESKyxt4xKfih&#10;ANvN7GGNhXZ3/qJbGRuRQjgUqMDEOBRShtqQxZC5gThxF+ctxgR9I7XHewq3vVzk+au02HJqMDjQ&#10;u6G6K0eroBpLPn93O9/juD8cLtW1Cy+fSj3Op7cViEhT/Bf/uT+0gkUam76kHyA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9LVwQAAANsAAAAPAAAAAAAAAAAAAAAA&#10;AKECAABkcnMvZG93bnJldi54bWxQSwUGAAAAAAQABAD5AAAAjwMAAAAA&#10;" strokeweight="1.5pt"/>
                <v:line id="Line 27" o:spid="_x0000_s1051" style="position:absolute;visibility:visible;mso-wrap-style:square" from="5534,8177" to="7015,8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N3TsMAAADbAAAADwAAAGRycy9kb3ducmV2LnhtbESPQWvCQBSE7wX/w/KE3upGC6VGVxHB&#10;Kr0ZRfD2yD6TmOzbdHej8d+7hUKPw8x8w8yXvWnEjZyvLCsYjxIQxLnVFRcKjofN2ycIH5A1NpZJ&#10;wYM8LBeDlzmm2t55T7csFCJC2KeooAyhTaX0eUkG/ci2xNG7WGcwROkKqR3eI9w0cpIkH9JgxXGh&#10;xJbWJeV11hkFpy7j87XeuAa7r+32cvqp/fu3Uq/DfjUDEagP/+G/9k4rmEzh90v8AXLx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Fzd07DAAAA2wAAAA8AAAAAAAAAAAAA&#10;AAAAoQIAAGRycy9kb3ducmV2LnhtbFBLBQYAAAAABAAEAPkAAACRAwAAAAA=&#10;" strokeweight="1.5pt"/>
                <v:line id="Line 28" o:spid="_x0000_s1052" style="position:absolute;visibility:visible;mso-wrap-style:square" from="5534,9295" to="7015,9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RX6MIAAADbAAAADwAAAGRycy9kb3ducmV2LnhtbERPy2rCQBTdF/oPwy10VydWCBIdRSwF&#10;7ULqA3R5zVyTaOZOmJkm8e87C8Hl4byn897UoiXnK8sKhoMEBHFudcWFgsP++2MMwgdkjbVlUnAn&#10;D/PZ68sUM2073lK7C4WIIewzVFCG0GRS+rwkg35gG+LIXawzGCJ0hdQOuxhuavmZJKk0WHFsKLGh&#10;ZUn5bfdnFGxGv2m7WP+s+uM6Pedf2/Pp2jml3t/6xQREoD48xQ/3SisYxfXxS/wBcv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JRX6MIAAADbAAAADwAAAAAAAAAAAAAA&#10;AAChAgAAZHJzL2Rvd25yZXYueG1sUEsFBgAAAAAEAAQA+QAAAJADAAAAAA==&#10;"/>
                <v:line id="Line 29" o:spid="_x0000_s1053" style="position:absolute;visibility:visible;mso-wrap-style:square" from="5534,9903" to="7838,99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0" o:spid="_x0000_s1054" style="position:absolute;visibility:visible;mso-wrap-style:square" from="4299,9395" to="4299,100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GowMUAAADdAAAADwAAAGRycy9kb3ducmV2LnhtbERPS2sCMRC+F/ofwhR6q9k+CGU1irQU&#10;1IOoLdTjuJnubruZLEnc3f57Iwje5uN7zmQ22EZ05EPtWMPjKANBXDhTc6nh6/Pj4RVEiMgGG8ek&#10;4Z8CzKa3NxPMjet5S90uliKFcMhRQxVjm0sZiooshpFriRP347zFmKAvpfHYp3DbyKcsU9Jizamh&#10;wpbeKir+dkerYf28Ud18uVoM30t1KN63h/1v77W+vxvmYxCRhngVX9wLk+Yr9QLnb9IJcn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wGowMUAAADdAAAADwAAAAAAAAAA&#10;AAAAAAChAgAAZHJzL2Rvd25yZXYueG1sUEsFBgAAAAAEAAQA+QAAAJMDAAAAAA==&#10;"/>
                <v:line id="Line 31" o:spid="_x0000_s1055" style="position:absolute;visibility:visible;mso-wrap-style:square" from="4299,8276" to="4299,88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0NW8UAAADdAAAADwAAAGRycy9kb3ducmV2LnhtbERP32vCMBB+H+x/CDfY20y3sTCqUWRj&#10;oD6IusF8PJtb2625lCS23X9vBMG3+/h+3mQ22EZ05EPtWMPjKANBXDhTc6nh6/Pj4RVEiMgGG8ek&#10;4Z8CzKa3NxPMjet5S90uliKFcMhRQxVjm0sZiooshpFriRP347zFmKAvpfHYp3DbyKcsU9Jizamh&#10;wpbeKir+dkerYf28Ud18uVoM30t1KN63h/1v77W+vxvmYxCRhngVX9wLk+Yr9QLnb9IJcno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E0NW8UAAADdAAAADwAAAAAAAAAA&#10;AAAAAAChAgAAZHJzL2Rvd25yZXYueG1sUEsFBgAAAAAEAAQA+QAAAJMDAAAAAA==&#10;"/>
                <v:rect id="Rectangle 32" o:spid="_x0000_s1056" style="position:absolute;left:3887;top:8276;width:412;height: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9708QA&#10;AADdAAAADwAAAGRycy9kb3ducmV2LnhtbERPTWvCQBC9F/oflin0UnTTgkGiqwRLS+2pJioeh+yY&#10;RLOzIbuN6b93hYK3ebzPmS8H04ieOldbVvA6jkAQF1bXXCrY5h+jKQjnkTU2lknBHzlYLh4f5pho&#10;e+EN9ZkvRQhhl6CCyvs2kdIVFRl0Y9sSB+5oO4M+wK6UusNLCDeNfIuiWBqsOTRU2NKqouKc/RoF&#10;3/lhp/vJ536Ng03791OaveQ/Sj0/DekMhKfB38X/7i8d5sdxDLdvwglyc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Pe9PEAAAA3QAAAA8AAAAAAAAAAAAAAAAAmAIAAGRycy9k&#10;b3ducmV2LnhtbFBLBQYAAAAABAAEAPUAAACJAwAAAAA=&#10;" filled="f" fillcolor="#0c9"/>
                <v:shape id="Text Box 33" o:spid="_x0000_s1057" type="#_x0000_t202" style="position:absolute;left:4168;top:8301;width:953;height:5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G1YMQA&#10;AADdAAAADwAAAGRycy9kb3ducmV2LnhtbERPTWvCQBC9F/wPywi91Y0txBJdpYjS4kEwlp7H7JgN&#10;zc6G7NYk/npXEHqbx/ucxaq3tbhQ6yvHCqaTBARx4XTFpYLv4/blHYQPyBprx6RgIA+r5ehpgZl2&#10;HR/okodSxBD2GSowITSZlL4wZNFPXEMcubNrLYYI21LqFrsYbmv5miSptFhxbDDY0NpQ8Zv/WQX+&#10;bb8xw7DPu/P62nef29nPcXdS6nncf8xBBOrDv/jh/tJxfprO4P5NPEE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BtWDEAAAA3QAAAA8AAAAAAAAAAAAAAAAAmAIAAGRycy9k&#10;b3ducmV2LnhtbFBLBQYAAAAABAAEAPUAAACJAwAAAAA=&#10;" filled="f" fillcolor="#0c9" stroked="f">
                  <v:textbox inset="3.12725mm,1.56364mm,3.12725mm,1.56364mm">
                    <w:txbxContent>
                      <w:p w14:paraId="7F73977D"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患者名</w:t>
                        </w:r>
                      </w:p>
                    </w:txbxContent>
                  </v:textbox>
                </v:shape>
                <v:shape id="Text Box 34" o:spid="_x0000_s1058" type="#_x0000_t202" style="position:absolute;left:4221;top:9321;width:126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4hEscA&#10;AADdAAAADwAAAGRycy9kb3ducmV2LnhtbESPQUvDQBCF70L/wzIFb3ZjhShpt0VKi+KhYCqex+w0&#10;G5qdDdm1Sfz1zkHwNsN789436+3oW3WlPjaBDdwvMlDEVbAN1wY+Toe7J1AxIVtsA5OBiSJsN7Ob&#10;NRY2DPxO1zLVSkI4FmjApdQVWsfKkce4CB2xaOfQe0yy9rW2PQ4S7lu9zLJce2xYGhx2tHNUXcpv&#10;byA+HPdumo7lcN79jMPL4fHz9PZlzO18fF6BSjSmf/Pf9asV/DwXXPlGRtCb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IRLHAAAA3QAAAA8AAAAAAAAAAAAAAAAAmAIAAGRy&#10;cy9kb3ducmV2LnhtbFBLBQYAAAAABAAEAPUAAACMAwAAAAA=&#10;" filled="f" fillcolor="#0c9" stroked="f">
                  <v:textbox inset="3.12725mm,1.56364mm,3.12725mm,1.56364mm">
                    <w:txbxContent>
                      <w:p w14:paraId="3E3964E2"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遺伝子</w:t>
                        </w:r>
                        <w:r>
                          <w:rPr>
                            <w:rFonts w:ascii="Times New Roman" w:eastAsia="ＭＳ Ｐゴシック" w:hAnsi="Times New Roman"/>
                            <w:color w:val="000000"/>
                          </w:rPr>
                          <w:br/>
                        </w:r>
                        <w:r>
                          <w:rPr>
                            <w:rFonts w:ascii="Times New Roman" w:eastAsia="ＭＳ Ｐゴシック" w:hAnsi="Times New Roman" w:hint="eastAsia"/>
                            <w:color w:val="000000"/>
                          </w:rPr>
                          <w:t>検査番号</w:t>
                        </w:r>
                      </w:p>
                    </w:txbxContent>
                  </v:textbox>
                </v:shape>
                <v:rect id="Rectangle 35" o:spid="_x0000_s1059" style="position:absolute;left:7261;top:10207;width:742;height:30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8Npu8YA&#10;AADdAAAADwAAAGRycy9kb3ducmV2LnhtbERPS2vCQBC+C/6HZQpepG7SQ6ipq/ig0EvB2kL1NmSn&#10;2djsbMiuMfrrXaHQ23x8z5kteluLjlpfOVaQThIQxIXTFZcKvj5fH59B+ICssXZMCi7kYTEfDmaY&#10;a3fmD+p2oRQxhH2OCkwITS6lLwxZ9BPXEEfux7UWQ4RtKXWL5xhua/mUJJm0WHFsMNjQ2lDxuztZ&#10;BdfsuP+ebpdFmnaHZDV+35Rme1Rq9NAvX0AE6sO/+M/9puP8LJvC/Zt4gp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8Npu8YAAADdAAAADwAAAAAAAAAAAAAAAACYAgAAZHJz&#10;L2Rvd25yZXYueG1sUEsFBgAAAAAEAAQA9QAAAIsDAAAAAA==&#10;" filled="f" fillcolor="#0c9" strokecolor="red"/>
                <v:line id="Line 36" o:spid="_x0000_s1060" style="position:absolute;visibility:visible;mso-wrap-style:square" from="7509,10207" to="7509,10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FjOlMUAAADdAAAADwAAAGRycy9kb3ducmV2LnhtbESPQWvCQBCF7wX/wzKCt7qxB1uiq4gg&#10;SC7aaKnHITsm0exsyG5j/PedQ6G3Gd6b975ZrgfXqJ66UHs2MJsmoIgLb2suDZxPu9cPUCEiW2w8&#10;k4EnBVivRi9LTK1/8Cf1eSyVhHBI0UAVY5tqHYqKHIapb4lFu/rOYZS1K7Xt8CHhrtFvSTLXDmuW&#10;hgpb2lZU3PMfZ+ByumXf27zPzkmrg6uz2eHYfxkzGQ+bBahIQ/w3/13vreDP34VfvpER9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FjOlMUAAADdAAAADwAAAAAAAAAA&#10;AAAAAAChAgAAZHJzL2Rvd25yZXYueG1sUEsFBgAAAAAEAAQA+QAAAJMDAAAAAA==&#10;" strokecolor="red"/>
                <v:line id="Line 37" o:spid="_x0000_s1061" style="position:absolute;visibility:visible;mso-wrap-style:square" from="7757,10207" to="7757,105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RrD8IAAADdAAAADwAAAGRycy9kb3ducmV2LnhtbERPTYvCMBC9L/gfwgje1rQe3KUaRQRB&#10;etGtih6HZmyrzaQ0sXb//UYQ9jaP9znzZW9q0VHrKssK4nEEgji3uuJCwfGw+fwG4TyyxtoyKfgl&#10;B8vF4GOOibZP/qEu84UIIewSVFB63yRSurwkg25sG+LAXW1r0AfYFlK3+AzhppaTKJpKgxWHhhIb&#10;WpeU37OHUXA53NLzOuvSY9RIZ6o03u27k1KjYb+agfDU+3/x273VYf70K4bXN+EEufg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xRrD8IAAADdAAAADwAAAAAAAAAAAAAA&#10;AAChAgAAZHJzL2Rvd25yZXYueG1sUEsFBgAAAAAEAAQA+QAAAJADAAAAAA==&#10;" strokecolor="red"/>
                <v:shape id="Text Box 38" o:spid="_x0000_s1062" type="#_x0000_t202" style="position:absolute;left:3887;top:14650;width:1746;height: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AJcQA&#10;AADdAAAADwAAAGRycy9kb3ducmV2LnhtbERPTWvCQBC9F/wPywi91Y0WVFJXEVFaehCM4nnMjtnQ&#10;7GzIribpr+8WBG/zeJ+zWHW2EndqfOlYwXiUgCDOnS65UHA67t7mIHxA1lg5JgU9eVgtBy8LTLVr&#10;+UD3LBQihrBPUYEJoU6l9Lkhi37kauLIXV1jMUTYFFI32MZwW8lJkkylxZJjg8GaNobyn+xmFfj3&#10;/db0/T5rr5vfrv3czc7H74tSr8Nu/QEiUBee4of7S8f509kE/r+JJ8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vgCXEAAAA3QAAAA8AAAAAAAAAAAAAAAAAmAIAAGRycy9k&#10;b3ducmV2LnhtbFBLBQYAAAAABAAEAPUAAACJAwAAAAA=&#10;" filled="f" fillcolor="#0c9" stroked="f">
                  <v:textbox inset="3.12725mm,1.56364mm,3.12725mm,1.56364mm">
                    <w:txbxContent>
                      <w:p w14:paraId="3CE134A2"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遵守事項確認欄</w:t>
                        </w:r>
                      </w:p>
                    </w:txbxContent>
                  </v:textbox>
                </v:shape>
                <v:shape id="Text Box 39" o:spid="_x0000_s1063" type="#_x0000_t202" style="position:absolute;left:5703;top:14901;width:1941;height: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pissMA&#10;AADdAAAADwAAAGRycy9kb3ducmV2LnhtbERPTWvCQBC9C/6HZQRvurFCLamrFKkoPQjG0vM0O2ZD&#10;s7Mhu5rEX+8KQm/zeJ+zXHe2EldqfOlYwWyagCDOnS65UPB92k7eQPiArLFyTAp68rBeDQdLTLVr&#10;+UjXLBQihrBPUYEJoU6l9Lkhi37qauLInV1jMUTYFFI32MZwW8mXJHmVFkuODQZr2hjK/7KLVeDn&#10;h0/T94esPW9uXbvbLn5OX79KjUfdxzuIQF34Fz/dex3nL5IZPL6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pissMAAADdAAAADwAAAAAAAAAAAAAAAACYAgAAZHJzL2Rv&#10;d25yZXYueG1sUEsFBgAAAAAEAAQA9QAAAIgDAAAAAA==&#10;" filled="f" fillcolor="#0c9" stroked="f">
                  <v:textbox inset="3.12725mm,1.56364mm,3.12725mm,1.56364mm">
                    <w:txbxContent>
                      <w:p w14:paraId="55FBB316"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担当医師名（自署）</w:t>
                        </w:r>
                      </w:p>
                    </w:txbxContent>
                  </v:textbox>
                </v:shape>
                <v:shape id="Text Box 40" o:spid="_x0000_s1064" type="#_x0000_t202" style="position:absolute;left:5721;top:9492;width:755;height:9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j8xcMA&#10;AADdAAAADwAAAGRycy9kb3ducmV2LnhtbERPTWvCQBC9C/0PywjedKOCltRVilQqHgRj6XmaHbOh&#10;2dmQ3ZrEX+8KQm/zeJ+z2nS2EldqfOlYwXSSgCDOnS65UPB13o1fQfiArLFyTAp68rBZvwxWmGrX&#10;8omuWShEDGGfogITQp1K6XNDFv3E1cSRu7jGYoiwKaRusI3htpKzJFlIiyXHBoM1bQ3lv9mfVeDn&#10;xw/T98esvWxvXfu5W36fDz9KjYbd+xuIQF34Fz/dex3nL5MZPL6JJ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sj8xcMAAADdAAAADwAAAAAAAAAAAAAAAACYAgAAZHJzL2Rv&#10;d25yZXYueG1sUEsFBgAAAAAEAAQA9QAAAIgDAAAAAA==&#10;" filled="f" fillcolor="#0c9" stroked="f">
                  <v:textbox inset="3.12725mm,1.56364mm,3.12725mm,1.56364mm">
                    <w:txbxContent>
                      <w:p w14:paraId="37B65FE8" w14:textId="77777777" w:rsidR="00102C71" w:rsidRDefault="00102C71" w:rsidP="004145EF">
                        <w:pPr>
                          <w:spacing w:beforeLines="20" w:before="58"/>
                          <w:rPr>
                            <w:rFonts w:ascii="Times New Roman" w:eastAsia="ＭＳ Ｐゴシック" w:hAnsi="Times New Roman"/>
                            <w:color w:val="000000"/>
                          </w:rPr>
                        </w:pPr>
                        <w:r>
                          <w:rPr>
                            <w:rFonts w:ascii="Times New Roman" w:eastAsia="ＭＳ Ｐゴシック" w:hAnsi="Times New Roman" w:hint="eastAsia"/>
                            <w:color w:val="000000"/>
                          </w:rPr>
                          <w:t>ｶﾙﾃ</w:t>
                        </w:r>
                      </w:p>
                      <w:p w14:paraId="6A8A14E8" w14:textId="77777777" w:rsidR="00102C71" w:rsidRDefault="00102C71" w:rsidP="004145EF">
                        <w:pPr>
                          <w:spacing w:beforeLines="20" w:before="58"/>
                          <w:rPr>
                            <w:rFonts w:ascii="Times New Roman" w:eastAsia="ＭＳ Ｐゴシック" w:hAnsi="Times New Roman"/>
                            <w:color w:val="000000"/>
                          </w:rPr>
                        </w:pPr>
                        <w:r>
                          <w:rPr>
                            <w:rFonts w:ascii="Times New Roman" w:eastAsia="ＭＳ Ｐゴシック" w:hAnsi="Times New Roman" w:hint="eastAsia"/>
                            <w:color w:val="000000"/>
                          </w:rPr>
                          <w:t>番号</w:t>
                        </w:r>
                      </w:p>
                    </w:txbxContent>
                  </v:textbox>
                </v:shape>
                <v:shape id="Text Box 41" o:spid="_x0000_s1065" type="#_x0000_t202" style="position:absolute;left:3887;top:15501;width:1034;height:5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RZXsMA&#10;AADdAAAADwAAAGRycy9kb3ducmV2LnhtbERPTWvCQBC9C/0PywjedGMFLamrFKkoHgRj6XmaHbOh&#10;2dmQ3ZrEX+8KQm/zeJ+zXHe2EldqfOlYwXSSgCDOnS65UPB13o7fQPiArLFyTAp68rBevQyWmGrX&#10;8omuWShEDGGfogITQp1K6XNDFv3E1cSRu7jGYoiwKaRusI3htpKvSTKXFkuODQZr2hjKf7M/q8DP&#10;jp+m749Ze9ncuna3XXyfDz9KjYbdxzuIQF34Fz/dex3nL5IZPL6JJ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RZXsMAAADdAAAADwAAAAAAAAAAAAAAAACYAgAAZHJzL2Rv&#10;d25yZXYueG1sUEsFBgAAAAAEAAQA9QAAAIgDAAAAAA==&#10;" filled="f" fillcolor="#0c9" stroked="f">
                  <v:textbox inset="3.12725mm,1.56364mm,3.12725mm,1.56364mm">
                    <w:txbxContent>
                      <w:p w14:paraId="1108050A"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ＭＥＭＯ</w:t>
                        </w:r>
                      </w:p>
                    </w:txbxContent>
                  </v:textbox>
                </v:shape>
                <v:shape id="Text Box 42" o:spid="_x0000_s1066" type="#_x0000_t202" style="position:absolute;left:6921;top:8683;width:1289;height:6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3BKsQA&#10;AADdAAAADwAAAGRycy9kb3ducmV2LnhtbERPTWvCQBC9F/wPywje6sZWakldRaSieBAai+cxO2ZD&#10;s7MhuzWJv94VCr3N433OfNnZSlyp8aVjBZNxAoI4d7rkQsH3cfP8DsIHZI2VY1LQk4flYvA0x1S7&#10;lr/omoVCxBD2KSowIdSplD43ZNGPXU0cuYtrLIYIm0LqBtsYbiv5kiRv0mLJscFgTWtD+U/2axX4&#10;18On6ftD1l7Wt67dbman4/6s1GjYrT5ABOrCv/jPvdNx/iyZwuObeIJ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twSrEAAAA3QAAAA8AAAAAAAAAAAAAAAAAmAIAAGRycy9k&#10;b3ducmV2LnhtbFBLBQYAAAAABAAEAPUAAACJAwAAAAA=&#10;" filled="f" fillcolor="#0c9" stroked="f">
                  <v:textbox inset="3.12725mm,1.56364mm,3.12725mm,1.56364mm">
                    <w:txbxContent>
                      <w:p w14:paraId="1163B0DD"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（病院控１）</w:t>
                        </w:r>
                      </w:p>
                    </w:txbxContent>
                  </v:textbox>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AutoShape 43" o:spid="_x0000_s1067" type="#_x0000_t61" style="position:absolute;left:1171;top:8417;width:1900;height:5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bZN8EA&#10;AADdAAAADwAAAGRycy9kb3ducmV2LnhtbERPzWoCMRC+C32HMAVvmq2i1dUoRRGKh4rWBxg34+7i&#10;ZrIkUePbN0LB23x8vzNfRtOIGzlfW1bw0c9AEBdW11wqOP5uehMQPiBrbCyTggd5WC7eOnPMtb3z&#10;nm6HUIoUwj5HBVUIbS6lLyoy6Pu2JU7c2TqDIUFXSu3wnsJNIwdZNpYGa04NFba0qqi4HK5GQbmv&#10;rxc31NP1lmLkk/nZrUakVPc9fs1ABIrhJf53f+s0/zMbwfObdIJ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m2TfBAAAA3QAAAA8AAAAAAAAAAAAAAAAAmAIAAGRycy9kb3du&#10;cmV2LnhtbFBLBQYAAAAABAAEAPUAAACGAwAAAAA=&#10;" adj="27375,8931" fillcolor="#ffc">
                  <v:textbox inset="3.12725mm,1.56364mm,3.12725mm,1.56364mm">
                    <w:txbxContent>
                      <w:p w14:paraId="591E1B18"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b/>
                            <w:color w:val="000000"/>
                          </w:rPr>
                          <w:t>必ずご記入下さい</w:t>
                        </w:r>
                      </w:p>
                    </w:txbxContent>
                  </v:textbox>
                </v:shape>
                <v:shape id="AutoShape 44" o:spid="_x0000_s1068" type="#_x0000_t61" style="position:absolute;left:1171;top:10221;width:2154;height:9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cUcMA&#10;AADdAAAADwAAAGRycy9kb3ducmV2LnhtbERPTWvCQBC9F/wPyxR6KbprDxpSN1KUFnusEbwO2Wk2&#10;JDsbsquJ/vpuodDbPN7nbLaT68SVhtB41rBcKBDElTcN1xpO5fs8AxEissHOM2m4UYBtMXvYYG78&#10;yF90PcZapBAOOWqwMfa5lKGy5DAsfE+cuG8/OIwJDrU0A44p3HXyRamVdNhwarDY085S1R4vTgOO&#10;4/PSZnduPss+q/br9nD+UFo/PU5vryAiTfFf/Oc+mDR/rVbw+006QR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ocUcMAAADdAAAADwAAAAAAAAAAAAAAAACYAgAAZHJzL2Rv&#10;d25yZXYueG1sUEsFBgAAAAAEAAQA9QAAAIgDAAAAAA==&#10;" adj="27175,-9820" fillcolor="#cfc">
                  <v:textbox inset="3.12725mm,1.56364mm,3.12725mm,1.56364mm">
                    <w:txbxContent>
                      <w:p w14:paraId="3C7C6FE0"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b/>
                            <w:color w:val="000000"/>
                          </w:rPr>
                          <w:t>遺伝子検査番号は</w:t>
                        </w:r>
                        <w:r>
                          <w:rPr>
                            <w:rFonts w:ascii="Times New Roman" w:eastAsia="ＭＳ Ｐゴシック" w:hAnsi="Times New Roman"/>
                            <w:b/>
                            <w:color w:val="000000"/>
                          </w:rPr>
                          <w:br/>
                        </w:r>
                        <w:r>
                          <w:rPr>
                            <w:rFonts w:ascii="Times New Roman" w:eastAsia="ＭＳ Ｐゴシック" w:hAnsi="Times New Roman" w:hint="eastAsia"/>
                            <w:b/>
                            <w:color w:val="000000"/>
                          </w:rPr>
                          <w:t>事務局で付けられた</w:t>
                        </w:r>
                        <w:r>
                          <w:rPr>
                            <w:rFonts w:ascii="Times New Roman" w:eastAsia="ＭＳ Ｐゴシック" w:hAnsi="Times New Roman"/>
                            <w:b/>
                            <w:color w:val="000000"/>
                          </w:rPr>
                          <w:br/>
                        </w:r>
                        <w:r>
                          <w:rPr>
                            <w:rFonts w:ascii="Times New Roman" w:eastAsia="ＭＳ Ｐゴシック" w:hAnsi="Times New Roman" w:hint="eastAsia"/>
                            <w:b/>
                            <w:color w:val="000000"/>
                          </w:rPr>
                          <w:t>番号をご記入下さい。</w:t>
                        </w:r>
                      </w:p>
                    </w:txbxContent>
                  </v:textbox>
                </v:shape>
                <v:shape id="Text Box 45" o:spid="_x0000_s1069" type="#_x0000_t202" style="position:absolute;left:8354;top:8274;width:1546;height:6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aay8EA&#10;AADdAAAADwAAAGRycy9kb3ducmV2LnhtbERPTYvCMBC9L/gfwgje1lQPulajiCCI4EFXeh6bsa02&#10;k9pEW/+9EQRv83ifM1u0phQPql1hWcGgH4EgTq0uOFNw/F///oFwHlljaZkUPMnBYt75mWGsbcN7&#10;ehx8JkIIuxgV5N5XsZQuzcmg69uKOHBnWxv0AdaZ1DU2IdyUchhFI2mw4NCQY0WrnNLr4W4UTEYN&#10;XejUrIsyuaz0bTvc7WyiVK/bLqcgPLX+K/64NzrMH0djeH8TTpD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GmsvBAAAA3QAAAA8AAAAAAAAAAAAAAAAAmAIAAGRycy9kb3du&#10;cmV2LnhtbFBLBQYAAAAABAAEAPUAAACGAwAAAAA=&#10;" filled="f" fillcolor="#0c9">
                  <v:textbox inset="3.12725mm,1.56364mm,3.12725mm,1.56364mm">
                    <w:txbxContent>
                      <w:p w14:paraId="0A71A18E"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病院控え見本</w:t>
                        </w:r>
                      </w:p>
                    </w:txbxContent>
                  </v:textbox>
                </v:shape>
                <v:shape id="AutoShape 46" o:spid="_x0000_s1070" type="#_x0000_t61" style="position:absolute;left:1258;top:14038;width:1816;height:79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I/MUA&#10;AADdAAAADwAAAGRycy9kb3ducmV2LnhtbESPT0/DMAzF70h8h8hI3FgCQgOVZROqGELsxPh3tRrT&#10;VDROVWdd+fb4gMTN1nt+7+fVZk69mWiULrOHy4UDQ9zk0HHr4e11e3ELRgpywD4zefghgc369GSF&#10;VchHfqFpX1qjISwVeoilDJW10kRKKIs8EKv2lceERdextWHEo4an3l45t7QJO9aGiAPVkZrv/SF5&#10;mJbx/frBhW2R3ePnhzzXu4PU3p+fzfd3YArN5d/8d/0UFP/GKa5+oyPY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8kj8xQAAAN0AAAAPAAAAAAAAAAAAAAAAAJgCAABkcnMv&#10;ZG93bnJldi54bWxQSwUGAAAAAAQABAD1AAAAigMAAAAA&#10;" adj="34089,24121" fillcolor="#ffc">
                  <v:textbox inset="3.12725mm,1.56364mm,3.12725mm,1.56364mm">
                    <w:txbxContent>
                      <w:p w14:paraId="37001805"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署名を忘れずに</w:t>
                        </w:r>
                      </w:p>
                      <w:p w14:paraId="19A654A8"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お願い致します。</w:t>
                        </w:r>
                      </w:p>
                    </w:txbxContent>
                  </v:textbox>
                </v:shape>
                <v:shape id="Text Box 47" o:spid="_x0000_s1071" type="#_x0000_t202" style="position:absolute;left:8319;top:9392;width:2442;height:59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xutMQA&#10;AADdAAAADwAAAGRycy9kb3ducmV2LnhtbERPTWvCQBC9F/wPywje6sYWtE1dRaSieBAai+cxO2ZD&#10;s7MhuzWJv94VCr3N433OfNnZSlyp8aVjBZNxAoI4d7rkQsH3cfP8BsIHZI2VY1LQk4flYvA0x1S7&#10;lr/omoVCxBD2KSowIdSplD43ZNGPXU0cuYtrLIYIm0LqBtsYbiv5kiRTabHk2GCwprWh/Cf7tQr8&#10;6+HT9P0hay/rW9duN7PTcX9WajTsVh8gAnXhX/zn3uk4f5a8w+ObeIJ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sbrTEAAAA3QAAAA8AAAAAAAAAAAAAAAAAmAIAAGRycy9k&#10;b3ducmV2LnhtbFBLBQYAAAAABAAEAPUAAACJAwAAAAA=&#10;" filled="f" fillcolor="#0c9" stroked="f">
                  <v:textbox inset="3.12725mm,1.56364mm,3.12725mm,1.56364mm">
                    <w:txbxContent>
                      <w:p w14:paraId="330C3D68"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患者名が</w:t>
                        </w:r>
                        <w:r>
                          <w:rPr>
                            <w:rFonts w:ascii="Times New Roman" w:eastAsia="ＭＳ Ｐゴシック" w:hAnsi="Times New Roman"/>
                            <w:b/>
                            <w:color w:val="000000"/>
                          </w:rPr>
                          <w:t>SRL</w:t>
                        </w:r>
                        <w:r>
                          <w:rPr>
                            <w:rFonts w:ascii="Times New Roman" w:eastAsia="ＭＳ Ｐゴシック" w:hAnsi="Times New Roman" w:hint="eastAsia"/>
                            <w:b/>
                            <w:color w:val="000000"/>
                          </w:rPr>
                          <w:t>に分からないように、</w:t>
                        </w:r>
                        <w:r>
                          <w:rPr>
                            <w:rFonts w:ascii="Times New Roman" w:eastAsia="ＭＳ Ｐゴシック" w:hAnsi="Times New Roman" w:hint="eastAsia"/>
                            <w:b/>
                            <w:color w:val="FF0000"/>
                            <w:u w:val="single"/>
                          </w:rPr>
                          <w:t>依頼書の</w:t>
                        </w:r>
                        <w:r>
                          <w:rPr>
                            <w:rFonts w:ascii="Times New Roman" w:eastAsia="ＭＳ Ｐゴシック" w:hAnsi="Times New Roman"/>
                            <w:b/>
                            <w:color w:val="FF0000"/>
                            <w:u w:val="single"/>
                          </w:rPr>
                          <w:t>2</w:t>
                        </w:r>
                        <w:r>
                          <w:rPr>
                            <w:rFonts w:ascii="Times New Roman" w:eastAsia="ＭＳ Ｐゴシック" w:hAnsi="Times New Roman" w:hint="eastAsia"/>
                            <w:b/>
                            <w:color w:val="FF0000"/>
                            <w:u w:val="single"/>
                          </w:rPr>
                          <w:t>ﾍﾟｰｼﾞ目までしか患者名が写らない</w:t>
                        </w:r>
                        <w:r>
                          <w:rPr>
                            <w:rFonts w:ascii="Times New Roman" w:eastAsia="ＭＳ Ｐゴシック" w:hAnsi="Times New Roman" w:hint="eastAsia"/>
                            <w:b/>
                            <w:color w:val="000000"/>
                          </w:rPr>
                          <w:t>ようになっております。</w:t>
                        </w:r>
                      </w:p>
                      <w:p w14:paraId="779C9BFD" w14:textId="77777777" w:rsidR="00102C71" w:rsidRDefault="00102C71" w:rsidP="0062026F">
                        <w:pPr>
                          <w:rPr>
                            <w:rFonts w:ascii="Times New Roman" w:eastAsia="ＭＳ Ｐゴシック" w:hAnsi="Times New Roman"/>
                            <w:b/>
                            <w:color w:val="000000"/>
                          </w:rPr>
                        </w:pPr>
                      </w:p>
                      <w:p w14:paraId="4E19379D"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従いまして、検査を依頼する際には必ず</w:t>
                        </w:r>
                        <w:r>
                          <w:rPr>
                            <w:rFonts w:ascii="Times New Roman" w:eastAsia="ＭＳ Ｐゴシック" w:hAnsi="Times New Roman"/>
                            <w:b/>
                            <w:color w:val="FF0000"/>
                            <w:u w:val="single"/>
                          </w:rPr>
                          <w:t>1</w:t>
                        </w:r>
                        <w:r>
                          <w:rPr>
                            <w:rFonts w:ascii="Times New Roman" w:eastAsia="ＭＳ Ｐゴシック" w:hAnsi="Times New Roman" w:hint="eastAsia"/>
                            <w:b/>
                            <w:color w:val="FF0000"/>
                            <w:u w:val="single"/>
                          </w:rPr>
                          <w:t>･</w:t>
                        </w:r>
                        <w:r>
                          <w:rPr>
                            <w:rFonts w:ascii="Times New Roman" w:eastAsia="ＭＳ Ｐゴシック" w:hAnsi="Times New Roman"/>
                            <w:b/>
                            <w:color w:val="FF0000"/>
                            <w:u w:val="single"/>
                          </w:rPr>
                          <w:t>2</w:t>
                        </w:r>
                        <w:r>
                          <w:rPr>
                            <w:rFonts w:ascii="Times New Roman" w:eastAsia="ＭＳ Ｐゴシック" w:hAnsi="Times New Roman" w:hint="eastAsia"/>
                            <w:b/>
                            <w:color w:val="FF0000"/>
                            <w:u w:val="single"/>
                          </w:rPr>
                          <w:t>ﾍﾟｰｼﾞを</w:t>
                        </w:r>
                        <w:r>
                          <w:rPr>
                            <w:rFonts w:ascii="Times New Roman" w:eastAsia="ＭＳ Ｐゴシック" w:hAnsi="Times New Roman" w:hint="eastAsia"/>
                            <w:b/>
                            <w:color w:val="0000FF"/>
                            <w:u w:val="single"/>
                          </w:rPr>
                          <w:t>病院で保管</w:t>
                        </w:r>
                        <w:r>
                          <w:rPr>
                            <w:rFonts w:ascii="Times New Roman" w:eastAsia="ＭＳ Ｐゴシック" w:hAnsi="Times New Roman" w:hint="eastAsia"/>
                            <w:b/>
                            <w:color w:val="000000"/>
                          </w:rPr>
                          <w:t>して下さい。</w:t>
                        </w:r>
                      </w:p>
                      <w:p w14:paraId="387761DF" w14:textId="77777777" w:rsidR="00102C71" w:rsidRDefault="00102C71" w:rsidP="0062026F">
                        <w:pPr>
                          <w:rPr>
                            <w:rFonts w:ascii="Times New Roman" w:eastAsia="ＭＳ Ｐゴシック" w:hAnsi="Times New Roman"/>
                            <w:b/>
                            <w:color w:val="000000"/>
                          </w:rPr>
                        </w:pPr>
                      </w:p>
                      <w:p w14:paraId="56F267B3"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FF0000"/>
                            <w:u w:val="single"/>
                          </w:rPr>
                          <w:t>結果報告書は遺伝子検査番号で返却</w:t>
                        </w:r>
                        <w:r>
                          <w:rPr>
                            <w:rFonts w:ascii="Times New Roman" w:eastAsia="ＭＳ Ｐゴシック" w:hAnsi="Times New Roman" w:hint="eastAsia"/>
                            <w:b/>
                            <w:color w:val="000000"/>
                          </w:rPr>
                          <w:t>されますので保管してある伝票で患者名をご確認下さい。</w:t>
                        </w:r>
                      </w:p>
                    </w:txbxContent>
                  </v:textbox>
                </v:shape>
              </v:group>
            </w:pict>
          </mc:Fallback>
        </mc:AlternateContent>
      </w:r>
      <w:r w:rsidR="0062026F" w:rsidRPr="00A0796D">
        <w:rPr>
          <w:rFonts w:ascii="ＭＳ ゴシック" w:hAnsi="ＭＳ ゴシック"/>
        </w:rPr>
        <w:br w:type="page"/>
      </w:r>
      <w:r w:rsidR="001B4247">
        <w:rPr>
          <w:noProof/>
        </w:rPr>
        <w:lastRenderedPageBreak/>
        <w:pict w14:anchorId="561EC6F4">
          <v:group id="_x0000_s3663" style="position:absolute;left:0;text-align:left;margin-left:14.8pt;margin-top:-21.15pt;width:459pt;height:743.55pt;z-index:251680256" coordorigin="1701,2241" coordsize="9000,12420" wrapcoords="3705 1376 3705 2508 5152 2774 5470 2797 5576 3862 3494 4062 3211 4106 3211 5172 6564 5261 5788 5350 5435 5350 5435 6260 5823 6326 3600 6415 3458 6415 3458 8480 5400 8813 5435 8968 6811 9168 7658 9190 7658 10256 6141 10455 5435 10566 5435 12387 5223 12431 5223 12498 5647 13075 8964 13097 8964 13497 10800 13808 2682 13830 2682 14940 6811 15206 7658 15228 7658 18070 7517 18314 7764 19135 7764 19380 8647 19468 4694 19491 4694 20601 11294 20601 11294 19535 11223 19491 10764 19468 8082 19135 10588 19113 14894 18913 14894 15228 13482 14873 13447 13852 13305 13830 12247 13785 19411 13519 19411 9057 8188 8835 8188 7769 16447 7747 21176 7636 21176 4351 20541 4351 9352 4217 9352 4106 8929 4040 7305 3840 7200 2797 7552 2774 9141 2508 9141 1376 3705 1376">
            <v:shape id="_x0000_s3664" type="#_x0000_t75" style="position:absolute;left:1701;top:2421;width:9000;height:12000" o:preferrelative="f">
              <v:fill o:detectmouseclick="t"/>
              <v:path o:extrusionok="t" o:connecttype="none"/>
              <o:lock v:ext="edit" text="t"/>
            </v:shape>
            <v:shapetype id="_x0000_t202" coordsize="21600,21600" o:spt="202" path="m0,0l0,21600,21600,21600,21600,0xe">
              <v:stroke joinstyle="miter"/>
              <v:path gradientshapeok="t" o:connecttype="rect"/>
            </v:shapetype>
            <v:shape id="_x0000_s3665" type="#_x0000_t202" style="position:absolute;left:4401;top:2241;width:4047;height:900;v-text-anchor:top-baseline" filled="f" fillcolor="#0c9" stroked="f">
              <v:textbox style="mso-next-textbox:#_x0000_s3665" inset="106070emu,53034emu,106070emu,53034emu">
                <w:txbxContent>
                  <w:p w14:paraId="71C21732" w14:textId="77777777" w:rsidR="00102C71" w:rsidRPr="0062026F" w:rsidRDefault="00102C71" w:rsidP="0062026F">
                    <w:pPr>
                      <w:rPr>
                        <w:rFonts w:ascii="ＭＳ ゴシック" w:hAnsi="ＭＳ ゴシック"/>
                      </w:rPr>
                    </w:pPr>
                    <w:r w:rsidRPr="0062026F">
                      <w:rPr>
                        <w:rFonts w:ascii="ＭＳ ゴシック" w:hAnsi="ＭＳ ゴシック" w:hint="eastAsia"/>
                      </w:rPr>
                      <w:t>図２　検査依頼</w:t>
                    </w:r>
                    <w:r w:rsidRPr="00B25293">
                      <w:rPr>
                        <w:rFonts w:ascii="Times New Roman" w:eastAsia="ＭＳ Ｐゴシック" w:hAnsi="Times New Roman" w:hint="eastAsia"/>
                        <w:color w:val="000000"/>
                      </w:rPr>
                      <w:t>･</w:t>
                    </w:r>
                    <w:r w:rsidRPr="0062026F">
                      <w:rPr>
                        <w:rFonts w:ascii="ＭＳ ゴシック" w:hAnsi="ＭＳ ゴシック" w:hint="eastAsia"/>
                      </w:rPr>
                      <w:t>検体回収の流れ</w:t>
                    </w:r>
                  </w:p>
                </w:txbxContent>
              </v:textbox>
            </v:shape>
            <v:shape id="_x0000_s3666" type="#_x0000_t202" style="position:absolute;left:3062;top:4608;width:2511;height:592" fillcolor="#6f6">
              <v:textbox style="mso-next-textbox:#_x0000_s3666" inset="106070emu,53034emu,106070emu,53034emu">
                <w:txbxContent>
                  <w:p w14:paraId="3D896BF8" w14:textId="77777777" w:rsidR="00102C71" w:rsidRDefault="00102C71" w:rsidP="001B4247">
                    <w:pPr>
                      <w:spacing w:beforeLines="25" w:before="72"/>
                      <w:ind w:firstLineChars="299" w:firstLine="615"/>
                      <w:rPr>
                        <w:rFonts w:ascii="Times New Roman" w:eastAsia="ＭＳ Ｐゴシック" w:hAnsi="Times New Roman"/>
                        <w:color w:val="000000"/>
                      </w:rPr>
                    </w:pPr>
                    <w:r>
                      <w:rPr>
                        <w:rFonts w:ascii="Times New Roman" w:eastAsia="ＭＳ Ｐゴシック" w:hAnsi="Times New Roman" w:hint="eastAsia"/>
                        <w:b/>
                        <w:color w:val="000000"/>
                      </w:rPr>
                      <w:t>各　施　設</w:t>
                    </w:r>
                  </w:p>
                </w:txbxContent>
              </v:textbox>
            </v:shape>
            <v:group id="_x0000_s3667" style="position:absolute;left:5681;top:4918;width:2491;height:1545" coordorigin="1575,865" coordsize="972,575">
              <v:shape id="_x0000_s3668" type="#_x0000_t75" style="position:absolute;left:1728;top:1056;width:104;height:384">
                <v:imagedata r:id="rId24" o:title=""/>
              </v:shape>
              <v:group id="_x0000_s3669" style="position:absolute;left:2063;top:1056;width:484;height:336" coordorigin="2735,3984" coordsize="377,257">
                <v:shapetype id="_x0000_t65" coordsize="21600,21600" o:spt="65" adj="18900" path="m0,0l0,21600@0,21600,21600@0,2160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3670" type="#_x0000_t65" style="position:absolute;left:2765;top:3984;width:211;height:257;v-text-anchor:middle" fillcolor="#ff9"/>
                <v:shape id="_x0000_s3671" type="#_x0000_t202" style="position:absolute;left:2735;top:4045;width:377;height:147;v-text-anchor:top-baseline" filled="f" fillcolor="#0c9" stroked="f">
                  <v:textbox style="mso-next-textbox:#_x0000_s3671" inset="106070emu,53034emu,106070emu,53034emu">
                    <w:txbxContent>
                      <w:p w14:paraId="04414A86"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依頼書</w:t>
                        </w:r>
                      </w:p>
                    </w:txbxContent>
                  </v:textbox>
                </v:shape>
              </v:group>
              <v:shape id="_x0000_s3672" type="#_x0000_t202" style="position:absolute;left:1575;top:865;width:927;height:192;v-text-anchor:top-baseline" filled="f" fillcolor="#0c9" stroked="f">
                <v:textbox style="mso-next-textbox:#_x0000_s3672" inset="106070emu,53034emu,106070emu,53034emu">
                  <w:txbxContent>
                    <w:p w14:paraId="14E3EE75"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採血・依頼書記入</w:t>
                      </w:r>
                    </w:p>
                  </w:txbxContent>
                </v:textbox>
              </v:shape>
            </v:group>
            <v:shape id="_x0000_s3673" type="#_x0000_t202" style="position:absolute;left:1701;top:7177;width:2340;height:1724" filled="f" fillcolor="#0c9" stroked="f">
              <v:textbox style="mso-next-textbox:#_x0000_s3673" inset="106070emu,53034emu,106070emu,53034emu">
                <w:txbxContent>
                  <w:p w14:paraId="30E0E443"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【検体提出方法】</w:t>
                    </w:r>
                  </w:p>
                  <w:p w14:paraId="3EA1B70E"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u w:val="single"/>
                      </w:rPr>
                      <w:t>遺伝子検査番号</w:t>
                    </w:r>
                    <w:r>
                      <w:rPr>
                        <w:rFonts w:ascii="Times New Roman" w:eastAsia="ＭＳ Ｐゴシック" w:hAnsi="Times New Roman" w:hint="eastAsia"/>
                        <w:b/>
                        <w:color w:val="000000"/>
                      </w:rPr>
                      <w:t>が決定したら、</w:t>
                    </w:r>
                    <w:r>
                      <w:rPr>
                        <w:rFonts w:ascii="Times New Roman" w:eastAsia="ＭＳ Ｐゴシック" w:hAnsi="Times New Roman"/>
                        <w:b/>
                        <w:color w:val="000000"/>
                      </w:rPr>
                      <w:t>SRL</w:t>
                    </w:r>
                    <w:r>
                      <w:rPr>
                        <w:rFonts w:ascii="Times New Roman" w:eastAsia="ＭＳ Ｐゴシック" w:hAnsi="Times New Roman" w:hint="eastAsia"/>
                        <w:b/>
                        <w:color w:val="000000"/>
                      </w:rPr>
                      <w:t>の各営業所に検体回収の連絡をする</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3674" type="#_x0000_t67" style="position:absolute;left:4841;top:5430;width:315;height:4323;v-text-anchor:middle" fillcolor="#cff">
              <v:textbox style="layout-flow:vertical-ideographic"/>
            </v:shape>
            <v:shape id="_x0000_s3675" type="#_x0000_t202" style="position:absolute;left:2850;top:10200;width:4421;height:621" fillcolor="#6fc">
              <v:textbox style="mso-next-textbox:#_x0000_s3675" inset="106070emu,53034emu,106070emu,53034emu">
                <w:txbxContent>
                  <w:p w14:paraId="41F9EAA2" w14:textId="77777777" w:rsidR="00102C71" w:rsidRDefault="00102C71" w:rsidP="001B4247">
                    <w:pPr>
                      <w:spacing w:beforeLines="25" w:before="72"/>
                      <w:ind w:firstLineChars="398" w:firstLine="818"/>
                      <w:rPr>
                        <w:rFonts w:ascii="Times New Roman" w:eastAsia="ＭＳ Ｐゴシック" w:hAnsi="Times New Roman"/>
                      </w:rPr>
                    </w:pPr>
                    <w:r>
                      <w:rPr>
                        <w:rFonts w:ascii="Times New Roman" w:eastAsia="ＭＳ Ｐゴシック" w:hAnsi="Times New Roman"/>
                        <w:b/>
                      </w:rPr>
                      <w:t>SRL</w:t>
                    </w:r>
                    <w:r>
                      <w:rPr>
                        <w:rFonts w:ascii="Times New Roman" w:eastAsia="ＭＳ Ｐゴシック" w:hAnsi="Times New Roman" w:hint="eastAsia"/>
                        <w:b/>
                      </w:rPr>
                      <w:t xml:space="preserve">　各営業所</w:t>
                    </w:r>
                  </w:p>
                </w:txbxContent>
              </v:textbox>
            </v:shape>
            <v:group id="_x0000_s3676" style="position:absolute;left:7750;top:4761;width:2951;height:1854" coordorigin="2976,641" coordsize="1343,607">
              <v:rect id="_x0000_s3677" style="position:absolute;left:2976;top:641;width:1248;height:607;v-text-anchor:middle" fillcolor="#cfc">
                <v:stroke dashstyle="1 1"/>
              </v:rect>
              <v:shape id="_x0000_s3678" type="#_x0000_t202" style="position:absolute;left:3361;top:703;width:585;height:192;v-text-anchor:top-baseline" filled="f" fillcolor="#0c9" stroked="f">
                <v:textbox style="mso-next-textbox:#_x0000_s3678" inset="106070emu,53034emu,106070emu,53034emu">
                  <w:txbxContent>
                    <w:p w14:paraId="5CC98FB7" w14:textId="77777777" w:rsidR="00102C71" w:rsidRDefault="00102C71" w:rsidP="0062026F">
                      <w:pPr>
                        <w:rPr>
                          <w:rFonts w:ascii="Times New Roman" w:eastAsia="ＭＳ Ｐゴシック" w:hAnsi="Times New Roman"/>
                          <w:b/>
                          <w:color w:val="00FF00"/>
                        </w:rPr>
                      </w:pPr>
                      <w:r>
                        <w:rPr>
                          <w:rFonts w:ascii="Times New Roman" w:eastAsia="ＭＳ Ｐゴシック" w:hAnsi="Times New Roman" w:hint="eastAsia"/>
                          <w:b/>
                          <w:color w:val="00FF00"/>
                        </w:rPr>
                        <w:t>施設保管</w:t>
                      </w:r>
                    </w:p>
                  </w:txbxContent>
                </v:textbox>
              </v:shape>
              <v:group id="_x0000_s3679" style="position:absolute;left:2992;top:864;width:464;height:363" coordorigin="3136,816" coordsize="464,363">
                <v:group id="_x0000_s3680" style="position:absolute;left:3136;top:816;width:464;height:257" coordorigin="2320,2239" coordsize="464,257">
                  <v:shape id="_x0000_s3681" type="#_x0000_t65" style="position:absolute;left:2400;top:2239;width:211;height:257;v-text-anchor:middle" fillcolor="#ff9"/>
                  <v:shape id="_x0000_s3682" type="#_x0000_t202" style="position:absolute;left:2603;top:2256;width:181;height:192;v-text-anchor:top-baseline" filled="f" fillcolor="#0c9" stroked="f">
                    <v:textbox style="mso-next-textbox:#_x0000_s3682" inset="106070emu,53034emu,106070emu,53034emu">
                      <w:txbxContent>
                        <w:p w14:paraId="50F2226C" w14:textId="77777777" w:rsidR="00102C71" w:rsidRDefault="00102C71" w:rsidP="0062026F">
                          <w:pPr>
                            <w:rPr>
                              <w:rFonts w:ascii="Times New Roman" w:eastAsia="ＭＳ Ｐゴシック" w:hAnsi="Times New Roman"/>
                              <w:color w:val="000000"/>
                            </w:rPr>
                          </w:pPr>
                        </w:p>
                      </w:txbxContent>
                    </v:textbox>
                  </v:shape>
                  <v:shape id="_x0000_s3683" type="#_x0000_t202" style="position:absolute;left:2320;top:2294;width:181;height:192;v-text-anchor:top-baseline" filled="f" fillcolor="#0c9" stroked="f">
                    <v:textbox style="mso-next-textbox:#_x0000_s3683" inset="106070emu,53034emu,106070emu,53034emu">
                      <w:txbxContent>
                        <w:p w14:paraId="71B2F262" w14:textId="77777777" w:rsidR="00102C71" w:rsidRDefault="00102C71" w:rsidP="0062026F">
                          <w:pPr>
                            <w:rPr>
                              <w:rFonts w:ascii="Times New Roman" w:eastAsia="ＭＳ Ｐゴシック" w:hAnsi="Times New Roman"/>
                              <w:b/>
                              <w:color w:val="000000"/>
                            </w:rPr>
                          </w:pPr>
                        </w:p>
                      </w:txbxContent>
                    </v:textbox>
                  </v:shape>
                </v:group>
                <v:shape id="_x0000_s3684" type="#_x0000_t65" style="position:absolute;left:3264;top:864;width:212;height:256;v-text-anchor:middle" fillcolor="#ff9"/>
                <v:shape id="_x0000_s3685" type="#_x0000_t202" style="position:absolute;left:3265;top:878;width:291;height:301;v-text-anchor:top-baseline" filled="f" fillcolor="#0c9" stroked="f">
                  <v:textbox style="mso-next-textbox:#_x0000_s3685" inset="106070emu,53034emu,106070emu,53034emu">
                    <w:txbxContent>
                      <w:p w14:paraId="001948B1"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b/>
                            <w:color w:val="000000"/>
                          </w:rPr>
                          <w:t>1P</w:t>
                        </w:r>
                      </w:p>
                      <w:p w14:paraId="6506582F"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b/>
                            <w:color w:val="000000"/>
                          </w:rPr>
                          <w:t>2P</w:t>
                        </w:r>
                      </w:p>
                    </w:txbxContent>
                  </v:textbox>
                </v:shape>
              </v:group>
              <v:shape id="_x0000_s3686" type="#_x0000_t202" style="position:absolute;left:3312;top:894;width:1007;height:301;v-text-anchor:top-baseline" filled="f" fillcolor="#0c9" stroked="f">
                <v:textbox style="mso-next-textbox:#_x0000_s3686" inset="106070emu,53034emu,106070emu,53034emu">
                  <w:txbxContent>
                    <w:p w14:paraId="114B58C1"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依頼書の</w:t>
                      </w:r>
                      <w:r>
                        <w:rPr>
                          <w:rFonts w:ascii="Times New Roman" w:eastAsia="ＭＳ Ｐゴシック" w:hAnsi="Times New Roman"/>
                          <w:color w:val="000000"/>
                        </w:rPr>
                        <w:t>1</w:t>
                      </w:r>
                      <w:r>
                        <w:rPr>
                          <w:rFonts w:ascii="Times New Roman" w:eastAsia="ＭＳ Ｐゴシック" w:hAnsi="Times New Roman" w:hint="eastAsia"/>
                          <w:color w:val="000000"/>
                        </w:rPr>
                        <w:t>･</w:t>
                      </w:r>
                      <w:r>
                        <w:rPr>
                          <w:rFonts w:ascii="Times New Roman" w:eastAsia="ＭＳ Ｐゴシック" w:hAnsi="Times New Roman"/>
                          <w:color w:val="000000"/>
                        </w:rPr>
                        <w:t>2</w:t>
                      </w:r>
                      <w:r>
                        <w:rPr>
                          <w:rFonts w:ascii="Times New Roman" w:eastAsia="ＭＳ Ｐゴシック" w:hAnsi="Times New Roman" w:hint="eastAsia"/>
                          <w:color w:val="000000"/>
                        </w:rPr>
                        <w:t>枚目を</w:t>
                      </w:r>
                    </w:p>
                    <w:p w14:paraId="1298AB00"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病院で保管する</w:t>
                      </w:r>
                    </w:p>
                  </w:txbxContent>
                </v:textbox>
              </v:shape>
            </v:group>
            <v:group id="_x0000_s3687" style="position:absolute;left:5469;top:7461;width:4292;height:2543" coordorigin="1968,1440" coordsize="1968,864">
              <v:rect id="_x0000_s3688" style="position:absolute;left:1968;top:1440;width:1968;height:864;v-text-anchor:middle" fillcolor="#ccf"/>
              <v:shape id="_x0000_s3689" type="#_x0000_t75" style="position:absolute;left:2112;top:1776;width:117;height:432">
                <v:imagedata r:id="rId25" o:title=""/>
              </v:shape>
              <v:group id="_x0000_s3690" style="position:absolute;left:2400;top:1728;width:533;height:528" coordorigin="720,1632" coordsize="533,528">
                <v:shape id="_x0000_s3691" type="#_x0000_t65" style="position:absolute;left:720;top:1632;width:366;height:493;v-text-anchor:middle" fillcolor="#ff9"/>
                <v:shape id="_x0000_s3692" type="#_x0000_t65" style="position:absolute;left:786;top:1667;width:366;height:493;v-text-anchor:middle" fillcolor="#ff9">
                  <v:textbox style="mso-next-textbox:#_x0000_s3692" inset="106070emu,53034emu,106070emu,53034emu">
                    <w:txbxContent>
                      <w:p w14:paraId="35742F1D" w14:textId="77777777" w:rsidR="00102C71" w:rsidRDefault="00102C71" w:rsidP="0062026F">
                        <w:pPr>
                          <w:jc w:val="center"/>
                          <w:rPr>
                            <w:rFonts w:ascii="Times New Roman" w:eastAsia="ＭＳ Ｐゴシック" w:hAnsi="Times New Roman"/>
                            <w:color w:val="000000"/>
                          </w:rPr>
                        </w:pPr>
                      </w:p>
                    </w:txbxContent>
                  </v:textbox>
                </v:shape>
                <v:shape id="_x0000_s3693" type="#_x0000_t202" style="position:absolute;left:769;top:1759;width:453;height:191;v-text-anchor:top-baseline" filled="f" fillcolor="#0c9" stroked="f">
                  <v:textbox style="mso-next-textbox:#_x0000_s3693" inset="106070emu,53034emu,106070emu,53034emu">
                    <w:txbxContent>
                      <w:p w14:paraId="4EFFB68B"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b/>
                            <w:color w:val="000000"/>
                          </w:rPr>
                          <w:t>3P</w:t>
                        </w:r>
                        <w:r>
                          <w:rPr>
                            <w:rFonts w:ascii="Times New Roman" w:eastAsia="ＭＳ Ｐゴシック" w:hAnsi="Times New Roman" w:hint="eastAsia"/>
                            <w:b/>
                            <w:color w:val="000000"/>
                          </w:rPr>
                          <w:t>・</w:t>
                        </w:r>
                        <w:r>
                          <w:rPr>
                            <w:rFonts w:ascii="Times New Roman" w:eastAsia="ＭＳ Ｐゴシック" w:hAnsi="Times New Roman"/>
                            <w:b/>
                            <w:color w:val="000000"/>
                          </w:rPr>
                          <w:t>4P</w:t>
                        </w:r>
                      </w:p>
                    </w:txbxContent>
                  </v:textbox>
                </v:shape>
                <v:shape id="_x0000_s3694" type="#_x0000_t202" style="position:absolute;left:769;top:1904;width:484;height:191;v-text-anchor:top-baseline" filled="f" fillcolor="#0c9" stroked="f">
                  <v:textbox style="mso-next-textbox:#_x0000_s3694" inset="106070emu,53034emu,106070emu,53034emu">
                    <w:txbxContent>
                      <w:p w14:paraId="1355EE00"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依頼書</w:t>
                        </w:r>
                      </w:p>
                    </w:txbxContent>
                  </v:textbox>
                </v:shape>
              </v:group>
              <v:shape id="_x0000_s3695" type="#_x0000_t202" style="position:absolute;left:2113;top:1536;width:1688;height:192;v-text-anchor:top-baseline" filled="f" fillcolor="#0c9" stroked="f">
                <v:textbox style="mso-next-textbox:#_x0000_s3695" inset="106070emu,53034emu,106070emu,53034emu">
                  <w:txbxContent>
                    <w:p w14:paraId="02650008"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b/>
                        </w:rPr>
                        <w:t>SRL</w:t>
                      </w:r>
                      <w:r>
                        <w:rPr>
                          <w:rFonts w:ascii="Times New Roman" w:eastAsia="ＭＳ Ｐゴシック" w:hAnsi="Times New Roman" w:hint="eastAsia"/>
                          <w:b/>
                        </w:rPr>
                        <w:t>に提出</w:t>
                      </w:r>
                      <w:r>
                        <w:rPr>
                          <w:rFonts w:ascii="Times New Roman" w:eastAsia="ＭＳ Ｐゴシック" w:hAnsi="Times New Roman" w:hint="eastAsia"/>
                          <w:b/>
                          <w:color w:val="000000"/>
                        </w:rPr>
                        <w:t>するもの</w:t>
                      </w:r>
                    </w:p>
                  </w:txbxContent>
                </v:textbox>
              </v:shape>
              <v:shape id="_x0000_s3696" type="#_x0000_t202" style="position:absolute;left:2880;top:1822;width:997;height:301;v-text-anchor:top-baseline" filled="f" fillcolor="#0c9" stroked="f">
                <v:textbox style="mso-next-textbox:#_x0000_s3696" inset="106070emu,53034emu,106070emu,53034emu">
                  <w:txbxContent>
                    <w:p w14:paraId="70B8D95C"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依頼書の</w:t>
                      </w:r>
                      <w:r>
                        <w:rPr>
                          <w:rFonts w:ascii="Times New Roman" w:eastAsia="ＭＳ Ｐゴシック" w:hAnsi="Times New Roman"/>
                          <w:color w:val="000000"/>
                        </w:rPr>
                        <w:t>3</w:t>
                      </w:r>
                      <w:r>
                        <w:rPr>
                          <w:rFonts w:ascii="Times New Roman" w:eastAsia="ＭＳ Ｐゴシック" w:hAnsi="Times New Roman" w:hint="eastAsia"/>
                          <w:color w:val="000000"/>
                        </w:rPr>
                        <w:t>･</w:t>
                      </w:r>
                      <w:r>
                        <w:rPr>
                          <w:rFonts w:ascii="Times New Roman" w:eastAsia="ＭＳ Ｐゴシック" w:hAnsi="Times New Roman"/>
                          <w:color w:val="000000"/>
                        </w:rPr>
                        <w:t>4</w:t>
                      </w:r>
                      <w:r>
                        <w:rPr>
                          <w:rFonts w:ascii="Times New Roman" w:eastAsia="ＭＳ Ｐゴシック" w:hAnsi="Times New Roman" w:hint="eastAsia"/>
                          <w:color w:val="000000"/>
                        </w:rPr>
                        <w:t>枚目と</w:t>
                      </w:r>
                    </w:p>
                    <w:p w14:paraId="7E779D6C"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color w:val="000000"/>
                        </w:rPr>
                        <w:t>採血管を提出する</w:t>
                      </w:r>
                    </w:p>
                  </w:txbxContent>
                </v:textbox>
              </v:shape>
            </v:group>
            <v:shape id="_x0000_s3697" type="#_x0000_t67" style="position:absolute;left:4841;top:10919;width:315;height:2468;v-text-anchor:middle" fillcolor="#cff">
              <v:textbox style="layout-flow:vertical-ideographic"/>
            </v:shape>
            <v:shape id="_x0000_s3698" type="#_x0000_t202" style="position:absolute;left:3689;top:13461;width:2692;height:637;v-text-anchor:top-baseline" fillcolor="#6fc">
              <v:textbox style="mso-next-textbox:#_x0000_s3698" inset="106070emu,53034emu,106070emu,53034emu">
                <w:txbxContent>
                  <w:p w14:paraId="06D87A33" w14:textId="77777777" w:rsidR="00102C71" w:rsidRDefault="00102C71" w:rsidP="001B4247">
                    <w:pPr>
                      <w:spacing w:beforeLines="50" w:before="145"/>
                      <w:ind w:firstLineChars="497" w:firstLine="1022"/>
                      <w:rPr>
                        <w:rFonts w:ascii="Times New Roman" w:eastAsia="ＭＳ Ｐゴシック" w:hAnsi="Times New Roman"/>
                      </w:rPr>
                    </w:pPr>
                    <w:r>
                      <w:rPr>
                        <w:rFonts w:ascii="Times New Roman" w:eastAsia="ＭＳ Ｐゴシック" w:hAnsi="Times New Roman"/>
                        <w:b/>
                      </w:rPr>
                      <w:t>SRL</w:t>
                    </w:r>
                  </w:p>
                </w:txbxContent>
              </v:textbox>
            </v:shape>
            <v:group id="_x0000_s3699" style="position:absolute;left:5573;top:10987;width:2304;height:2114" coordorigin="1968,3024" coordsize="1056,816">
              <v:rect id="_x0000_s3700" style="position:absolute;left:1968;top:3024;width:1056;height:816;v-text-anchor:middle" fillcolor="#cfc"/>
              <v:shape id="_x0000_s3701" type="#_x0000_t75" style="position:absolute;left:2112;top:3264;width:117;height:432">
                <v:imagedata r:id="rId26" o:title=""/>
              </v:shape>
              <v:group id="_x0000_s3702" style="position:absolute;left:2368;top:3168;width:512;height:545" coordorigin="2720,3984" coordsize="256,257">
                <v:shape id="_x0000_s3703" type="#_x0000_t65" style="position:absolute;left:2765;top:3984;width:211;height:257;v-text-anchor:middle" fillcolor="#ff9"/>
                <v:shape id="_x0000_s3704" type="#_x0000_t202" style="position:absolute;left:2720;top:4040;width:91;height:90;v-text-anchor:top-baseline" filled="f" fillcolor="#0c9" stroked="f">
                  <v:textbox style="mso-next-textbox:#_x0000_s3704" inset="106070emu,53034emu,106070emu,53034emu">
                    <w:txbxContent>
                      <w:p w14:paraId="2C547384" w14:textId="77777777" w:rsidR="00102C71" w:rsidRDefault="00102C71" w:rsidP="0062026F">
                        <w:pPr>
                          <w:rPr>
                            <w:rFonts w:ascii="Times New Roman" w:eastAsia="ＭＳ Ｐゴシック" w:hAnsi="Times New Roman"/>
                            <w:b/>
                            <w:color w:val="000000"/>
                          </w:rPr>
                        </w:pPr>
                      </w:p>
                    </w:txbxContent>
                  </v:textbox>
                </v:shape>
              </v:group>
              <v:shape id="_x0000_s3705" type="#_x0000_t202" style="position:absolute;left:2544;top:3293;width:291;height:192;v-text-anchor:top-baseline" filled="f" fillcolor="#0c9" stroked="f">
                <v:textbox style="mso-next-textbox:#_x0000_s3705" inset="106070emu,53034emu,106070emu,53034emu">
                  <w:txbxContent>
                    <w:p w14:paraId="3D3E9DAD"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b/>
                          <w:color w:val="000000"/>
                        </w:rPr>
                        <w:t>4P</w:t>
                      </w:r>
                    </w:p>
                  </w:txbxContent>
                </v:textbox>
              </v:shape>
              <v:shape id="_x0000_s3706" type="#_x0000_t202" style="position:absolute;left:2449;top:3457;width:484;height:191;v-text-anchor:top-baseline" filled="f" fillcolor="#0c9" stroked="f">
                <v:textbox style="mso-next-textbox:#_x0000_s3706" inset="106070emu,53034emu,106070emu,53034emu">
                  <w:txbxContent>
                    <w:p w14:paraId="2B12975D"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b/>
                          <w:color w:val="000000"/>
                        </w:rPr>
                        <w:t>依頼書</w:t>
                      </w:r>
                    </w:p>
                  </w:txbxContent>
                </v:textbox>
              </v:shape>
            </v:group>
            <v:shape id="_x0000_s3707" type="#_x0000_t202" style="position:absolute;left:3898;top:13941;width:2253;height:720;v-text-anchor:top-baseline" filled="f" fillcolor="#0c9" stroked="f">
              <v:textbox style="mso-next-textbox:#_x0000_s3707" inset="106070emu,53034emu,106070emu,53034emu">
                <w:txbxContent>
                  <w:p w14:paraId="1F485CA4" w14:textId="77777777" w:rsidR="00102C71" w:rsidRDefault="00102C71" w:rsidP="004145EF">
                    <w:pPr>
                      <w:spacing w:beforeLines="100" w:before="291"/>
                      <w:rPr>
                        <w:rFonts w:ascii="Times New Roman" w:eastAsia="ＭＳ Ｐゴシック" w:hAnsi="Times New Roman"/>
                        <w:color w:val="000000"/>
                      </w:rPr>
                    </w:pPr>
                    <w:r>
                      <w:rPr>
                        <w:rFonts w:ascii="Times New Roman" w:eastAsia="ＭＳ Ｐゴシック" w:hAnsi="Times New Roman" w:hint="eastAsia"/>
                        <w:color w:val="000000"/>
                      </w:rPr>
                      <w:t>各項目の測定を行う</w:t>
                    </w:r>
                  </w:p>
                </w:txbxContent>
              </v:textbox>
            </v:shape>
            <v:shape id="_x0000_s3708" type="#_x0000_t202" style="position:absolute;left:5260;top:6561;width:4481;height:881;v-text-anchor:top-baseline" filled="f" fillcolor="#0c9" stroked="f">
              <v:textbox style="mso-next-textbox:#_x0000_s3708" inset="106070emu,53034emu,106070emu,53034emu">
                <w:txbxContent>
                  <w:p w14:paraId="1F8CAC83" w14:textId="77777777" w:rsidR="00102C71" w:rsidRDefault="00102C71" w:rsidP="0062026F">
                    <w:pPr>
                      <w:rPr>
                        <w:rFonts w:ascii="Times New Roman" w:eastAsia="ＭＳ Ｐゴシック" w:hAnsi="Times New Roman"/>
                        <w:b/>
                        <w:color w:val="0000FF"/>
                        <w:u w:val="single"/>
                      </w:rPr>
                    </w:pPr>
                    <w:r>
                      <w:rPr>
                        <w:rFonts w:ascii="Times New Roman" w:eastAsia="ＭＳ Ｐゴシック" w:hAnsi="Times New Roman" w:hint="eastAsia"/>
                        <w:b/>
                        <w:color w:val="0000FF"/>
                        <w:u w:val="single"/>
                      </w:rPr>
                      <w:t>※匿名化専用伝票のため、</w:t>
                    </w:r>
                    <w:r>
                      <w:rPr>
                        <w:rFonts w:ascii="Times New Roman" w:eastAsia="ＭＳ Ｐゴシック" w:hAnsi="Times New Roman"/>
                        <w:b/>
                        <w:color w:val="0000FF"/>
                        <w:u w:val="single"/>
                      </w:rPr>
                      <w:t>1</w:t>
                    </w:r>
                    <w:r>
                      <w:rPr>
                        <w:rFonts w:ascii="Times New Roman" w:eastAsia="ＭＳ Ｐゴシック" w:hAnsi="Times New Roman" w:hint="eastAsia"/>
                        <w:b/>
                        <w:color w:val="0000FF"/>
                        <w:u w:val="single"/>
                      </w:rPr>
                      <w:t>･</w:t>
                    </w:r>
                    <w:r>
                      <w:rPr>
                        <w:rFonts w:ascii="Times New Roman" w:eastAsia="ＭＳ Ｐゴシック" w:hAnsi="Times New Roman"/>
                        <w:b/>
                        <w:color w:val="0000FF"/>
                        <w:u w:val="single"/>
                      </w:rPr>
                      <w:t>2</w:t>
                    </w:r>
                    <w:r>
                      <w:rPr>
                        <w:rFonts w:ascii="Times New Roman" w:eastAsia="ＭＳ Ｐゴシック" w:hAnsi="Times New Roman" w:hint="eastAsia"/>
                        <w:b/>
                        <w:color w:val="0000FF"/>
                        <w:u w:val="single"/>
                      </w:rPr>
                      <w:t>枚目</w:t>
                    </w:r>
                  </w:p>
                  <w:p w14:paraId="72C2F255" w14:textId="77777777" w:rsidR="00102C71" w:rsidRDefault="00102C71" w:rsidP="0062026F">
                    <w:pPr>
                      <w:rPr>
                        <w:rFonts w:ascii="Times New Roman" w:eastAsia="ＭＳ Ｐゴシック" w:hAnsi="Times New Roman"/>
                        <w:b/>
                        <w:color w:val="0000FF"/>
                        <w:u w:val="single"/>
                      </w:rPr>
                    </w:pPr>
                    <w:r>
                      <w:rPr>
                        <w:rFonts w:ascii="Times New Roman" w:eastAsia="ＭＳ Ｐゴシック" w:hAnsi="Times New Roman" w:hint="eastAsia"/>
                        <w:b/>
                        <w:color w:val="0000FF"/>
                        <w:u w:val="single"/>
                      </w:rPr>
                      <w:t>は病院で保管し</w:t>
                    </w:r>
                    <w:r>
                      <w:rPr>
                        <w:rFonts w:ascii="Times New Roman" w:eastAsia="ＭＳ Ｐゴシック" w:hAnsi="Times New Roman"/>
                        <w:b/>
                        <w:color w:val="0000FF"/>
                        <w:u w:val="single"/>
                      </w:rPr>
                      <w:t>3</w:t>
                    </w:r>
                    <w:r>
                      <w:rPr>
                        <w:rFonts w:ascii="Times New Roman" w:eastAsia="ＭＳ Ｐゴシック" w:hAnsi="Times New Roman" w:hint="eastAsia"/>
                        <w:b/>
                        <w:color w:val="0000FF"/>
                        <w:u w:val="single"/>
                      </w:rPr>
                      <w:t>･</w:t>
                    </w:r>
                    <w:r>
                      <w:rPr>
                        <w:rFonts w:ascii="Times New Roman" w:eastAsia="ＭＳ Ｐゴシック" w:hAnsi="Times New Roman"/>
                        <w:b/>
                        <w:color w:val="0000FF"/>
                        <w:u w:val="single"/>
                      </w:rPr>
                      <w:t>4</w:t>
                    </w:r>
                    <w:r>
                      <w:rPr>
                        <w:rFonts w:ascii="Times New Roman" w:eastAsia="ＭＳ Ｐゴシック" w:hAnsi="Times New Roman" w:hint="eastAsia"/>
                        <w:b/>
                        <w:color w:val="0000FF"/>
                        <w:u w:val="single"/>
                      </w:rPr>
                      <w:t>枚目を</w:t>
                    </w:r>
                    <w:r>
                      <w:rPr>
                        <w:rFonts w:ascii="Times New Roman" w:eastAsia="ＭＳ Ｐゴシック" w:hAnsi="Times New Roman"/>
                        <w:b/>
                        <w:color w:val="0000FF"/>
                        <w:u w:val="single"/>
                      </w:rPr>
                      <w:t>SRL</w:t>
                    </w:r>
                    <w:r>
                      <w:rPr>
                        <w:rFonts w:ascii="Times New Roman" w:eastAsia="ＭＳ Ｐゴシック" w:hAnsi="Times New Roman" w:hint="eastAsia"/>
                        <w:b/>
                        <w:color w:val="0000FF"/>
                        <w:u w:val="single"/>
                      </w:rPr>
                      <w:t>に提出する</w:t>
                    </w:r>
                  </w:p>
                </w:txbxContent>
              </v:textbox>
            </v:shape>
            <v:shape id="_x0000_s3709" type="#_x0000_t75" style="position:absolute;left:3168;top:5945;width:1480;height:1183">
              <v:imagedata r:id="rId27" o:title=""/>
            </v:shape>
            <v:shapetype id="_x0000_t93" coordsize="21600,21600" o:spt="93" adj="16200,5400" path="m@0,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_x0000_s3710" type="#_x0000_t93" style="position:absolute;left:3387;top:8823;width:1441;height:420;rotation:90;v-text-anchor:middle" fillcolor="#0c9"/>
            <v:rect id="_x0000_s3711" style="position:absolute;left:4002;top:5327;width:211;height:208;v-text-anchor:middle" fillcolor="#0c9"/>
            <v:rect id="_x0000_s3712" style="position:absolute;left:4002;top:5636;width:211;height:206;v-text-anchor:middle" fillcolor="#0c9"/>
            <v:rect id="_x0000_s3713" style="position:absolute;left:4002;top:7180;width:211;height:205;v-text-anchor:middle" fillcolor="#0c9"/>
            <v:shape id="_x0000_s3714" type="#_x0000_t202" style="position:absolute;left:3272;top:3036;width:2209;height:648;v-text-anchor:top-baseline" fillcolor="#f9f">
              <v:textbox style="mso-next-textbox:#_x0000_s3714" inset="106070emu,53034emu,106070emu,53034emu">
                <w:txbxContent>
                  <w:p w14:paraId="57F2E7D3" w14:textId="77777777" w:rsidR="00102C71" w:rsidRDefault="00102C71" w:rsidP="004145EF">
                    <w:pPr>
                      <w:spacing w:beforeLines="25" w:before="72"/>
                      <w:rPr>
                        <w:rFonts w:ascii="Times New Roman" w:eastAsia="ＭＳ Ｐゴシック" w:hAnsi="Times New Roman"/>
                        <w:b/>
                        <w:color w:val="000000"/>
                      </w:rPr>
                    </w:pPr>
                    <w:r>
                      <w:rPr>
                        <w:rFonts w:ascii="Times New Roman" w:eastAsia="ＭＳ Ｐゴシック" w:hAnsi="Times New Roman" w:hint="eastAsia"/>
                        <w:b/>
                        <w:color w:val="000000"/>
                      </w:rPr>
                      <w:t>JALSG</w:t>
                    </w:r>
                    <w:r>
                      <w:rPr>
                        <w:rFonts w:ascii="Times New Roman" w:eastAsia="ＭＳ Ｐゴシック" w:hAnsi="Times New Roman" w:hint="eastAsia"/>
                        <w:b/>
                        <w:color w:val="000000"/>
                      </w:rPr>
                      <w:t xml:space="preserve">データセンター　</w:t>
                    </w:r>
                  </w:p>
                </w:txbxContent>
              </v:textbox>
            </v:shape>
            <v:shapetype id="_x0000_t68" coordsize="21600,21600" o:spt="68" adj="5400,5400" path="m0@0l@1@0@1,21600@2,21600@2@0,21600@0,1080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3715" type="#_x0000_t68" style="position:absolute;left:4002;top:3642;width:211;height:926;v-text-anchor:middle" fillcolor="fuchsia">
              <v:textbox style="layout-flow:vertical-ideographic"/>
            </v:shape>
            <v:shape id="_x0000_s3716" type="#_x0000_t67" style="position:absolute;left:4526;top:3684;width:210;height:926;v-text-anchor:middle" fillcolor="#fcf">
              <v:textbox style="layout-flow:vertical-ideographic"/>
            </v:shape>
            <v:shape id="_x0000_s3717" type="#_x0000_t202" style="position:absolute;left:1805;top:3685;width:1971;height:883;v-text-anchor:top-baseline" filled="f" fillcolor="#0c9" stroked="f">
              <v:textbox style="mso-next-textbox:#_x0000_s3717" inset="106070emu,53034emu,106070emu,53034emu">
                <w:txbxContent>
                  <w:p w14:paraId="51A13031"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症例登録票を</w:t>
                    </w:r>
                  </w:p>
                  <w:p w14:paraId="2FC2A89C" w14:textId="77777777" w:rsidR="00102C71" w:rsidRDefault="00102C71" w:rsidP="0062026F">
                    <w:pPr>
                      <w:rPr>
                        <w:rFonts w:ascii="Times New Roman" w:eastAsia="ＭＳ Ｐゴシック" w:hAnsi="Times New Roman"/>
                        <w:color w:val="000000"/>
                      </w:rPr>
                    </w:pPr>
                    <w:r>
                      <w:rPr>
                        <w:rFonts w:ascii="Times New Roman" w:eastAsia="ＭＳ Ｐゴシック" w:hAnsi="Times New Roman" w:hint="eastAsia"/>
                        <w:b/>
                        <w:color w:val="000000"/>
                      </w:rPr>
                      <w:t>入力する</w:t>
                    </w:r>
                  </w:p>
                </w:txbxContent>
              </v:textbox>
            </v:shape>
            <v:shape id="_x0000_s3718" type="#_x0000_t202" style="position:absolute;left:5030;top:3681;width:1711;height:896;v-text-anchor:top-baseline" filled="f" fillcolor="#0c9" stroked="f">
              <v:textbox style="mso-next-textbox:#_x0000_s3718" inset="106070emu,53034emu,106070emu,53034emu">
                <w:txbxContent>
                  <w:p w14:paraId="63EC0278" w14:textId="77777777" w:rsidR="00102C71" w:rsidRDefault="00102C71" w:rsidP="0062026F">
                    <w:pPr>
                      <w:rPr>
                        <w:rFonts w:ascii="Times New Roman" w:eastAsia="ＭＳ Ｐゴシック" w:hAnsi="Times New Roman"/>
                        <w:b/>
                        <w:color w:val="000000"/>
                      </w:rPr>
                    </w:pPr>
                    <w:r>
                      <w:rPr>
                        <w:rFonts w:ascii="Times New Roman" w:eastAsia="ＭＳ Ｐゴシック" w:hAnsi="Times New Roman" w:hint="eastAsia"/>
                        <w:b/>
                        <w:color w:val="000000"/>
                      </w:rPr>
                      <w:t>遺伝子検査番号の割り付け返送</w:t>
                    </w:r>
                  </w:p>
                </w:txbxContent>
              </v:textbox>
            </v:shape>
            <v:shape id="_x0000_s3719" type="#_x0000_t202" style="position:absolute;left:6830;top:3412;width:3452;height:1409;v-text-anchor:top-baseline" filled="f" fillcolor="#0c9" stroked="f">
              <v:textbox style="mso-next-textbox:#_x0000_s3719" inset="106070emu,53034emu,106070emu,53034emu">
                <w:txbxContent>
                  <w:p w14:paraId="3C317EE8" w14:textId="77777777" w:rsidR="00102C71" w:rsidRDefault="00102C71" w:rsidP="0062026F">
                    <w:pPr>
                      <w:rPr>
                        <w:rFonts w:ascii="Times New Roman" w:eastAsia="ＭＳ Ｐゴシック" w:hAnsi="Times New Roman"/>
                        <w:b/>
                        <w:color w:val="FF00FF"/>
                        <w:u w:val="single"/>
                      </w:rPr>
                    </w:pPr>
                    <w:r>
                      <w:rPr>
                        <w:rFonts w:ascii="Times New Roman" w:eastAsia="ＭＳ Ｐゴシック" w:hAnsi="Times New Roman" w:hint="eastAsia"/>
                        <w:b/>
                        <w:color w:val="FF00FF"/>
                        <w:u w:val="single"/>
                      </w:rPr>
                      <w:t>※</w:t>
                    </w:r>
                    <w:r>
                      <w:rPr>
                        <w:rFonts w:ascii="Times New Roman" w:eastAsia="ＭＳ Ｐゴシック" w:hAnsi="Times New Roman" w:hint="eastAsia"/>
                        <w:b/>
                        <w:color w:val="FF00FF"/>
                        <w:u w:val="single"/>
                      </w:rPr>
                      <w:t>JALSG</w:t>
                    </w:r>
                    <w:r>
                      <w:rPr>
                        <w:rFonts w:ascii="Times New Roman" w:eastAsia="ＭＳ Ｐゴシック" w:hAnsi="Times New Roman" w:hint="eastAsia"/>
                        <w:b/>
                        <w:color w:val="FF00FF"/>
                        <w:u w:val="single"/>
                      </w:rPr>
                      <w:t>事務局より割り付られた</w:t>
                    </w:r>
                  </w:p>
                  <w:p w14:paraId="51DE5822" w14:textId="77777777" w:rsidR="00102C71" w:rsidRDefault="00102C71" w:rsidP="0062026F">
                    <w:pPr>
                      <w:rPr>
                        <w:rFonts w:ascii="Times New Roman" w:eastAsia="ＭＳ Ｐゴシック" w:hAnsi="Times New Roman"/>
                        <w:b/>
                        <w:color w:val="FF00FF"/>
                        <w:u w:val="single"/>
                      </w:rPr>
                    </w:pPr>
                    <w:r>
                      <w:rPr>
                        <w:rFonts w:ascii="Times New Roman" w:eastAsia="ＭＳ Ｐゴシック" w:hAnsi="Times New Roman" w:hint="eastAsia"/>
                        <w:b/>
                        <w:color w:val="FF00FF"/>
                        <w:u w:val="single"/>
                      </w:rPr>
                      <w:t>遺伝子検査番号を依頼書と採血</w:t>
                    </w:r>
                  </w:p>
                  <w:p w14:paraId="59E7DFA0" w14:textId="77777777" w:rsidR="00102C71" w:rsidRDefault="00102C71" w:rsidP="0062026F">
                    <w:pPr>
                      <w:rPr>
                        <w:rFonts w:ascii="Times New Roman" w:eastAsia="ＭＳ Ｐゴシック" w:hAnsi="Times New Roman"/>
                        <w:b/>
                        <w:color w:val="FF00FF"/>
                        <w:u w:val="single"/>
                      </w:rPr>
                    </w:pPr>
                    <w:r>
                      <w:rPr>
                        <w:rFonts w:ascii="Times New Roman" w:eastAsia="ＭＳ Ｐゴシック" w:hAnsi="Times New Roman" w:hint="eastAsia"/>
                        <w:b/>
                        <w:color w:val="FF00FF"/>
                        <w:u w:val="single"/>
                      </w:rPr>
                      <w:t>管のラベルに記載する</w:t>
                    </w:r>
                  </w:p>
                </w:txbxContent>
              </v:textbox>
            </v:shape>
            <w10:wrap type="through"/>
          </v:group>
          <o:OLEObject Type="Embed" ProgID="PBrush" ShapeID="_x0000_s3709" DrawAspect="Content" ObjectID="_1357385674" r:id="rId28"/>
        </w:pict>
      </w:r>
      <w:r w:rsidR="009A7196" w:rsidRPr="00A0796D">
        <w:rPr>
          <w:rFonts w:ascii="ＭＳ ゴシック" w:hAnsi="ＭＳ ゴシック"/>
        </w:rPr>
        <w:br w:type="page"/>
      </w:r>
      <w:r w:rsidR="00FF6C99" w:rsidRPr="00A0796D">
        <w:rPr>
          <w:rFonts w:ascii="ＭＳ 明朝" w:hAnsi="ＭＳ 明朝" w:hint="eastAsia"/>
          <w:b/>
        </w:rPr>
        <w:lastRenderedPageBreak/>
        <w:t>JALSG Burkitt-ALL21</w:t>
      </w:r>
      <w:r w:rsidR="00FF6C99" w:rsidRPr="00A0796D">
        <w:rPr>
          <w:rFonts w:ascii="ＭＳ 明朝" w:hAnsi="ＭＳ 明朝"/>
          <w:b/>
        </w:rPr>
        <w:t>3</w:t>
      </w:r>
      <w:r w:rsidR="00FF6C99" w:rsidRPr="00A0796D">
        <w:rPr>
          <w:rFonts w:ascii="ＭＳ 明朝" w:hAnsi="ＭＳ 明朝" w:hint="eastAsia"/>
          <w:b/>
        </w:rPr>
        <w:t xml:space="preserve">における患者登録および検体検査（試料）の流れ　</w:t>
      </w:r>
    </w:p>
    <w:p w14:paraId="3CA3715C" w14:textId="77777777" w:rsidR="00FF6C99" w:rsidRPr="00A0796D" w:rsidRDefault="00FF6C99" w:rsidP="00FF6C99"/>
    <w:p w14:paraId="6540ADA3" w14:textId="77777777" w:rsidR="00FF6C99" w:rsidRPr="00A0796D" w:rsidRDefault="00FF6C99" w:rsidP="00543AB0">
      <w:pPr>
        <w:pStyle w:val="133"/>
        <w:numPr>
          <w:ilvl w:val="0"/>
          <w:numId w:val="80"/>
        </w:numPr>
        <w:ind w:leftChars="0"/>
      </w:pPr>
      <w:r w:rsidRPr="00A0796D">
        <w:rPr>
          <w:rFonts w:hint="eastAsia"/>
        </w:rPr>
        <w:t>「</w:t>
      </w:r>
      <w:r w:rsidRPr="00A0796D">
        <w:t>JALSG Ph</w:t>
      </w:r>
      <w:r w:rsidRPr="00A0796D">
        <w:rPr>
          <w:b/>
        </w:rPr>
        <w:t>(-)</w:t>
      </w:r>
      <w:r w:rsidRPr="00A0796D">
        <w:t>B-ALL213</w:t>
      </w:r>
      <w:r w:rsidRPr="00A0796D">
        <w:rPr>
          <w:rFonts w:hint="eastAsia"/>
        </w:rPr>
        <w:t>臨床試験」、「</w:t>
      </w:r>
      <w:r w:rsidRPr="00A0796D">
        <w:rPr>
          <w:rFonts w:hint="eastAsia"/>
        </w:rPr>
        <w:t>JALSG Burkitt-ALL213</w:t>
      </w:r>
      <w:r w:rsidRPr="00A0796D">
        <w:rPr>
          <w:rFonts w:hint="eastAsia"/>
        </w:rPr>
        <w:t>臨床試験」、「白血病細胞および正常細胞の</w:t>
      </w:r>
      <w:r w:rsidRPr="00A0796D">
        <w:rPr>
          <w:rFonts w:hint="eastAsia"/>
        </w:rPr>
        <w:t>RNA</w:t>
      </w:r>
      <w:r w:rsidRPr="00A0796D">
        <w:rPr>
          <w:rFonts w:hint="eastAsia"/>
        </w:rPr>
        <w:t>、</w:t>
      </w:r>
      <w:r w:rsidRPr="00A0796D">
        <w:rPr>
          <w:rFonts w:hint="eastAsia"/>
        </w:rPr>
        <w:t>DNA</w:t>
      </w:r>
      <w:r w:rsidRPr="00A0796D">
        <w:rPr>
          <w:rFonts w:hint="eastAsia"/>
        </w:rPr>
        <w:t>を用いた探索的研究」に対する各施設の</w:t>
      </w:r>
      <w:r w:rsidRPr="00A0796D">
        <w:rPr>
          <w:rFonts w:hint="eastAsia"/>
        </w:rPr>
        <w:t>IRB</w:t>
      </w:r>
      <w:r w:rsidRPr="00A0796D">
        <w:rPr>
          <w:rFonts w:hint="eastAsia"/>
        </w:rPr>
        <w:t>および倫理委員会の承認</w:t>
      </w:r>
    </w:p>
    <w:p w14:paraId="7D523089" w14:textId="77777777" w:rsidR="00FF6C99" w:rsidRPr="00A0796D" w:rsidRDefault="00FF6C99" w:rsidP="00FF6C99">
      <w:pPr>
        <w:ind w:left="210"/>
      </w:pPr>
      <w:r w:rsidRPr="00A0796D">
        <w:rPr>
          <w:rFonts w:hint="eastAsia"/>
        </w:rPr>
        <w:t xml:space="preserve">　↓</w:t>
      </w:r>
    </w:p>
    <w:p w14:paraId="551CEE4E" w14:textId="77777777" w:rsidR="00FF6C99" w:rsidRPr="00A0796D" w:rsidRDefault="00FF6C99" w:rsidP="00543AB0">
      <w:pPr>
        <w:pStyle w:val="133"/>
        <w:numPr>
          <w:ilvl w:val="0"/>
          <w:numId w:val="80"/>
        </w:numPr>
        <w:ind w:leftChars="0"/>
      </w:pPr>
      <w:r w:rsidRPr="00A0796D">
        <w:rPr>
          <w:rFonts w:hint="eastAsia"/>
        </w:rPr>
        <w:t>施設登録（</w:t>
      </w:r>
      <w:r w:rsidRPr="00A0796D">
        <w:rPr>
          <w:rFonts w:hint="eastAsia"/>
        </w:rPr>
        <w:t>FAX</w:t>
      </w:r>
      <w:r w:rsidRPr="00A0796D">
        <w:rPr>
          <w:rFonts w:hint="eastAsia"/>
        </w:rPr>
        <w:t>：様式</w:t>
      </w:r>
      <w:r w:rsidRPr="00A0796D">
        <w:rPr>
          <w:rFonts w:hint="eastAsia"/>
        </w:rPr>
        <w:t xml:space="preserve"> 1</w:t>
      </w:r>
      <w:r w:rsidRPr="00A0796D">
        <w:rPr>
          <w:rFonts w:hint="eastAsia"/>
        </w:rPr>
        <w:t xml:space="preserve">）→　</w:t>
      </w:r>
      <w:r w:rsidRPr="00A0796D">
        <w:t>SRL</w:t>
      </w:r>
      <w:r w:rsidRPr="00A0796D">
        <w:rPr>
          <w:rFonts w:hint="eastAsia"/>
        </w:rPr>
        <w:t>営業所から検体スピッツ、検査伝票が送付される。</w:t>
      </w:r>
    </w:p>
    <w:p w14:paraId="51EF0DF6" w14:textId="77777777" w:rsidR="00FF6C99" w:rsidRPr="00A0796D" w:rsidRDefault="00FF6C99" w:rsidP="00FF6C99">
      <w:pPr>
        <w:ind w:left="210"/>
      </w:pPr>
      <w:r w:rsidRPr="00A0796D">
        <w:rPr>
          <w:rFonts w:hint="eastAsia"/>
        </w:rPr>
        <w:t xml:space="preserve">　↓</w:t>
      </w:r>
    </w:p>
    <w:p w14:paraId="5AF77839" w14:textId="77777777" w:rsidR="00FF6C99" w:rsidRPr="00A0796D" w:rsidRDefault="00FF6C99" w:rsidP="00FF6C99">
      <w:pPr>
        <w:ind w:left="210"/>
        <w:rPr>
          <w:rFonts w:ascii="ＭＳ 明朝" w:hAnsi="ＭＳ 明朝"/>
          <w:b/>
        </w:rPr>
      </w:pPr>
      <w:r w:rsidRPr="00A0796D">
        <w:rPr>
          <w:rFonts w:ascii="ＭＳ 明朝" w:hAnsi="ＭＳ 明朝"/>
          <w:b/>
        </w:rPr>
        <w:t>B</w:t>
      </w:r>
      <w:r w:rsidRPr="00A0796D">
        <w:rPr>
          <w:rFonts w:ascii="ＭＳ 明朝" w:hAnsi="ＭＳ 明朝" w:hint="eastAsia"/>
          <w:b/>
        </w:rPr>
        <w:t>-ALL</w:t>
      </w:r>
      <w:r w:rsidRPr="00A0796D">
        <w:rPr>
          <w:rFonts w:ascii="ＭＳ 明朝" w:hAnsi="ＭＳ 明朝" w:hint="eastAsia"/>
          <w:b/>
        </w:rPr>
        <w:t>患者の発生</w:t>
      </w:r>
    </w:p>
    <w:p w14:paraId="62CC0516" w14:textId="77777777" w:rsidR="00FF6C99" w:rsidRPr="00A0796D" w:rsidRDefault="00FF6C99" w:rsidP="00543AB0">
      <w:pPr>
        <w:pStyle w:val="133"/>
        <w:numPr>
          <w:ilvl w:val="0"/>
          <w:numId w:val="80"/>
        </w:numPr>
        <w:ind w:leftChars="0"/>
      </w:pPr>
      <w:r w:rsidRPr="00A0796D">
        <w:rPr>
          <w:rFonts w:hint="eastAsia"/>
        </w:rPr>
        <w:t>「</w:t>
      </w:r>
      <w:r w:rsidRPr="00A0796D">
        <w:rPr>
          <w:rFonts w:cs="Times New Roman"/>
        </w:rPr>
        <w:t>JALSG Ph(-)B-ALL</w:t>
      </w:r>
      <w:r w:rsidRPr="00A0796D">
        <w:t>213</w:t>
      </w:r>
      <w:r w:rsidRPr="00A0796D">
        <w:rPr>
          <w:rFonts w:hint="eastAsia"/>
        </w:rPr>
        <w:t>臨床試験」、「</w:t>
      </w:r>
      <w:r w:rsidRPr="00A0796D">
        <w:rPr>
          <w:rFonts w:hint="eastAsia"/>
        </w:rPr>
        <w:t>JALSG Burkitt-ALL21</w:t>
      </w:r>
      <w:r w:rsidRPr="00A0796D">
        <w:t>3</w:t>
      </w:r>
      <w:r w:rsidRPr="00A0796D">
        <w:rPr>
          <w:rFonts w:hint="eastAsia"/>
        </w:rPr>
        <w:t>臨床試験」</w:t>
      </w:r>
      <w:r w:rsidRPr="00A0796D">
        <w:rPr>
          <w:rFonts w:hint="eastAsia"/>
          <w:vertAlign w:val="superscript"/>
        </w:rPr>
        <w:t>＊</w:t>
      </w:r>
      <w:r w:rsidRPr="00A0796D">
        <w:rPr>
          <w:rFonts w:hint="eastAsia"/>
        </w:rPr>
        <w:t>、「白血病細胞および正常細胞の</w:t>
      </w:r>
      <w:r w:rsidRPr="00A0796D">
        <w:rPr>
          <w:rFonts w:hint="eastAsia"/>
        </w:rPr>
        <w:t>RNA</w:t>
      </w:r>
      <w:r w:rsidRPr="00A0796D">
        <w:rPr>
          <w:rFonts w:hint="eastAsia"/>
        </w:rPr>
        <w:t>、</w:t>
      </w:r>
      <w:r w:rsidRPr="00A0796D">
        <w:rPr>
          <w:rFonts w:hint="eastAsia"/>
        </w:rPr>
        <w:t>DNA</w:t>
      </w:r>
      <w:r w:rsidRPr="00A0796D">
        <w:rPr>
          <w:rFonts w:hint="eastAsia"/>
        </w:rPr>
        <w:t>を用いた探索的研究」</w:t>
      </w:r>
      <w:r w:rsidRPr="00A0796D">
        <w:rPr>
          <w:rFonts w:hint="eastAsia"/>
          <w:sz w:val="18"/>
          <w:szCs w:val="18"/>
          <w:vertAlign w:val="superscript"/>
        </w:rPr>
        <w:t>＊＊</w:t>
      </w:r>
      <w:r w:rsidRPr="00A0796D">
        <w:rPr>
          <w:rFonts w:hint="eastAsia"/>
        </w:rPr>
        <w:t>に関するインフォームドコンセントの取得</w:t>
      </w:r>
    </w:p>
    <w:p w14:paraId="47EC09CA" w14:textId="77777777" w:rsidR="00FF6C99" w:rsidRPr="00A0796D" w:rsidRDefault="00FF6C99" w:rsidP="00FF6C99">
      <w:pPr>
        <w:ind w:leftChars="200" w:left="380"/>
        <w:rPr>
          <w:sz w:val="18"/>
          <w:szCs w:val="18"/>
        </w:rPr>
      </w:pPr>
      <w:r w:rsidRPr="00A0796D">
        <w:rPr>
          <w:rFonts w:hint="eastAsia"/>
          <w:sz w:val="18"/>
          <w:szCs w:val="18"/>
        </w:rPr>
        <w:t>＊</w:t>
      </w:r>
      <w:r w:rsidRPr="00A0796D">
        <w:rPr>
          <w:rFonts w:hint="eastAsia"/>
          <w:sz w:val="18"/>
          <w:szCs w:val="18"/>
        </w:rPr>
        <w:t xml:space="preserve">: </w:t>
      </w:r>
      <w:r w:rsidRPr="00A0796D">
        <w:rPr>
          <w:rFonts w:hint="eastAsia"/>
          <w:sz w:val="18"/>
          <w:szCs w:val="18"/>
        </w:rPr>
        <w:t>プロトコール</w:t>
      </w:r>
      <w:r w:rsidRPr="00A0796D">
        <w:rPr>
          <w:sz w:val="18"/>
          <w:szCs w:val="18"/>
        </w:rPr>
        <w:t>7.2 6)</w:t>
      </w:r>
      <w:r w:rsidRPr="00A0796D">
        <w:rPr>
          <w:rFonts w:hint="eastAsia"/>
          <w:sz w:val="18"/>
          <w:szCs w:val="18"/>
        </w:rPr>
        <w:t>に記載されたマーカー検査結果を見てからでも良い</w:t>
      </w:r>
    </w:p>
    <w:p w14:paraId="45405A55" w14:textId="77777777" w:rsidR="00FF6C99" w:rsidRPr="00A0796D" w:rsidRDefault="00FF6C99" w:rsidP="00FF6C99">
      <w:pPr>
        <w:ind w:left="210"/>
      </w:pPr>
      <w:r w:rsidRPr="00A0796D">
        <w:rPr>
          <w:rFonts w:hint="eastAsia"/>
        </w:rPr>
        <w:t xml:space="preserve">　↓</w:t>
      </w:r>
    </w:p>
    <w:p w14:paraId="50D64173" w14:textId="77777777" w:rsidR="00FF6C99" w:rsidRPr="00A0796D" w:rsidRDefault="00FF6C99" w:rsidP="00543AB0">
      <w:pPr>
        <w:pStyle w:val="133"/>
        <w:numPr>
          <w:ilvl w:val="0"/>
          <w:numId w:val="80"/>
        </w:numPr>
        <w:ind w:leftChars="0"/>
      </w:pPr>
      <w:r w:rsidRPr="00A0796D">
        <w:t>B-ALL213</w:t>
      </w:r>
      <w:r w:rsidRPr="00A0796D">
        <w:rPr>
          <w:rFonts w:hint="eastAsia"/>
        </w:rPr>
        <w:t>症例登録票をインターネットで</w:t>
      </w:r>
      <w:r w:rsidRPr="00A0796D">
        <w:rPr>
          <w:rFonts w:hint="eastAsia"/>
        </w:rPr>
        <w:t>JALSG</w:t>
      </w:r>
      <w:r w:rsidRPr="00A0796D">
        <w:rPr>
          <w:rFonts w:hint="eastAsia"/>
        </w:rPr>
        <w:t>事務局に登録</w:t>
      </w:r>
    </w:p>
    <w:p w14:paraId="4699B90F" w14:textId="77777777" w:rsidR="00FF6C99" w:rsidRPr="00A0796D" w:rsidRDefault="00FF6C99" w:rsidP="00FF6C99">
      <w:pPr>
        <w:ind w:leftChars="300" w:left="570"/>
        <w:rPr>
          <w:szCs w:val="21"/>
        </w:rPr>
      </w:pPr>
      <w:r w:rsidRPr="00A0796D">
        <w:rPr>
          <w:rFonts w:hint="eastAsia"/>
          <w:szCs w:val="21"/>
        </w:rPr>
        <w:t>自動的に</w:t>
      </w:r>
      <w:r w:rsidRPr="00A0796D">
        <w:rPr>
          <w:rFonts w:hint="eastAsia"/>
          <w:szCs w:val="21"/>
          <w:u w:val="single"/>
        </w:rPr>
        <w:t>症例番号および遺伝子検査番号が付与される。：</w:t>
      </w:r>
      <w:r w:rsidRPr="00A0796D">
        <w:rPr>
          <w:rFonts w:ascii="ＭＳ 明朝" w:hAnsi="ＭＳ 明朝" w:hint="eastAsia"/>
          <w:szCs w:val="21"/>
        </w:rPr>
        <w:t>登録時に付与された遺伝子検査番号により匿名化される。</w:t>
      </w:r>
    </w:p>
    <w:p w14:paraId="125D5DF4" w14:textId="77777777" w:rsidR="00FF6C99" w:rsidRPr="00A0796D" w:rsidRDefault="00FF6C99" w:rsidP="00FF6C99">
      <w:pPr>
        <w:ind w:left="210"/>
      </w:pPr>
      <w:r w:rsidRPr="00A0796D">
        <w:rPr>
          <w:rFonts w:hint="eastAsia"/>
        </w:rPr>
        <w:t xml:space="preserve">　↓</w:t>
      </w:r>
    </w:p>
    <w:p w14:paraId="22EA0387" w14:textId="77777777" w:rsidR="00FF6C99" w:rsidRPr="00A0796D" w:rsidRDefault="00FF6C99" w:rsidP="00543AB0">
      <w:pPr>
        <w:pStyle w:val="133"/>
        <w:numPr>
          <w:ilvl w:val="0"/>
          <w:numId w:val="80"/>
        </w:numPr>
        <w:ind w:leftChars="0"/>
      </w:pPr>
      <w:r w:rsidRPr="00A0796D">
        <w:rPr>
          <w:rFonts w:hint="eastAsia"/>
        </w:rPr>
        <w:t>検体採取→</w:t>
      </w:r>
      <w:r w:rsidRPr="00A0796D">
        <w:rPr>
          <w:rFonts w:hint="eastAsia"/>
        </w:rPr>
        <w:t>SRL</w:t>
      </w:r>
      <w:r w:rsidRPr="00A0796D">
        <w:rPr>
          <w:rFonts w:hint="eastAsia"/>
        </w:rPr>
        <w:t>営業所に回収依頼（</w:t>
      </w:r>
      <w:r w:rsidRPr="00A0796D">
        <w:t>SRL</w:t>
      </w:r>
      <w:r w:rsidRPr="00A0796D">
        <w:rPr>
          <w:rFonts w:hint="eastAsia"/>
        </w:rPr>
        <w:t>検査伝票①②＝遺伝子検査番号で匿名化）</w:t>
      </w:r>
    </w:p>
    <w:p w14:paraId="06961A21" w14:textId="77777777" w:rsidR="00FF6C99" w:rsidRPr="00A0796D" w:rsidRDefault="00FF6C99" w:rsidP="00FF6C99">
      <w:pPr>
        <w:ind w:leftChars="300" w:left="570"/>
      </w:pPr>
      <w:r w:rsidRPr="00A0796D">
        <w:rPr>
          <w:rFonts w:hint="eastAsia"/>
        </w:rPr>
        <w:t>5.1.</w:t>
      </w:r>
      <w:r w:rsidRPr="00A0796D">
        <w:t xml:space="preserve"> </w:t>
      </w:r>
      <w:r w:rsidRPr="00A0796D">
        <w:rPr>
          <w:rFonts w:hint="eastAsia"/>
        </w:rPr>
        <w:t>キメラ遺伝子スクリーニング（骨髄液</w:t>
      </w:r>
      <w:r w:rsidRPr="00A0796D">
        <w:rPr>
          <w:rFonts w:hint="eastAsia"/>
        </w:rPr>
        <w:t xml:space="preserve"> 2 mL</w:t>
      </w:r>
      <w:r w:rsidRPr="00A0796D">
        <w:rPr>
          <w:rFonts w:hint="eastAsia"/>
        </w:rPr>
        <w:t>、困難な場合は末梢血</w:t>
      </w:r>
      <w:r w:rsidRPr="00A0796D">
        <w:t>14-28mL</w:t>
      </w:r>
      <w:r w:rsidRPr="00A0796D">
        <w:rPr>
          <w:rFonts w:hint="eastAsia"/>
        </w:rPr>
        <w:t>）および白血病細胞免疫学的マーカー</w:t>
      </w:r>
    </w:p>
    <w:p w14:paraId="47750D6C" w14:textId="77777777" w:rsidR="00FF6C99" w:rsidRPr="00A0796D" w:rsidRDefault="00FF6C99" w:rsidP="00FF6C99">
      <w:pPr>
        <w:ind w:left="210"/>
      </w:pPr>
      <w:r w:rsidRPr="00A0796D">
        <w:rPr>
          <w:rFonts w:hint="eastAsia"/>
        </w:rPr>
        <w:t xml:space="preserve">　↓</w:t>
      </w:r>
    </w:p>
    <w:p w14:paraId="7090D33B" w14:textId="77777777" w:rsidR="00FF6C99" w:rsidRPr="00A0796D" w:rsidRDefault="00FF6C99" w:rsidP="00543AB0">
      <w:pPr>
        <w:pStyle w:val="133"/>
        <w:numPr>
          <w:ilvl w:val="0"/>
          <w:numId w:val="80"/>
        </w:numPr>
        <w:ind w:leftChars="0"/>
      </w:pPr>
      <w:r w:rsidRPr="00A0796D">
        <w:rPr>
          <w:rFonts w:hint="eastAsia"/>
        </w:rPr>
        <w:t>SRL</w:t>
      </w:r>
      <w:r w:rsidRPr="00A0796D">
        <w:rPr>
          <w:rFonts w:hint="eastAsia"/>
        </w:rPr>
        <w:t>より各施設および研究事務局へキメラ遺伝子検査結果をおよびマーカー検査結果を文書で報告（匿名化番号）</w:t>
      </w:r>
    </w:p>
    <w:p w14:paraId="7F0466F4" w14:textId="77777777" w:rsidR="00FF6C99" w:rsidRPr="00A0796D" w:rsidRDefault="00FF6C99" w:rsidP="00FF6C99">
      <w:pPr>
        <w:ind w:left="210"/>
      </w:pPr>
      <w:r w:rsidRPr="00A0796D">
        <w:rPr>
          <w:rFonts w:hint="eastAsia"/>
        </w:rPr>
        <w:t xml:space="preserve">　↓</w:t>
      </w:r>
    </w:p>
    <w:p w14:paraId="66EEADD4" w14:textId="77777777" w:rsidR="00FF6C99" w:rsidRPr="00A0796D" w:rsidRDefault="00FF6C99" w:rsidP="00FF6C99">
      <w:pPr>
        <w:ind w:leftChars="300" w:left="570"/>
      </w:pPr>
      <w:r w:rsidRPr="00A0796D">
        <w:rPr>
          <w:rFonts w:hint="eastAsia"/>
        </w:rPr>
        <w:t>6.1.1. Burkitt</w:t>
      </w:r>
      <w:r w:rsidRPr="00A0796D">
        <w:rPr>
          <w:rFonts w:hint="eastAsia"/>
        </w:rPr>
        <w:t>白血病であれば（</w:t>
      </w:r>
      <w:r w:rsidRPr="00A0796D">
        <w:rPr>
          <w:rFonts w:hint="eastAsia"/>
        </w:rPr>
        <w:t>2.2.4.</w:t>
      </w:r>
      <w:r w:rsidRPr="00A0796D">
        <w:rPr>
          <w:rFonts w:hint="eastAsia"/>
        </w:rPr>
        <w:t>の</w:t>
      </w:r>
      <w:r w:rsidRPr="00A0796D">
        <w:rPr>
          <w:rFonts w:hint="eastAsia"/>
        </w:rPr>
        <w:t>(1)</w:t>
      </w:r>
      <w:r w:rsidRPr="00A0796D">
        <w:rPr>
          <w:rFonts w:hint="eastAsia"/>
        </w:rPr>
        <w:t>参照）、「</w:t>
      </w:r>
      <w:r w:rsidRPr="00A0796D">
        <w:rPr>
          <w:rFonts w:hint="eastAsia"/>
        </w:rPr>
        <w:t>JALSG Burkitt-ALL21</w:t>
      </w:r>
      <w:r w:rsidRPr="00A0796D">
        <w:t>3</w:t>
      </w:r>
      <w:r w:rsidRPr="00A0796D">
        <w:rPr>
          <w:rFonts w:hint="eastAsia"/>
        </w:rPr>
        <w:t>臨床試験」のインフォームドコンセントを取得する。</w:t>
      </w:r>
    </w:p>
    <w:p w14:paraId="6D8F7C59" w14:textId="77777777" w:rsidR="00FF6C99" w:rsidRPr="00A0796D" w:rsidRDefault="00FF6C99" w:rsidP="00FF6C99">
      <w:pPr>
        <w:ind w:leftChars="300" w:left="570" w:firstLineChars="100" w:firstLine="190"/>
      </w:pPr>
      <w:r w:rsidRPr="00A0796D">
        <w:rPr>
          <w:rFonts w:hint="eastAsia"/>
        </w:rPr>
        <w:t xml:space="preserve">3. </w:t>
      </w:r>
      <w:r w:rsidRPr="00A0796D">
        <w:rPr>
          <w:rFonts w:hint="eastAsia"/>
        </w:rPr>
        <w:t>で、</w:t>
      </w:r>
      <w:r w:rsidRPr="00A0796D">
        <w:rPr>
          <w:rFonts w:hint="eastAsia"/>
          <w:u w:val="single"/>
        </w:rPr>
        <w:t>すでにインフォームドコンセントを取得していれば省略できる</w:t>
      </w:r>
      <w:r w:rsidRPr="00A0796D">
        <w:rPr>
          <w:rFonts w:hint="eastAsia"/>
        </w:rPr>
        <w:t>）</w:t>
      </w:r>
    </w:p>
    <w:p w14:paraId="34A25679" w14:textId="77777777" w:rsidR="00FF6C99" w:rsidRPr="00A0796D" w:rsidRDefault="00FF6C99" w:rsidP="00FF6C99">
      <w:pPr>
        <w:ind w:leftChars="300" w:left="570"/>
      </w:pPr>
      <w:r w:rsidRPr="00A0796D">
        <w:rPr>
          <w:rFonts w:hint="eastAsia"/>
        </w:rPr>
        <w:t>6.1.2. Burkitt</w:t>
      </w:r>
      <w:r w:rsidRPr="00A0796D">
        <w:rPr>
          <w:rFonts w:hint="eastAsia"/>
        </w:rPr>
        <w:t>白血病の可能性があれば（</w:t>
      </w:r>
      <w:r w:rsidRPr="00A0796D">
        <w:rPr>
          <w:rFonts w:hint="eastAsia"/>
        </w:rPr>
        <w:t>2.2.4.</w:t>
      </w:r>
      <w:r w:rsidRPr="00A0796D">
        <w:rPr>
          <w:rFonts w:hint="eastAsia"/>
        </w:rPr>
        <w:t>の</w:t>
      </w:r>
      <w:r w:rsidRPr="00A0796D">
        <w:rPr>
          <w:rFonts w:hint="eastAsia"/>
        </w:rPr>
        <w:t>(2)</w:t>
      </w:r>
      <w:r w:rsidRPr="00A0796D">
        <w:rPr>
          <w:rFonts w:hint="eastAsia"/>
        </w:rPr>
        <w:t>参照）「</w:t>
      </w:r>
      <w:r w:rsidRPr="00A0796D">
        <w:rPr>
          <w:rFonts w:hint="eastAsia"/>
        </w:rPr>
        <w:t>JALSG Burkitt-ALL21</w:t>
      </w:r>
      <w:r w:rsidRPr="00A0796D">
        <w:t>3</w:t>
      </w:r>
      <w:r w:rsidRPr="00A0796D">
        <w:rPr>
          <w:rFonts w:hint="eastAsia"/>
        </w:rPr>
        <w:t>臨床試験」のインフォームドコンセントを取得する。</w:t>
      </w:r>
    </w:p>
    <w:p w14:paraId="52DC2869" w14:textId="77777777" w:rsidR="00FF6C99" w:rsidRPr="00A0796D" w:rsidRDefault="00FF6C99" w:rsidP="00FF6C99">
      <w:pPr>
        <w:ind w:leftChars="400" w:left="760"/>
      </w:pPr>
      <w:r w:rsidRPr="00A0796D">
        <w:rPr>
          <w:rFonts w:hint="eastAsia"/>
        </w:rPr>
        <w:t>この場合は、カルノア液での</w:t>
      </w:r>
      <w:r w:rsidRPr="00A0796D">
        <w:rPr>
          <w:rFonts w:hint="eastAsia"/>
        </w:rPr>
        <w:t>IgH/MYC</w:t>
      </w:r>
      <w:r w:rsidRPr="00A0796D">
        <w:rPr>
          <w:rFonts w:hint="eastAsia"/>
        </w:rPr>
        <w:t>および</w:t>
      </w:r>
      <w:r w:rsidRPr="00A0796D">
        <w:rPr>
          <w:rFonts w:hint="eastAsia"/>
        </w:rPr>
        <w:t>IgH/BCL2</w:t>
      </w:r>
      <w:r w:rsidRPr="00A0796D">
        <w:rPr>
          <w:rFonts w:hint="eastAsia"/>
        </w:rPr>
        <w:t>の検査を</w:t>
      </w:r>
      <w:r w:rsidRPr="00A0796D">
        <w:rPr>
          <w:rFonts w:hint="eastAsia"/>
        </w:rPr>
        <w:t>SRL</w:t>
      </w:r>
      <w:r w:rsidRPr="00A0796D">
        <w:rPr>
          <w:rFonts w:hint="eastAsia"/>
        </w:rPr>
        <w:t>に依頼する（</w:t>
      </w:r>
      <w:r w:rsidRPr="00A0796D">
        <w:t>SRL</w:t>
      </w:r>
      <w:r w:rsidRPr="00A0796D">
        <w:rPr>
          <w:rFonts w:hint="eastAsia"/>
        </w:rPr>
        <w:t>検査伝票③</w:t>
      </w:r>
      <w:r w:rsidRPr="00A0796D">
        <w:rPr>
          <w:rFonts w:ascii="ＭＳ ゴシック" w:hAnsi="ＭＳ ゴシック" w:hint="eastAsia"/>
          <w:sz w:val="20"/>
          <w:szCs w:val="20"/>
        </w:rPr>
        <w:t>＝</w:t>
      </w:r>
      <w:r w:rsidRPr="00A0796D">
        <w:rPr>
          <w:rFonts w:hint="eastAsia"/>
        </w:rPr>
        <w:t>遺伝子検査番号で匿名化）。</w:t>
      </w:r>
    </w:p>
    <w:p w14:paraId="630736C8" w14:textId="77777777" w:rsidR="00FF6C99" w:rsidRPr="00A0796D" w:rsidRDefault="00FF6C99" w:rsidP="00FF6C99">
      <w:pPr>
        <w:ind w:leftChars="300" w:left="570" w:firstLineChars="100" w:firstLine="190"/>
      </w:pPr>
      <w:r w:rsidRPr="00A0796D">
        <w:rPr>
          <w:rFonts w:hint="eastAsia"/>
        </w:rPr>
        <w:t xml:space="preserve">3. </w:t>
      </w:r>
      <w:r w:rsidRPr="00A0796D">
        <w:rPr>
          <w:rFonts w:hint="eastAsia"/>
        </w:rPr>
        <w:t>で、</w:t>
      </w:r>
      <w:r w:rsidRPr="00A0796D">
        <w:rPr>
          <w:rFonts w:hint="eastAsia"/>
          <w:u w:val="single"/>
        </w:rPr>
        <w:t>すでにインフォームドコンセントを取得していれば省略できる</w:t>
      </w:r>
      <w:r w:rsidRPr="00A0796D">
        <w:rPr>
          <w:rFonts w:hint="eastAsia"/>
        </w:rPr>
        <w:t>）</w:t>
      </w:r>
    </w:p>
    <w:p w14:paraId="26CD936A" w14:textId="77777777" w:rsidR="00FF6C99" w:rsidRPr="00A0796D" w:rsidRDefault="00FF6C99" w:rsidP="00FF6C99"/>
    <w:p w14:paraId="379D0D8B" w14:textId="77777777" w:rsidR="00FF6C99" w:rsidRPr="00A0796D" w:rsidRDefault="00FF6C99" w:rsidP="00FF6C99">
      <w:pPr>
        <w:ind w:leftChars="300" w:left="570"/>
      </w:pPr>
      <w:r w:rsidRPr="00A0796D">
        <w:rPr>
          <w:rFonts w:hint="eastAsia"/>
        </w:rPr>
        <w:t xml:space="preserve">6.2. </w:t>
      </w:r>
      <w:r w:rsidRPr="00A0796D">
        <w:rPr>
          <w:rFonts w:eastAsia="ＭＳ 明朝" w:cs="Times New Roman"/>
        </w:rPr>
        <w:t>Ph(-)B-ALL</w:t>
      </w:r>
      <w:r w:rsidRPr="00A0796D">
        <w:rPr>
          <w:rFonts w:hint="eastAsia"/>
        </w:rPr>
        <w:t>であれば、</w:t>
      </w:r>
      <w:r w:rsidRPr="00A0796D">
        <w:rPr>
          <w:rFonts w:eastAsia="ＭＳ 明朝" w:cs="Times New Roman"/>
        </w:rPr>
        <w:t>Ph(-)B-ALL</w:t>
      </w:r>
      <w:r w:rsidRPr="00A0796D">
        <w:t>213</w:t>
      </w:r>
      <w:r w:rsidRPr="00A0796D">
        <w:rPr>
          <w:rFonts w:hint="eastAsia"/>
        </w:rPr>
        <w:t>臨床試験を継続する。</w:t>
      </w:r>
    </w:p>
    <w:p w14:paraId="1F1D64A4" w14:textId="77777777" w:rsidR="00FF6C99" w:rsidRPr="00A0796D" w:rsidRDefault="00FF6C99" w:rsidP="00FF6C99">
      <w:pPr>
        <w:ind w:leftChars="300" w:left="570"/>
      </w:pPr>
      <w:r w:rsidRPr="00A0796D">
        <w:rPr>
          <w:rFonts w:hint="eastAsia"/>
        </w:rPr>
        <w:t xml:space="preserve">6.3. </w:t>
      </w:r>
      <w:r w:rsidRPr="00A0796D">
        <w:rPr>
          <w:rFonts w:ascii="ＭＳ ゴシック" w:hAnsi="ＭＳ ゴシック"/>
          <w:i/>
          <w:sz w:val="20"/>
          <w:szCs w:val="20"/>
        </w:rPr>
        <w:t>BCR-ABL</w:t>
      </w:r>
      <w:r w:rsidRPr="00A0796D">
        <w:rPr>
          <w:rFonts w:hint="eastAsia"/>
        </w:rPr>
        <w:t>陽性症例は、本試験を中止する（将来的には次期</w:t>
      </w:r>
      <w:r w:rsidRPr="00A0796D">
        <w:rPr>
          <w:rFonts w:hint="eastAsia"/>
        </w:rPr>
        <w:t>JALSG Ph+ALL</w:t>
      </w:r>
      <w:r w:rsidRPr="00A0796D">
        <w:rPr>
          <w:rFonts w:hint="eastAsia"/>
        </w:rPr>
        <w:t>プロトコールへ移行する）。</w:t>
      </w:r>
    </w:p>
    <w:p w14:paraId="45AAA492" w14:textId="77777777" w:rsidR="00FF6C99" w:rsidRPr="00A0796D" w:rsidRDefault="00FF6C99" w:rsidP="00FF6C99">
      <w:pPr>
        <w:ind w:left="210"/>
      </w:pPr>
      <w:r w:rsidRPr="00A0796D">
        <w:rPr>
          <w:rFonts w:hint="eastAsia"/>
        </w:rPr>
        <w:t xml:space="preserve">　↓</w:t>
      </w:r>
    </w:p>
    <w:p w14:paraId="3E784955" w14:textId="77777777" w:rsidR="00FF6C99" w:rsidRPr="00A0796D" w:rsidRDefault="00FF6C99" w:rsidP="00543AB0">
      <w:pPr>
        <w:pStyle w:val="133"/>
        <w:numPr>
          <w:ilvl w:val="0"/>
          <w:numId w:val="80"/>
        </w:numPr>
        <w:ind w:leftChars="0"/>
      </w:pPr>
      <w:r w:rsidRPr="00A0796D">
        <w:rPr>
          <w:rFonts w:hint="eastAsia"/>
        </w:rPr>
        <w:t>6.1.1.</w:t>
      </w:r>
      <w:r w:rsidRPr="00A0796D">
        <w:rPr>
          <w:rFonts w:hint="eastAsia"/>
        </w:rPr>
        <w:t>および</w:t>
      </w:r>
      <w:r w:rsidRPr="00A0796D">
        <w:rPr>
          <w:rFonts w:hint="eastAsia"/>
        </w:rPr>
        <w:t>6.1.2.</w:t>
      </w:r>
      <w:r w:rsidRPr="00A0796D">
        <w:rPr>
          <w:rFonts w:hint="eastAsia"/>
        </w:rPr>
        <w:t>の場合は、本試験</w:t>
      </w:r>
      <w:r w:rsidRPr="00A0796D">
        <w:rPr>
          <w:rFonts w:hint="eastAsia"/>
        </w:rPr>
        <w:t>(Burkitt-ALL21</w:t>
      </w:r>
      <w:r w:rsidRPr="00A0796D">
        <w:t>3</w:t>
      </w:r>
      <w:r w:rsidRPr="00A0796D">
        <w:rPr>
          <w:rFonts w:hint="eastAsia"/>
        </w:rPr>
        <w:t>臨床試験</w:t>
      </w:r>
      <w:r w:rsidRPr="00A0796D">
        <w:rPr>
          <w:rFonts w:hint="eastAsia"/>
        </w:rPr>
        <w:t>)</w:t>
      </w:r>
      <w:r w:rsidRPr="00A0796D">
        <w:rPr>
          <w:rFonts w:hint="eastAsia"/>
        </w:rPr>
        <w:t>を続行する。</w:t>
      </w:r>
    </w:p>
    <w:p w14:paraId="27A228FB" w14:textId="77777777" w:rsidR="00FF6C99" w:rsidRPr="00A0796D" w:rsidRDefault="00FF6C99" w:rsidP="00FF6C99">
      <w:pPr>
        <w:ind w:left="210"/>
      </w:pPr>
      <w:r w:rsidRPr="00A0796D">
        <w:rPr>
          <w:rFonts w:hint="eastAsia"/>
        </w:rPr>
        <w:t xml:space="preserve">　↓</w:t>
      </w:r>
    </w:p>
    <w:p w14:paraId="130AFCA1" w14:textId="77777777" w:rsidR="00FF6C99" w:rsidRPr="00A0796D" w:rsidRDefault="00FF6C99" w:rsidP="00543AB0">
      <w:pPr>
        <w:pStyle w:val="133"/>
        <w:numPr>
          <w:ilvl w:val="0"/>
          <w:numId w:val="80"/>
        </w:numPr>
        <w:ind w:leftChars="0"/>
      </w:pPr>
      <w:r w:rsidRPr="00A0796D">
        <w:rPr>
          <w:rFonts w:hint="eastAsia"/>
        </w:rPr>
        <w:t>6.1.2.</w:t>
      </w:r>
      <w:r w:rsidRPr="00A0796D">
        <w:rPr>
          <w:rFonts w:hint="eastAsia"/>
        </w:rPr>
        <w:t>の場合は、</w:t>
      </w:r>
      <w:r w:rsidRPr="00A0796D">
        <w:rPr>
          <w:rFonts w:hint="eastAsia"/>
        </w:rPr>
        <w:t>SRL</w:t>
      </w:r>
      <w:r w:rsidRPr="00A0796D">
        <w:rPr>
          <w:rFonts w:hint="eastAsia"/>
        </w:rPr>
        <w:t>より各施設および研究事務局へ</w:t>
      </w:r>
      <w:r w:rsidRPr="00A0796D">
        <w:rPr>
          <w:rFonts w:hint="eastAsia"/>
        </w:rPr>
        <w:t>IgH/MYC</w:t>
      </w:r>
      <w:r w:rsidRPr="00A0796D">
        <w:rPr>
          <w:rFonts w:hint="eastAsia"/>
        </w:rPr>
        <w:t>および</w:t>
      </w:r>
      <w:r w:rsidRPr="00A0796D">
        <w:rPr>
          <w:rFonts w:hint="eastAsia"/>
        </w:rPr>
        <w:t>IgH/BCL2</w:t>
      </w:r>
      <w:r w:rsidRPr="00A0796D">
        <w:rPr>
          <w:rFonts w:hint="eastAsia"/>
        </w:rPr>
        <w:t>の検査結果を文書で報告（匿名化番号）</w:t>
      </w:r>
    </w:p>
    <w:p w14:paraId="278A5EFE" w14:textId="77777777" w:rsidR="00FF6C99" w:rsidRPr="00A0796D" w:rsidRDefault="00FF6C99" w:rsidP="00FF6C99">
      <w:pPr>
        <w:ind w:left="210"/>
      </w:pPr>
      <w:r w:rsidRPr="00A0796D">
        <w:rPr>
          <w:rFonts w:hint="eastAsia"/>
        </w:rPr>
        <w:t xml:space="preserve">　↓</w:t>
      </w:r>
    </w:p>
    <w:p w14:paraId="026AFA16" w14:textId="77777777" w:rsidR="00FF6C99" w:rsidRPr="00A0796D" w:rsidRDefault="00FF6C99" w:rsidP="00FF6C99">
      <w:pPr>
        <w:ind w:leftChars="300" w:left="570"/>
      </w:pPr>
      <w:r w:rsidRPr="00A0796D">
        <w:rPr>
          <w:rFonts w:hint="eastAsia"/>
        </w:rPr>
        <w:t>8.1. Burkitt</w:t>
      </w:r>
      <w:r w:rsidRPr="00A0796D">
        <w:rPr>
          <w:rFonts w:hint="eastAsia"/>
        </w:rPr>
        <w:t>白血病であれば、本試験</w:t>
      </w:r>
      <w:r w:rsidRPr="00A0796D">
        <w:rPr>
          <w:rFonts w:hint="eastAsia"/>
        </w:rPr>
        <w:t>(Burkitt-ALL21</w:t>
      </w:r>
      <w:r w:rsidRPr="00A0796D">
        <w:t>3</w:t>
      </w:r>
      <w:r w:rsidRPr="00A0796D">
        <w:rPr>
          <w:rFonts w:hint="eastAsia"/>
        </w:rPr>
        <w:t>臨床試験</w:t>
      </w:r>
      <w:r w:rsidRPr="00A0796D">
        <w:rPr>
          <w:rFonts w:hint="eastAsia"/>
        </w:rPr>
        <w:t>)</w:t>
      </w:r>
      <w:r w:rsidRPr="00A0796D">
        <w:rPr>
          <w:rFonts w:hint="eastAsia"/>
        </w:rPr>
        <w:t>を続行する。</w:t>
      </w:r>
    </w:p>
    <w:p w14:paraId="5D08E03A" w14:textId="77777777" w:rsidR="00FF6C99" w:rsidRPr="00A0796D" w:rsidRDefault="00FF6C99" w:rsidP="00FF6C99">
      <w:pPr>
        <w:ind w:leftChars="300" w:left="570"/>
      </w:pPr>
      <w:r w:rsidRPr="00A0796D">
        <w:rPr>
          <w:rFonts w:hint="eastAsia"/>
        </w:rPr>
        <w:t>8.2. Burkitt</w:t>
      </w:r>
      <w:r w:rsidRPr="00A0796D">
        <w:rPr>
          <w:rFonts w:hint="eastAsia"/>
        </w:rPr>
        <w:t>白血病でなければ、本試験を中止する。</w:t>
      </w:r>
    </w:p>
    <w:p w14:paraId="388F00CB" w14:textId="77777777" w:rsidR="00FF6C99" w:rsidRPr="00A0796D" w:rsidRDefault="00FF6C99" w:rsidP="00FF6C99">
      <w:pPr>
        <w:ind w:leftChars="300" w:left="570"/>
      </w:pPr>
    </w:p>
    <w:p w14:paraId="611E2F8E" w14:textId="77777777" w:rsidR="00FF6C99" w:rsidRPr="00A0796D" w:rsidRDefault="00FF6C99" w:rsidP="00FF6C99">
      <w:pPr>
        <w:ind w:left="607"/>
      </w:pPr>
    </w:p>
    <w:p w14:paraId="5E13432F" w14:textId="77777777" w:rsidR="00FF6C99" w:rsidRPr="00A0796D" w:rsidRDefault="00FF6C99" w:rsidP="00FF6C99">
      <w:pPr>
        <w:ind w:left="210"/>
        <w:rPr>
          <w:rFonts w:ascii="ＭＳ 明朝" w:hAnsi="ＭＳ 明朝"/>
          <w:b/>
        </w:rPr>
      </w:pPr>
      <w:r w:rsidRPr="00A0796D">
        <w:rPr>
          <w:rFonts w:ascii="ＭＳ 明朝" w:hAnsi="ＭＳ 明朝" w:hint="eastAsia"/>
          <w:b/>
        </w:rPr>
        <w:t>寛解導入療法ないし初期寛解導入療法（</w:t>
      </w:r>
      <w:r w:rsidRPr="00A0796D">
        <w:rPr>
          <w:rFonts w:ascii="ＭＳ 明朝" w:hAnsi="ＭＳ 明朝" w:hint="eastAsia"/>
          <w:b/>
        </w:rPr>
        <w:t>5.2.1.</w:t>
      </w:r>
      <w:r w:rsidRPr="00A0796D">
        <w:rPr>
          <w:rFonts w:ascii="ＭＳ 明朝" w:hAnsi="ＭＳ 明朝" w:hint="eastAsia"/>
          <w:b/>
        </w:rPr>
        <w:t>の</w:t>
      </w:r>
      <w:r w:rsidRPr="00A0796D">
        <w:rPr>
          <w:rFonts w:ascii="ＭＳ 明朝" w:hAnsi="ＭＳ 明朝" w:hint="eastAsia"/>
          <w:b/>
        </w:rPr>
        <w:t>2</w:t>
      </w:r>
      <w:r w:rsidRPr="00A0796D">
        <w:rPr>
          <w:rFonts w:ascii="ＭＳ 明朝" w:hAnsi="ＭＳ 明朝" w:hint="eastAsia"/>
          <w:b/>
        </w:rPr>
        <w:t>参照）終了時</w:t>
      </w:r>
    </w:p>
    <w:p w14:paraId="240551CB" w14:textId="77777777" w:rsidR="00FF6C99" w:rsidRPr="00A0796D" w:rsidRDefault="00FF6C99" w:rsidP="00543AB0">
      <w:pPr>
        <w:pStyle w:val="133"/>
        <w:numPr>
          <w:ilvl w:val="0"/>
          <w:numId w:val="80"/>
        </w:numPr>
        <w:ind w:leftChars="0"/>
      </w:pPr>
      <w:r w:rsidRPr="00A0796D">
        <w:rPr>
          <w:rFonts w:hint="eastAsia"/>
        </w:rPr>
        <w:t>検体採取</w:t>
      </w:r>
      <w:r w:rsidRPr="00A0796D">
        <w:rPr>
          <w:rFonts w:hint="eastAsia"/>
          <w:vertAlign w:val="superscript"/>
        </w:rPr>
        <w:t>＊＊</w:t>
      </w:r>
      <w:r w:rsidRPr="00A0796D">
        <w:rPr>
          <w:rFonts w:hint="eastAsia"/>
        </w:rPr>
        <w:t>→</w:t>
      </w:r>
      <w:r w:rsidRPr="00A0796D">
        <w:rPr>
          <w:rFonts w:hint="eastAsia"/>
        </w:rPr>
        <w:t>SRL</w:t>
      </w:r>
      <w:r w:rsidRPr="00A0796D">
        <w:rPr>
          <w:rFonts w:hint="eastAsia"/>
        </w:rPr>
        <w:t>営業所に回収依頼（</w:t>
      </w:r>
      <w:r w:rsidRPr="00A0796D">
        <w:t>SRL</w:t>
      </w:r>
      <w:r w:rsidRPr="00A0796D">
        <w:rPr>
          <w:rFonts w:hint="eastAsia"/>
        </w:rPr>
        <w:t>検査伝票④または⑤＝遺伝子検査番号で匿名化）</w:t>
      </w:r>
    </w:p>
    <w:p w14:paraId="7B1FABEA" w14:textId="77777777" w:rsidR="00FF6C99" w:rsidRPr="00A0796D" w:rsidRDefault="00FF6C99" w:rsidP="00FF6C99">
      <w:pPr>
        <w:ind w:leftChars="300" w:left="570"/>
      </w:pPr>
      <w:r w:rsidRPr="00A0796D">
        <w:rPr>
          <w:rFonts w:hint="eastAsia"/>
        </w:rPr>
        <w:t xml:space="preserve">9.1. </w:t>
      </w:r>
      <w:r w:rsidRPr="00A0796D">
        <w:rPr>
          <w:rFonts w:hint="eastAsia"/>
        </w:rPr>
        <w:t>寛解の場合</w:t>
      </w:r>
    </w:p>
    <w:p w14:paraId="091321AD" w14:textId="77777777" w:rsidR="00FF6C99" w:rsidRPr="00A0796D" w:rsidRDefault="00FF6C99" w:rsidP="00FF6C99">
      <w:pPr>
        <w:ind w:leftChars="400" w:left="760"/>
      </w:pPr>
      <w:r w:rsidRPr="00A0796D">
        <w:rPr>
          <w:rFonts w:hint="eastAsia"/>
        </w:rPr>
        <w:t>同種造血幹細胞移植を受けていない場合には、</w:t>
      </w:r>
      <w:r w:rsidRPr="00A0796D">
        <w:t>14mL</w:t>
      </w:r>
      <w:r w:rsidRPr="00A0796D">
        <w:rPr>
          <w:rFonts w:hint="eastAsia"/>
        </w:rPr>
        <w:t>の血液を採取。正常細胞の</w:t>
      </w:r>
      <w:r w:rsidRPr="00A0796D">
        <w:rPr>
          <w:rFonts w:hint="eastAsia"/>
        </w:rPr>
        <w:t>RNA</w:t>
      </w:r>
      <w:r w:rsidRPr="00A0796D">
        <w:rPr>
          <w:rFonts w:hint="eastAsia"/>
        </w:rPr>
        <w:t>、</w:t>
      </w:r>
      <w:r w:rsidRPr="00A0796D">
        <w:rPr>
          <w:rFonts w:hint="eastAsia"/>
        </w:rPr>
        <w:t>DNA</w:t>
      </w:r>
      <w:r w:rsidRPr="00A0796D">
        <w:rPr>
          <w:rFonts w:hint="eastAsia"/>
        </w:rPr>
        <w:t>を用いた探</w:t>
      </w:r>
      <w:r w:rsidRPr="00A0796D">
        <w:rPr>
          <w:rFonts w:hint="eastAsia"/>
        </w:rPr>
        <w:lastRenderedPageBreak/>
        <w:t>索的研究のための末梢血採血。</w:t>
      </w:r>
    </w:p>
    <w:p w14:paraId="3DFFB274" w14:textId="77777777" w:rsidR="00FF6C99" w:rsidRPr="00A0796D" w:rsidRDefault="00FF6C99" w:rsidP="00FF6C99">
      <w:pPr>
        <w:ind w:leftChars="300" w:left="570"/>
      </w:pPr>
      <w:r w:rsidRPr="00A0796D">
        <w:rPr>
          <w:rFonts w:hint="eastAsia"/>
        </w:rPr>
        <w:t xml:space="preserve">9.2. </w:t>
      </w:r>
      <w:r w:rsidRPr="00A0796D">
        <w:rPr>
          <w:rFonts w:hint="eastAsia"/>
        </w:rPr>
        <w:t>非寛解（初期寛解導入療法後）の場合</w:t>
      </w:r>
    </w:p>
    <w:p w14:paraId="156DE65B" w14:textId="77777777" w:rsidR="00FF6C99" w:rsidRPr="00A0796D" w:rsidRDefault="00FF6C99" w:rsidP="00FF6C99">
      <w:pPr>
        <w:ind w:leftChars="400" w:left="760"/>
      </w:pPr>
      <w:r w:rsidRPr="00A0796D">
        <w:rPr>
          <w:rFonts w:hint="eastAsia"/>
        </w:rPr>
        <w:t>頬粘膜からの検体採取（出血傾向のないときに、スワブ器具を用いて左右から）</w:t>
      </w:r>
    </w:p>
    <w:p w14:paraId="342AFF36" w14:textId="77777777" w:rsidR="00FF6C99" w:rsidRPr="00A0796D" w:rsidRDefault="00FF6C99" w:rsidP="00FF6C99">
      <w:pPr>
        <w:ind w:leftChars="200" w:left="380"/>
      </w:pPr>
      <w:r w:rsidRPr="00A0796D">
        <w:rPr>
          <w:rFonts w:hint="eastAsia"/>
          <w:sz w:val="18"/>
          <w:szCs w:val="18"/>
        </w:rPr>
        <w:t>＊＊</w:t>
      </w:r>
      <w:r w:rsidRPr="00A0796D">
        <w:rPr>
          <w:sz w:val="18"/>
          <w:szCs w:val="18"/>
        </w:rPr>
        <w:t>:</w:t>
      </w:r>
      <w:r w:rsidRPr="00A0796D">
        <w:rPr>
          <w:rFonts w:hint="eastAsia"/>
          <w:sz w:val="18"/>
          <w:szCs w:val="18"/>
        </w:rPr>
        <w:t>「白血病細胞および正常細胞の</w:t>
      </w:r>
      <w:r w:rsidRPr="00A0796D">
        <w:rPr>
          <w:rFonts w:hint="eastAsia"/>
          <w:sz w:val="18"/>
          <w:szCs w:val="18"/>
        </w:rPr>
        <w:t>RNA</w:t>
      </w:r>
      <w:r w:rsidRPr="00A0796D">
        <w:rPr>
          <w:rFonts w:hint="eastAsia"/>
          <w:sz w:val="18"/>
          <w:szCs w:val="18"/>
        </w:rPr>
        <w:t>、</w:t>
      </w:r>
      <w:r w:rsidRPr="00A0796D">
        <w:rPr>
          <w:rFonts w:hint="eastAsia"/>
          <w:sz w:val="18"/>
          <w:szCs w:val="18"/>
        </w:rPr>
        <w:t>DNA</w:t>
      </w:r>
      <w:r w:rsidRPr="00A0796D">
        <w:rPr>
          <w:rFonts w:hint="eastAsia"/>
          <w:sz w:val="18"/>
          <w:szCs w:val="18"/>
        </w:rPr>
        <w:t>を用いた探索的研究」が未承諾の場合は不要</w:t>
      </w:r>
      <w:r w:rsidRPr="00A0796D">
        <w:rPr>
          <w:rFonts w:hint="eastAsia"/>
        </w:rPr>
        <w:t>。</w:t>
      </w:r>
    </w:p>
    <w:p w14:paraId="708D7F66" w14:textId="77777777" w:rsidR="00FF6C99" w:rsidRPr="00A0796D" w:rsidRDefault="00FF6C99" w:rsidP="00FF6C99">
      <w:pPr>
        <w:ind w:leftChars="200" w:left="380"/>
      </w:pPr>
    </w:p>
    <w:p w14:paraId="7F5D6283" w14:textId="77777777" w:rsidR="00FF6C99" w:rsidRPr="00A0796D" w:rsidRDefault="00FF6C99" w:rsidP="00FF6C99">
      <w:pPr>
        <w:ind w:firstLine="210"/>
      </w:pPr>
    </w:p>
    <w:p w14:paraId="3C994289" w14:textId="77777777" w:rsidR="00FF6C99" w:rsidRPr="00A0796D" w:rsidRDefault="00FF6C99" w:rsidP="00FF6C99">
      <w:pPr>
        <w:ind w:firstLine="210"/>
        <w:rPr>
          <w:rFonts w:ascii="ＭＳ 明朝" w:hAnsi="ＭＳ 明朝"/>
          <w:b/>
        </w:rPr>
      </w:pPr>
      <w:r w:rsidRPr="00A0796D">
        <w:rPr>
          <w:rFonts w:ascii="ＭＳ 明朝" w:hAnsi="ＭＳ 明朝" w:hint="eastAsia"/>
          <w:b/>
        </w:rPr>
        <w:t>骨髄再発時</w:t>
      </w:r>
    </w:p>
    <w:p w14:paraId="5E9A60DA" w14:textId="77777777" w:rsidR="00FF6C99" w:rsidRPr="00A0796D" w:rsidRDefault="00FF6C99" w:rsidP="00543AB0">
      <w:pPr>
        <w:numPr>
          <w:ilvl w:val="0"/>
          <w:numId w:val="80"/>
        </w:numPr>
      </w:pPr>
      <w:r w:rsidRPr="00A0796D">
        <w:rPr>
          <w:rFonts w:hint="eastAsia"/>
        </w:rPr>
        <w:t>検体採取</w:t>
      </w:r>
      <w:r w:rsidRPr="00A0796D">
        <w:rPr>
          <w:rFonts w:hint="eastAsia"/>
          <w:vertAlign w:val="superscript"/>
        </w:rPr>
        <w:t>＊＊</w:t>
      </w:r>
      <w:r w:rsidRPr="00A0796D">
        <w:rPr>
          <w:rFonts w:hint="eastAsia"/>
        </w:rPr>
        <w:t>→</w:t>
      </w:r>
      <w:r w:rsidRPr="00A0796D">
        <w:t>SRL</w:t>
      </w:r>
      <w:r w:rsidRPr="00A0796D">
        <w:rPr>
          <w:rFonts w:hint="eastAsia"/>
        </w:rPr>
        <w:t>営業所に回収依頼（</w:t>
      </w:r>
      <w:r w:rsidRPr="00A0796D">
        <w:t>SRL</w:t>
      </w:r>
      <w:r w:rsidRPr="00A0796D">
        <w:rPr>
          <w:rFonts w:hint="eastAsia"/>
        </w:rPr>
        <w:t>検査伝票⑥＝登録時の遺伝子検査番号で匿名化）</w:t>
      </w:r>
    </w:p>
    <w:p w14:paraId="6382784A" w14:textId="77777777" w:rsidR="00FF6C99" w:rsidRPr="00A0796D" w:rsidRDefault="00FF6C99" w:rsidP="00FF6C99">
      <w:pPr>
        <w:ind w:leftChars="300" w:left="570"/>
      </w:pPr>
      <w:r w:rsidRPr="00A0796D">
        <w:t>10.1.</w:t>
      </w:r>
      <w:r w:rsidRPr="00A0796D">
        <w:rPr>
          <w:rFonts w:hint="eastAsia"/>
        </w:rPr>
        <w:t xml:space="preserve"> </w:t>
      </w:r>
      <w:r w:rsidRPr="00A0796D">
        <w:rPr>
          <w:rFonts w:hint="eastAsia"/>
        </w:rPr>
        <w:t>骨髄液</w:t>
      </w:r>
      <w:r w:rsidRPr="00A0796D">
        <w:t xml:space="preserve"> 2 mL</w:t>
      </w:r>
      <w:r w:rsidRPr="00A0796D">
        <w:rPr>
          <w:rFonts w:hint="eastAsia"/>
        </w:rPr>
        <w:t>、困難な場合は末梢血</w:t>
      </w:r>
      <w:r w:rsidRPr="00A0796D">
        <w:t>14-28mL</w:t>
      </w:r>
    </w:p>
    <w:p w14:paraId="1F4D9AB5" w14:textId="77777777" w:rsidR="00FF6C99" w:rsidRPr="00A0796D" w:rsidRDefault="00FF6C99" w:rsidP="00FF6C99">
      <w:pPr>
        <w:ind w:leftChars="100" w:left="190"/>
        <w:rPr>
          <w:sz w:val="18"/>
          <w:szCs w:val="18"/>
        </w:rPr>
      </w:pPr>
      <w:r w:rsidRPr="00A0796D">
        <w:rPr>
          <w:rFonts w:hint="eastAsia"/>
          <w:sz w:val="18"/>
          <w:szCs w:val="18"/>
        </w:rPr>
        <w:t>＊＊「白血病細胞および正常細胞の</w:t>
      </w:r>
      <w:r w:rsidRPr="00A0796D">
        <w:rPr>
          <w:sz w:val="18"/>
          <w:szCs w:val="18"/>
        </w:rPr>
        <w:t>RNA</w:t>
      </w:r>
      <w:r w:rsidRPr="00A0796D">
        <w:rPr>
          <w:rFonts w:hint="eastAsia"/>
          <w:sz w:val="18"/>
          <w:szCs w:val="18"/>
        </w:rPr>
        <w:t>、</w:t>
      </w:r>
      <w:r w:rsidRPr="00A0796D">
        <w:rPr>
          <w:sz w:val="18"/>
          <w:szCs w:val="18"/>
        </w:rPr>
        <w:t>DNA</w:t>
      </w:r>
      <w:r w:rsidRPr="00A0796D">
        <w:rPr>
          <w:rFonts w:hint="eastAsia"/>
          <w:sz w:val="18"/>
          <w:szCs w:val="18"/>
        </w:rPr>
        <w:t>を用いた探索的研究」が未承諾の場合は不要。</w:t>
      </w:r>
    </w:p>
    <w:p w14:paraId="7F34D3D6" w14:textId="77777777" w:rsidR="00FF6C99" w:rsidRPr="00A0796D" w:rsidRDefault="00FF6C99" w:rsidP="00FF6C99">
      <w:pPr>
        <w:ind w:leftChars="100" w:left="190"/>
        <w:rPr>
          <w:sz w:val="18"/>
          <w:szCs w:val="18"/>
        </w:rPr>
      </w:pPr>
    </w:p>
    <w:p w14:paraId="28AFC0E3" w14:textId="77777777" w:rsidR="00FF6C99" w:rsidRPr="00A0796D" w:rsidRDefault="00FF6C99" w:rsidP="00FF6C99">
      <w:pPr>
        <w:ind w:firstLine="210"/>
        <w:rPr>
          <w:rFonts w:ascii="ＭＳ 明朝" w:hAnsi="ＭＳ 明朝"/>
          <w:b/>
        </w:rPr>
      </w:pPr>
      <w:r w:rsidRPr="00A0796D">
        <w:rPr>
          <w:rFonts w:ascii="ＭＳ 明朝" w:hAnsi="ＭＳ 明朝" w:hint="eastAsia"/>
          <w:b/>
        </w:rPr>
        <w:t>検体保存</w:t>
      </w:r>
    </w:p>
    <w:p w14:paraId="79879FF3" w14:textId="77777777" w:rsidR="00FF6C99" w:rsidRPr="00A0796D" w:rsidRDefault="00FF6C99" w:rsidP="00FF6C99">
      <w:pPr>
        <w:ind w:leftChars="135" w:left="256"/>
        <w:rPr>
          <w:rFonts w:ascii="ＭＳ 明朝" w:hAnsi="ＭＳ 明朝"/>
        </w:rPr>
      </w:pPr>
      <w:r w:rsidRPr="00A0796D">
        <w:rPr>
          <w:rFonts w:ascii="ＭＳ 明朝" w:hAnsi="ＭＳ 明朝" w:hint="eastAsia"/>
          <w:b/>
        </w:rPr>
        <w:t xml:space="preserve">　</w:t>
      </w:r>
      <w:r w:rsidRPr="00A0796D">
        <w:rPr>
          <w:rFonts w:ascii="ＭＳ 明朝" w:hAnsi="ＭＳ 明朝"/>
        </w:rPr>
        <w:t>5.1.</w:t>
      </w:r>
      <w:r w:rsidRPr="00A0796D">
        <w:rPr>
          <w:rFonts w:ascii="ＭＳ 明朝" w:hAnsi="ＭＳ 明朝" w:hint="eastAsia"/>
        </w:rPr>
        <w:t>, 9.1., 9.2., 10.1</w:t>
      </w:r>
      <w:r w:rsidRPr="00A0796D">
        <w:rPr>
          <w:rFonts w:ascii="ＭＳ 明朝" w:hAnsi="ＭＳ 明朝" w:hint="eastAsia"/>
        </w:rPr>
        <w:t>で</w:t>
      </w:r>
      <w:r w:rsidRPr="00A0796D">
        <w:rPr>
          <w:rFonts w:ascii="ＭＳ 明朝" w:hAnsi="ＭＳ 明朝" w:hint="eastAsia"/>
        </w:rPr>
        <w:t>SRL</w:t>
      </w:r>
      <w:r w:rsidRPr="00A0796D">
        <w:rPr>
          <w:rFonts w:ascii="ＭＳ 明朝" w:hAnsi="ＭＳ 明朝" w:hint="eastAsia"/>
        </w:rPr>
        <w:t>営業所に収集された検体</w:t>
      </w:r>
      <w:r w:rsidRPr="00A0796D">
        <w:rPr>
          <w:rFonts w:hint="eastAsia"/>
          <w:vertAlign w:val="superscript"/>
        </w:rPr>
        <w:t>＊＊</w:t>
      </w:r>
      <w:r w:rsidRPr="00A0796D">
        <w:rPr>
          <w:rFonts w:ascii="ＭＳ 明朝" w:hAnsi="ＭＳ 明朝" w:hint="eastAsia"/>
        </w:rPr>
        <w:t>は、</w:t>
      </w:r>
      <w:r w:rsidRPr="00A0796D">
        <w:rPr>
          <w:rFonts w:ascii="ＭＳ 明朝" w:hAnsi="ＭＳ 明朝" w:hint="eastAsia"/>
        </w:rPr>
        <w:t>SRL</w:t>
      </w:r>
      <w:r w:rsidRPr="00A0796D">
        <w:rPr>
          <w:rFonts w:ascii="ＭＳ 明朝" w:hAnsi="ＭＳ 明朝" w:hint="eastAsia"/>
        </w:rPr>
        <w:t>での検査・処理後、</w:t>
      </w:r>
      <w:r w:rsidRPr="00A0796D">
        <w:rPr>
          <w:rFonts w:ascii="ＭＳ 明朝" w:hAnsi="ＭＳ 明朝" w:hint="eastAsia"/>
        </w:rPr>
        <w:t>JALSG</w:t>
      </w:r>
      <w:r w:rsidRPr="00A0796D">
        <w:rPr>
          <w:rFonts w:ascii="ＭＳ 明朝" w:hAnsi="ＭＳ 明朝" w:hint="eastAsia"/>
        </w:rPr>
        <w:t>検体保存センターに集積され、必要に応じて遺伝子解析施設へ送付される。</w:t>
      </w:r>
    </w:p>
    <w:p w14:paraId="63102529" w14:textId="77777777" w:rsidR="00FF6C99" w:rsidRPr="00A0796D" w:rsidRDefault="00FF6C99" w:rsidP="00FF6C99">
      <w:pPr>
        <w:ind w:leftChars="100" w:left="190"/>
        <w:rPr>
          <w:sz w:val="18"/>
          <w:szCs w:val="18"/>
        </w:rPr>
      </w:pPr>
      <w:r w:rsidRPr="00A0796D">
        <w:rPr>
          <w:rFonts w:hint="eastAsia"/>
          <w:sz w:val="18"/>
          <w:szCs w:val="18"/>
        </w:rPr>
        <w:t>＊＊「白血病細胞および正常細胞の</w:t>
      </w:r>
      <w:r w:rsidRPr="00A0796D">
        <w:rPr>
          <w:sz w:val="18"/>
          <w:szCs w:val="18"/>
        </w:rPr>
        <w:t>RNA</w:t>
      </w:r>
      <w:r w:rsidRPr="00A0796D">
        <w:rPr>
          <w:rFonts w:hint="eastAsia"/>
          <w:sz w:val="18"/>
          <w:szCs w:val="18"/>
        </w:rPr>
        <w:t>、</w:t>
      </w:r>
      <w:r w:rsidRPr="00A0796D">
        <w:rPr>
          <w:sz w:val="18"/>
          <w:szCs w:val="18"/>
        </w:rPr>
        <w:t>DNA</w:t>
      </w:r>
      <w:r w:rsidRPr="00A0796D">
        <w:rPr>
          <w:rFonts w:hint="eastAsia"/>
          <w:sz w:val="18"/>
          <w:szCs w:val="18"/>
        </w:rPr>
        <w:t>を用いた探索的研究」が承諾されている場合。</w:t>
      </w:r>
    </w:p>
    <w:p w14:paraId="7D6E87B5" w14:textId="77777777" w:rsidR="00FF6C99" w:rsidRPr="00A0796D" w:rsidRDefault="00FF6C99" w:rsidP="00FF6C99">
      <w:pPr>
        <w:ind w:leftChars="400" w:left="760"/>
      </w:pPr>
    </w:p>
    <w:p w14:paraId="14592796" w14:textId="77777777" w:rsidR="003B17FA" w:rsidRPr="00A0796D" w:rsidRDefault="003B17FA" w:rsidP="00994554">
      <w:pPr>
        <w:pStyle w:val="131"/>
        <w:ind w:leftChars="0" w:left="0"/>
      </w:pPr>
      <w:r w:rsidRPr="00A0796D">
        <w:rPr>
          <w:rFonts w:ascii="ＭＳ ゴシック" w:hAnsi="ＭＳ ゴシック"/>
        </w:rPr>
        <w:br w:type="page"/>
      </w:r>
      <w:r w:rsidR="00434241">
        <w:rPr>
          <w:noProof/>
        </w:rPr>
        <w:lastRenderedPageBreak/>
        <w:drawing>
          <wp:inline distT="0" distB="0" distL="0" distR="0" wp14:anchorId="75C350FC" wp14:editId="6106C549">
            <wp:extent cx="1800225" cy="8658225"/>
            <wp:effectExtent l="0" t="0" r="0" b="0"/>
            <wp:docPr id="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9"/>
                    <a:srcRect/>
                    <a:stretch>
                      <a:fillRect/>
                    </a:stretch>
                  </pic:blipFill>
                  <pic:spPr bwMode="auto">
                    <a:xfrm>
                      <a:off x="0" y="0"/>
                      <a:ext cx="1800225" cy="8658225"/>
                    </a:xfrm>
                    <a:prstGeom prst="rect">
                      <a:avLst/>
                    </a:prstGeom>
                    <a:noFill/>
                    <a:ln w="9525">
                      <a:noFill/>
                      <a:miter lim="800000"/>
                      <a:headEnd/>
                      <a:tailEnd/>
                    </a:ln>
                  </pic:spPr>
                </pic:pic>
              </a:graphicData>
            </a:graphic>
          </wp:inline>
        </w:drawing>
      </w:r>
    </w:p>
    <w:p w14:paraId="3B5070A5" w14:textId="77777777" w:rsidR="003B17FA" w:rsidRPr="00A0796D" w:rsidRDefault="003B17FA" w:rsidP="00994554">
      <w:pPr>
        <w:pStyle w:val="131"/>
        <w:ind w:leftChars="0" w:left="0"/>
      </w:pPr>
      <w:r w:rsidRPr="00A0796D">
        <w:br w:type="page"/>
      </w:r>
      <w:r w:rsidR="00434241">
        <w:rPr>
          <w:noProof/>
        </w:rPr>
        <w:lastRenderedPageBreak/>
        <w:drawing>
          <wp:inline distT="0" distB="0" distL="0" distR="0" wp14:anchorId="5BCB7788" wp14:editId="27B57978">
            <wp:extent cx="6219825" cy="8810625"/>
            <wp:effectExtent l="19050" t="0" r="9525" b="0"/>
            <wp:docPr id="5" name="図 5" descr="Ph(-)B-ALL213の遺伝子研究_ページ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h(-)B-ALL213の遺伝子研究_ページ_1"/>
                    <pic:cNvPicPr>
                      <a:picLocks noChangeAspect="1" noChangeArrowheads="1"/>
                    </pic:cNvPicPr>
                  </pic:nvPicPr>
                  <pic:blipFill>
                    <a:blip r:embed="rId30"/>
                    <a:srcRect/>
                    <a:stretch>
                      <a:fillRect/>
                    </a:stretch>
                  </pic:blipFill>
                  <pic:spPr bwMode="auto">
                    <a:xfrm>
                      <a:off x="0" y="0"/>
                      <a:ext cx="6219825" cy="8810625"/>
                    </a:xfrm>
                    <a:prstGeom prst="rect">
                      <a:avLst/>
                    </a:prstGeom>
                    <a:noFill/>
                    <a:ln w="9525">
                      <a:noFill/>
                      <a:miter lim="800000"/>
                      <a:headEnd/>
                      <a:tailEnd/>
                    </a:ln>
                  </pic:spPr>
                </pic:pic>
              </a:graphicData>
            </a:graphic>
          </wp:inline>
        </w:drawing>
      </w:r>
    </w:p>
    <w:p w14:paraId="17FE4AE7" w14:textId="77777777" w:rsidR="00994554" w:rsidRPr="00A0796D" w:rsidRDefault="003B17FA" w:rsidP="00994554">
      <w:pPr>
        <w:pStyle w:val="131"/>
        <w:ind w:leftChars="0" w:left="0"/>
        <w:rPr>
          <w:rFonts w:ascii="ＭＳ ゴシック" w:hAnsi="ＭＳ ゴシック"/>
        </w:rPr>
      </w:pPr>
      <w:r w:rsidRPr="00A0796D">
        <w:br w:type="page"/>
      </w:r>
      <w:r w:rsidR="00434241">
        <w:rPr>
          <w:rFonts w:ascii="ＭＳ ゴシック" w:hAnsi="ＭＳ ゴシック"/>
          <w:noProof/>
        </w:rPr>
        <w:lastRenderedPageBreak/>
        <w:drawing>
          <wp:inline distT="0" distB="0" distL="0" distR="0" wp14:anchorId="7801BAFF" wp14:editId="756FB0A2">
            <wp:extent cx="6219825" cy="8810625"/>
            <wp:effectExtent l="19050" t="0" r="9525" b="0"/>
            <wp:docPr id="6" name="図 6" descr="Ph(-)B-ALL213の遺伝子研究_ページ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h(-)B-ALL213の遺伝子研究_ページ_2"/>
                    <pic:cNvPicPr>
                      <a:picLocks noChangeAspect="1" noChangeArrowheads="1"/>
                    </pic:cNvPicPr>
                  </pic:nvPicPr>
                  <pic:blipFill>
                    <a:blip r:embed="rId31"/>
                    <a:srcRect/>
                    <a:stretch>
                      <a:fillRect/>
                    </a:stretch>
                  </pic:blipFill>
                  <pic:spPr bwMode="auto">
                    <a:xfrm>
                      <a:off x="0" y="0"/>
                      <a:ext cx="6219825" cy="8810625"/>
                    </a:xfrm>
                    <a:prstGeom prst="rect">
                      <a:avLst/>
                    </a:prstGeom>
                    <a:noFill/>
                    <a:ln w="9525">
                      <a:noFill/>
                      <a:miter lim="800000"/>
                      <a:headEnd/>
                      <a:tailEnd/>
                    </a:ln>
                  </pic:spPr>
                </pic:pic>
              </a:graphicData>
            </a:graphic>
          </wp:inline>
        </w:drawing>
      </w:r>
    </w:p>
    <w:sectPr w:rsidR="00994554" w:rsidRPr="00A0796D" w:rsidSect="00A7219C">
      <w:headerReference w:type="default" r:id="rId32"/>
      <w:footerReference w:type="even" r:id="rId33"/>
      <w:footerReference w:type="default" r:id="rId34"/>
      <w:pgSz w:w="11907" w:h="16840" w:code="9"/>
      <w:pgMar w:top="1134" w:right="1134" w:bottom="1134" w:left="1021" w:header="720" w:footer="375" w:gutter="0"/>
      <w:cols w:space="425"/>
      <w:docGrid w:type="lines" w:linePitch="291"/>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0907DFEB" w14:textId="77777777" w:rsidR="00B27701" w:rsidRDefault="00B27701" w:rsidP="001B2CD1"/>
    <w:p w14:paraId="0E25E3F6" w14:textId="77777777" w:rsidR="00B27701" w:rsidRDefault="00B27701"/>
  </w:endnote>
  <w:endnote w:type="continuationSeparator" w:id="0">
    <w:p w14:paraId="47CDE7AF" w14:textId="77777777" w:rsidR="00B27701" w:rsidRDefault="00B27701" w:rsidP="001B2CD1"/>
    <w:p w14:paraId="413E0E13" w14:textId="77777777" w:rsidR="00B27701" w:rsidRDefault="00B2770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HG丸ｺﾞｼｯｸM-PRO">
    <w:panose1 w:val="020F0600000000000000"/>
    <w:charset w:val="4E"/>
    <w:family w:val="auto"/>
    <w:pitch w:val="variable"/>
    <w:sig w:usb0="E00002FF" w:usb1="6AC7FDFB" w:usb2="00000012" w:usb3="00000000" w:csb0="0002009F" w:csb1="00000000"/>
  </w:font>
  <w:font w:name="ヒラギノ丸ゴ Pro W4">
    <w:panose1 w:val="020F0400000000000000"/>
    <w:charset w:val="4E"/>
    <w:family w:val="auto"/>
    <w:pitch w:val="variable"/>
    <w:sig w:usb0="E00002FF" w:usb1="7AC7FFFF" w:usb2="00000012" w:usb3="00000000" w:csb0="0002000D" w:csb1="00000000"/>
  </w:font>
  <w:font w:name="Times">
    <w:panose1 w:val="02000500000000000000"/>
    <w:charset w:val="00"/>
    <w:family w:val="auto"/>
    <w:pitch w:val="variable"/>
    <w:sig w:usb0="00000003" w:usb1="00000000" w:usb2="00000000" w:usb3="00000000" w:csb0="00000001" w:csb1="00000000"/>
  </w:font>
  <w:font w:name="ＭＳ ゴシック">
    <w:panose1 w:val="020B0609070205080204"/>
    <w:charset w:val="4E"/>
    <w:family w:val="auto"/>
    <w:pitch w:val="variable"/>
    <w:sig w:usb0="E00002FF" w:usb1="6AC7FDFB" w:usb2="00000012" w:usb3="00000000" w:csb0="0002009F" w:csb1="00000000"/>
  </w:font>
  <w:font w:name="ＭＳ Ｐゴシック">
    <w:panose1 w:val="020B0600070205080204"/>
    <w:charset w:val="4E"/>
    <w:family w:val="auto"/>
    <w:pitch w:val="variable"/>
    <w:sig w:usb0="E00002FF" w:usb1="6AC7FDFB" w:usb2="00000012" w:usb3="00000000" w:csb0="0002009F" w:csb1="00000000"/>
  </w:font>
  <w:font w:name="Osaka">
    <w:panose1 w:val="020B0600000000000000"/>
    <w:charset w:val="4E"/>
    <w:family w:val="auto"/>
    <w:pitch w:val="variable"/>
    <w:sig w:usb0="00000001" w:usb1="08070000" w:usb2="00000010" w:usb3="00000000" w:csb0="00020093" w:csb1="00000000"/>
  </w:font>
  <w:font w:name="Arial">
    <w:panose1 w:val="020B0604020202020204"/>
    <w:charset w:val="00"/>
    <w:family w:val="auto"/>
    <w:pitch w:val="variable"/>
    <w:sig w:usb0="E0002AFF" w:usb1="C0007843" w:usb2="00000009" w:usb3="00000000" w:csb0="000001FF" w:csb1="00000000"/>
  </w:font>
  <w:font w:name="ＭＳ 明朝">
    <w:panose1 w:val="02020609040205080304"/>
    <w:charset w:val="4E"/>
    <w:family w:val="auto"/>
    <w:pitch w:val="variable"/>
    <w:sig w:usb0="E00002FF" w:usb1="6AC7FDFB" w:usb2="00000012" w:usb3="00000000" w:csb0="0002009F" w:csb1="00000000"/>
  </w:font>
  <w:font w:name="TmsRmn">
    <w:panose1 w:val="00000000000000000000"/>
    <w:charset w:val="00"/>
    <w:family w:val="roman"/>
    <w:notTrueType/>
    <w:pitch w:val="variable"/>
    <w:sig w:usb0="00000003" w:usb1="00000000" w:usb2="00000000" w:usb3="00000000" w:csb0="00000001" w:csb1="00000000"/>
  </w:font>
  <w:font w:name="Century">
    <w:panose1 w:val="02040604050505020304"/>
    <w:charset w:val="00"/>
    <w:family w:val="auto"/>
    <w:pitch w:val="variable"/>
    <w:sig w:usb0="00000287" w:usb1="00000000" w:usb2="00000000" w:usb3="00000000" w:csb0="0000009F" w:csb1="00000000"/>
  </w:font>
  <w:font w:name="FCｺﾞｼｯｸ体(ﾓﾄﾔ)">
    <w:altName w:val="ＭＳ ゴシック"/>
    <w:panose1 w:val="00000000000000000000"/>
    <w:charset w:val="80"/>
    <w:family w:val="modern"/>
    <w:notTrueType/>
    <w:pitch w:val="fixed"/>
    <w:sig w:usb0="00000001" w:usb1="08070000" w:usb2="00000010" w:usb3="00000000" w:csb0="00020000" w:csb1="00000000"/>
  </w:font>
  <w:font w:name="ヒラギノ角ゴ ProN W3">
    <w:panose1 w:val="020B0300000000000000"/>
    <w:charset w:val="4E"/>
    <w:family w:val="auto"/>
    <w:pitch w:val="variable"/>
    <w:sig w:usb0="E00002FF" w:usb1="7AC7FFFF" w:usb2="00000012" w:usb3="00000000" w:csb0="0002000D" w:csb1="00000000"/>
  </w:font>
  <w:font w:name="平成明朝">
    <w:altName w:val="Book Antiqua"/>
    <w:charset w:val="80"/>
    <w:family w:val="auto"/>
    <w:pitch w:val="variable"/>
    <w:sig w:usb0="00000001" w:usb1="00000000" w:usb2="01000407" w:usb3="00000000" w:csb0="00000200" w:csb1="00000000"/>
  </w:font>
  <w:font w:name="Mincho">
    <w:altName w:val="ＭＳ 明朝"/>
    <w:panose1 w:val="00000000000000000000"/>
    <w:charset w:val="80"/>
    <w:family w:val="roman"/>
    <w:notTrueType/>
    <w:pitch w:val="fixed"/>
    <w:sig w:usb0="00000000" w:usb1="08070000" w:usb2="00000010" w:usb3="00000000" w:csb0="00020000" w:csb1="00000000"/>
  </w:font>
  <w:font w:name="MS-Mincho">
    <w:altName w:val="ＭＳ 明朝"/>
    <w:panose1 w:val="00000000000000000000"/>
    <w:charset w:val="80"/>
    <w:family w:val="auto"/>
    <w:notTrueType/>
    <w:pitch w:val="default"/>
    <w:sig w:usb0="00000001" w:usb1="08070000" w:usb2="00000010" w:usb3="00000000" w:csb0="00020000" w:csb1="00000000"/>
  </w:font>
  <w:font w:name="ＭＳ Ｐ明朝">
    <w:panose1 w:val="02020600040205080304"/>
    <w:charset w:val="4E"/>
    <w:family w:val="auto"/>
    <w:pitch w:val="variable"/>
    <w:sig w:usb0="E00002FF" w:usb1="6AC7FDFB" w:usb2="00000012" w:usb3="00000000" w:csb0="0002009F" w:csb1="00000000"/>
  </w:font>
  <w:font w:name="Meiryo UI">
    <w:charset w:val="80"/>
    <w:family w:val="modern"/>
    <w:pitch w:val="variable"/>
    <w:sig w:usb0="E10102FF" w:usb1="EAC7FFFF" w:usb2="00010012" w:usb3="00000000" w:csb0="0002009F" w:csb1="00000000"/>
  </w:font>
  <w:font w:name="ÇlÇr....ÉB??">
    <w:altName w:val="Arial"/>
    <w:panose1 w:val="00000000000000000000"/>
    <w:charset w:val="00"/>
    <w:family w:val="swiss"/>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dvTimes">
    <w:altName w:val="魚石行書"/>
    <w:panose1 w:val="00000000000000000000"/>
    <w:charset w:val="80"/>
    <w:family w:val="auto"/>
    <w:notTrueType/>
    <w:pitch w:val="default"/>
    <w:sig w:usb0="00000001" w:usb1="08070000" w:usb2="00000010" w:usb3="00000000" w:csb0="00020000" w:csb1="00000000"/>
  </w:font>
  <w:font w:name="AdvTimes-b">
    <w:altName w:val="Arial Unicode MS"/>
    <w:panose1 w:val="00000000000000000000"/>
    <w:charset w:val="80"/>
    <w:family w:val="auto"/>
    <w:notTrueType/>
    <w:pitch w:val="default"/>
    <w:sig w:usb0="00000001" w:usb1="08070000" w:usb2="00000010" w:usb3="00000000" w:csb0="00020000" w:csb1="00000000"/>
  </w:font>
  <w:font w:name="MS-PGothic">
    <w:altName w:val="ＭＳ Ｐ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3E6F46" w14:textId="77777777" w:rsidR="00102C71" w:rsidRDefault="00102C71" w:rsidP="001B2CD1"/>
  <w:p w14:paraId="263FB6A2" w14:textId="77777777" w:rsidR="00102C71" w:rsidRDefault="00102C71"/>
  <w:p w14:paraId="754E3566" w14:textId="77777777" w:rsidR="00102C71" w:rsidRDefault="00102C71" w:rsidP="001B2CD1">
    <w:r>
      <w:continuationSeparator/>
    </w:r>
  </w:p>
  <w:p w14:paraId="54636E02" w14:textId="77777777" w:rsidR="00102C71" w:rsidRDefault="00102C71"/>
  <w:p w14:paraId="0580288F" w14:textId="77777777" w:rsidR="00102C71" w:rsidRDefault="001C19F3">
    <w:r>
      <w:rPr>
        <w:rStyle w:val="a7"/>
      </w:rPr>
      <w:fldChar w:fldCharType="begin"/>
    </w:r>
    <w:r>
      <w:rPr>
        <w:rStyle w:val="a7"/>
      </w:rPr>
      <w:fldChar w:fldCharType="end"/>
    </w:r>
    <w:r w:rsidR="00102C71">
      <w:rPr>
        <w:rStyle w:val="a7"/>
      </w:rPr>
      <w:t>PAGE</w:t>
    </w:r>
  </w:p>
  <w:p w14:paraId="20A0A3A8" w14:textId="77777777" w:rsidR="00102C71" w:rsidRDefault="00102C71"/>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3432DF" w14:textId="77777777" w:rsidR="00102C71" w:rsidRDefault="00102C71">
    <w:pPr>
      <w:pStyle w:val="a5"/>
      <w:jc w:val="center"/>
    </w:pPr>
  </w:p>
  <w:p w14:paraId="4090931E" w14:textId="77777777" w:rsidR="00102C71" w:rsidRDefault="001C19F3">
    <w:pPr>
      <w:pStyle w:val="a5"/>
      <w:jc w:val="center"/>
    </w:pPr>
    <w:r>
      <w:fldChar w:fldCharType="begin"/>
    </w:r>
    <w:r w:rsidR="00102C71">
      <w:instrText xml:space="preserve"> PAGE   \* MERGEFORMAT </w:instrText>
    </w:r>
    <w:r>
      <w:fldChar w:fldCharType="separate"/>
    </w:r>
    <w:r w:rsidR="001B4247" w:rsidRPr="001B4247">
      <w:rPr>
        <w:noProof/>
        <w:lang w:val="ja-JP"/>
      </w:rPr>
      <w:t>30</w:t>
    </w:r>
    <w:r>
      <w:rPr>
        <w:noProof/>
        <w:lang w:val="ja-JP"/>
      </w:rPr>
      <w:fldChar w:fldCharType="end"/>
    </w:r>
  </w:p>
  <w:p w14:paraId="0568B45A" w14:textId="77777777" w:rsidR="00102C71" w:rsidRDefault="00102C71"/>
  <w:p w14:paraId="1CDB9AFE" w14:textId="77777777" w:rsidR="00102C71" w:rsidRDefault="00102C71" w:rsidP="00525562">
    <w:pPr>
      <w:pStyle w:val="a5"/>
      <w:framePr w:wrap="around" w:vAnchor="text" w:hAnchor="margin" w:xAlign="right" w:y="1"/>
      <w:rPr>
        <w:rStyle w:val="a7"/>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3C910A6E" w14:textId="77777777" w:rsidR="00B27701" w:rsidRDefault="00B27701"/>
  </w:footnote>
  <w:footnote w:type="continuationSeparator" w:id="0">
    <w:p w14:paraId="69C52D59" w14:textId="77777777" w:rsidR="00B27701" w:rsidRPr="002C092D" w:rsidRDefault="00B27701" w:rsidP="002C092D">
      <w:pPr>
        <w:widowControl/>
        <w:jc w:val="left"/>
      </w:pP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8903A4" w14:textId="77777777" w:rsidR="00102C71" w:rsidRPr="00A65842" w:rsidRDefault="00102C71" w:rsidP="00A82E8E">
    <w:pPr>
      <w:pStyle w:val="ab"/>
      <w:wordWrap w:val="0"/>
      <w:jc w:val="right"/>
    </w:pPr>
    <w:r>
      <w:t>Burkitt-ALL213</w:t>
    </w:r>
    <w:r>
      <w:rPr>
        <w:rFonts w:hint="eastAsia"/>
      </w:rPr>
      <w:t xml:space="preserve"> ver.4.4</w:t>
    </w:r>
  </w:p>
  <w:p w14:paraId="1F5D68EC" w14:textId="77777777" w:rsidR="00102C71" w:rsidRDefault="00102C71" w:rsidP="00A82E8E">
    <w:pPr>
      <w:pStyle w:val="ab"/>
      <w:wordWrap w:val="0"/>
      <w:jc w:val="right"/>
    </w:pPr>
  </w:p>
  <w:p w14:paraId="5D8EDE01" w14:textId="77777777" w:rsidR="00102C71" w:rsidRDefault="00102C71"/>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1D"/>
    <w:multiLevelType w:val="multilevel"/>
    <w:tmpl w:val="81E82934"/>
    <w:lvl w:ilvl="0">
      <w:start w:val="1"/>
      <w:numFmt w:val="bullet"/>
      <w:lvlText w:val=""/>
      <w:lvlJc w:val="left"/>
      <w:pPr>
        <w:tabs>
          <w:tab w:val="num" w:pos="0"/>
        </w:tabs>
        <w:ind w:left="0" w:firstLine="0"/>
      </w:pPr>
      <w:rPr>
        <w:rFonts w:ascii="Wingdings" w:hAnsi="Wingdings"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FE"/>
    <w:multiLevelType w:val="singleLevel"/>
    <w:tmpl w:val="FFFFFFFF"/>
    <w:lvl w:ilvl="0">
      <w:numFmt w:val="decimal"/>
      <w:lvlText w:val="*"/>
      <w:lvlJc w:val="left"/>
    </w:lvl>
  </w:abstractNum>
  <w:abstractNum w:abstractNumId="2">
    <w:nsid w:val="050C3FE3"/>
    <w:multiLevelType w:val="hybridMultilevel"/>
    <w:tmpl w:val="0E4CEEE0"/>
    <w:lvl w:ilvl="0" w:tplc="1DE41D86">
      <w:start w:val="3"/>
      <w:numFmt w:val="bullet"/>
      <w:lvlText w:val="・"/>
      <w:lvlJc w:val="left"/>
      <w:pPr>
        <w:ind w:left="360" w:hanging="360"/>
      </w:pPr>
      <w:rPr>
        <w:rFonts w:ascii="HG丸ｺﾞｼｯｸM-PRO" w:eastAsia="HG丸ｺﾞｼｯｸM-PRO" w:hAnsi="HG丸ｺﾞｼｯｸM-PRO" w:cs="HG丸ｺﾞｼｯｸM-PRO"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3">
    <w:nsid w:val="060924D8"/>
    <w:multiLevelType w:val="hybridMultilevel"/>
    <w:tmpl w:val="2894FD2A"/>
    <w:lvl w:ilvl="0" w:tplc="04090011">
      <w:start w:val="1"/>
      <w:numFmt w:val="decimalEnclosedCircle"/>
      <w:lvlText w:val="%1"/>
      <w:lvlJc w:val="left"/>
      <w:pPr>
        <w:ind w:left="1037" w:hanging="420"/>
      </w:pPr>
    </w:lvl>
    <w:lvl w:ilvl="1" w:tplc="F0348C8E">
      <w:start w:val="1"/>
      <w:numFmt w:val="decimal"/>
      <w:lvlText w:val="%2)"/>
      <w:lvlJc w:val="left"/>
      <w:pPr>
        <w:ind w:left="1397" w:hanging="360"/>
      </w:pPr>
      <w:rPr>
        <w:rFonts w:hint="default"/>
      </w:rPr>
    </w:lvl>
    <w:lvl w:ilvl="2" w:tplc="04090011" w:tentative="1">
      <w:start w:val="1"/>
      <w:numFmt w:val="decimalEnclosedCircle"/>
      <w:lvlText w:val="%3"/>
      <w:lvlJc w:val="left"/>
      <w:pPr>
        <w:ind w:left="1877" w:hanging="420"/>
      </w:pPr>
    </w:lvl>
    <w:lvl w:ilvl="3" w:tplc="0409000F" w:tentative="1">
      <w:start w:val="1"/>
      <w:numFmt w:val="decimal"/>
      <w:lvlText w:val="%4."/>
      <w:lvlJc w:val="left"/>
      <w:pPr>
        <w:ind w:left="2297" w:hanging="420"/>
      </w:pPr>
    </w:lvl>
    <w:lvl w:ilvl="4" w:tplc="04090017" w:tentative="1">
      <w:start w:val="1"/>
      <w:numFmt w:val="aiueoFullWidth"/>
      <w:lvlText w:val="(%5)"/>
      <w:lvlJc w:val="left"/>
      <w:pPr>
        <w:ind w:left="2717" w:hanging="420"/>
      </w:pPr>
    </w:lvl>
    <w:lvl w:ilvl="5" w:tplc="04090011" w:tentative="1">
      <w:start w:val="1"/>
      <w:numFmt w:val="decimalEnclosedCircle"/>
      <w:lvlText w:val="%6"/>
      <w:lvlJc w:val="left"/>
      <w:pPr>
        <w:ind w:left="3137" w:hanging="420"/>
      </w:pPr>
    </w:lvl>
    <w:lvl w:ilvl="6" w:tplc="0409000F" w:tentative="1">
      <w:start w:val="1"/>
      <w:numFmt w:val="decimal"/>
      <w:lvlText w:val="%7."/>
      <w:lvlJc w:val="left"/>
      <w:pPr>
        <w:ind w:left="3557" w:hanging="420"/>
      </w:pPr>
    </w:lvl>
    <w:lvl w:ilvl="7" w:tplc="04090017" w:tentative="1">
      <w:start w:val="1"/>
      <w:numFmt w:val="aiueoFullWidth"/>
      <w:lvlText w:val="(%8)"/>
      <w:lvlJc w:val="left"/>
      <w:pPr>
        <w:ind w:left="3977" w:hanging="420"/>
      </w:pPr>
    </w:lvl>
    <w:lvl w:ilvl="8" w:tplc="04090011" w:tentative="1">
      <w:start w:val="1"/>
      <w:numFmt w:val="decimalEnclosedCircle"/>
      <w:lvlText w:val="%9"/>
      <w:lvlJc w:val="left"/>
      <w:pPr>
        <w:ind w:left="4397" w:hanging="420"/>
      </w:pPr>
    </w:lvl>
  </w:abstractNum>
  <w:abstractNum w:abstractNumId="4">
    <w:nsid w:val="078772A5"/>
    <w:multiLevelType w:val="hybridMultilevel"/>
    <w:tmpl w:val="074AFE80"/>
    <w:lvl w:ilvl="0" w:tplc="EC4011C0">
      <w:start w:val="1"/>
      <w:numFmt w:val="decimal"/>
      <w:lvlText w:val="%1）"/>
      <w:lvlJc w:val="left"/>
      <w:pPr>
        <w:ind w:left="420" w:hanging="420"/>
      </w:pPr>
      <w:rPr>
        <w:rFonts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0863650C"/>
    <w:multiLevelType w:val="hybridMultilevel"/>
    <w:tmpl w:val="8526A452"/>
    <w:lvl w:ilvl="0" w:tplc="0409000F">
      <w:start w:val="1"/>
      <w:numFmt w:val="decimal"/>
      <w:lvlText w:val="%1."/>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0A4D540C"/>
    <w:multiLevelType w:val="hybridMultilevel"/>
    <w:tmpl w:val="7512CD6E"/>
    <w:lvl w:ilvl="0" w:tplc="A89A8764">
      <w:start w:val="1"/>
      <w:numFmt w:val="decimal"/>
      <w:lvlText w:val="%1）"/>
      <w:lvlJc w:val="left"/>
      <w:pPr>
        <w:ind w:left="420" w:hanging="420"/>
      </w:pPr>
      <w:rPr>
        <w:rFonts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0CAD731E"/>
    <w:multiLevelType w:val="hybridMultilevel"/>
    <w:tmpl w:val="C652D37C"/>
    <w:lvl w:ilvl="0" w:tplc="04090011">
      <w:start w:val="1"/>
      <w:numFmt w:val="decimalEnclosedCircle"/>
      <w:lvlText w:val="%1"/>
      <w:lvlJc w:val="left"/>
      <w:pPr>
        <w:ind w:left="420" w:hanging="420"/>
      </w:p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nsid w:val="0F7D6E34"/>
    <w:multiLevelType w:val="hybridMultilevel"/>
    <w:tmpl w:val="BE9E3254"/>
    <w:lvl w:ilvl="0" w:tplc="DADA78C6">
      <w:start w:val="1"/>
      <w:numFmt w:val="decimalEnclosedCircle"/>
      <w:lvlText w:val="%1"/>
      <w:lvlJc w:val="left"/>
      <w:pPr>
        <w:tabs>
          <w:tab w:val="num" w:pos="-567"/>
        </w:tabs>
        <w:ind w:left="0" w:hanging="567"/>
      </w:pPr>
      <w:rPr>
        <w:rFonts w:ascii="ヒラギノ丸ゴ Pro W4" w:eastAsia="ヒラギノ丸ゴ Pro W4" w:hAnsi="ヒラギノ丸ゴ Pro W4" w:hint="eastAsia"/>
        <w:b w:val="0"/>
        <w:i w:val="0"/>
        <w:sz w:val="24"/>
      </w:rPr>
    </w:lvl>
    <w:lvl w:ilvl="1" w:tplc="00010409">
      <w:start w:val="1"/>
      <w:numFmt w:val="bullet"/>
      <w:lvlText w:val=""/>
      <w:lvlJc w:val="left"/>
      <w:pPr>
        <w:tabs>
          <w:tab w:val="num" w:pos="393"/>
        </w:tabs>
        <w:ind w:left="393" w:hanging="480"/>
      </w:pPr>
      <w:rPr>
        <w:rFonts w:ascii="Wingdings" w:hAnsi="Wingdings" w:hint="default"/>
        <w:b w:val="0"/>
        <w:i w:val="0"/>
        <w:sz w:val="24"/>
      </w:rPr>
    </w:lvl>
    <w:lvl w:ilvl="2" w:tplc="00110409">
      <w:start w:val="1"/>
      <w:numFmt w:val="decimalEnclosedCircle"/>
      <w:lvlText w:val="%3"/>
      <w:lvlJc w:val="left"/>
      <w:pPr>
        <w:tabs>
          <w:tab w:val="num" w:pos="873"/>
        </w:tabs>
        <w:ind w:left="873" w:hanging="480"/>
      </w:pPr>
    </w:lvl>
    <w:lvl w:ilvl="3" w:tplc="000F0409">
      <w:start w:val="1"/>
      <w:numFmt w:val="decimal"/>
      <w:lvlText w:val="%4."/>
      <w:lvlJc w:val="left"/>
      <w:pPr>
        <w:tabs>
          <w:tab w:val="num" w:pos="1353"/>
        </w:tabs>
        <w:ind w:left="1353" w:hanging="480"/>
      </w:pPr>
    </w:lvl>
    <w:lvl w:ilvl="4" w:tplc="00170409">
      <w:start w:val="1"/>
      <w:numFmt w:val="aiueoFullWidth"/>
      <w:lvlText w:val="(%5)"/>
      <w:lvlJc w:val="left"/>
      <w:pPr>
        <w:tabs>
          <w:tab w:val="num" w:pos="1833"/>
        </w:tabs>
        <w:ind w:left="1833" w:hanging="480"/>
      </w:pPr>
    </w:lvl>
    <w:lvl w:ilvl="5" w:tplc="00110409">
      <w:start w:val="1"/>
      <w:numFmt w:val="decimalEnclosedCircle"/>
      <w:lvlText w:val="%6"/>
      <w:lvlJc w:val="left"/>
      <w:pPr>
        <w:tabs>
          <w:tab w:val="num" w:pos="2313"/>
        </w:tabs>
        <w:ind w:left="2313" w:hanging="480"/>
      </w:pPr>
    </w:lvl>
    <w:lvl w:ilvl="6" w:tplc="000F0409">
      <w:start w:val="1"/>
      <w:numFmt w:val="decimal"/>
      <w:lvlText w:val="%7."/>
      <w:lvlJc w:val="left"/>
      <w:pPr>
        <w:tabs>
          <w:tab w:val="num" w:pos="2793"/>
        </w:tabs>
        <w:ind w:left="2793" w:hanging="480"/>
      </w:pPr>
    </w:lvl>
    <w:lvl w:ilvl="7" w:tplc="00170409">
      <w:start w:val="1"/>
      <w:numFmt w:val="aiueoFullWidth"/>
      <w:lvlText w:val="(%8)"/>
      <w:lvlJc w:val="left"/>
      <w:pPr>
        <w:tabs>
          <w:tab w:val="num" w:pos="3273"/>
        </w:tabs>
        <w:ind w:left="3273" w:hanging="480"/>
      </w:pPr>
    </w:lvl>
    <w:lvl w:ilvl="8" w:tplc="00110409">
      <w:start w:val="1"/>
      <w:numFmt w:val="decimalEnclosedCircle"/>
      <w:lvlText w:val="%9"/>
      <w:lvlJc w:val="left"/>
      <w:pPr>
        <w:tabs>
          <w:tab w:val="num" w:pos="3753"/>
        </w:tabs>
        <w:ind w:left="3753" w:hanging="480"/>
      </w:pPr>
    </w:lvl>
  </w:abstractNum>
  <w:abstractNum w:abstractNumId="9">
    <w:nsid w:val="10984C10"/>
    <w:multiLevelType w:val="hybridMultilevel"/>
    <w:tmpl w:val="A77A8AFE"/>
    <w:lvl w:ilvl="0" w:tplc="3FB6BE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nsid w:val="118D14C9"/>
    <w:multiLevelType w:val="multilevel"/>
    <w:tmpl w:val="AD8C62BC"/>
    <w:styleLink w:val="2"/>
    <w:lvl w:ilvl="0">
      <w:start w:val="1"/>
      <w:numFmt w:val="none"/>
      <w:lvlText w:val="(1)%1"/>
      <w:lvlJc w:val="left"/>
      <w:pPr>
        <w:tabs>
          <w:tab w:val="num" w:pos="454"/>
        </w:tabs>
        <w:ind w:left="454" w:hanging="454"/>
      </w:pPr>
      <w:rPr>
        <w:rFonts w:ascii="Times" w:hAnsi="Times" w:hint="default"/>
        <w:b w:val="0"/>
        <w:i w:val="0"/>
        <w:sz w:val="24"/>
      </w:rPr>
    </w:lvl>
    <w:lvl w:ilvl="1">
      <w:start w:val="1"/>
      <w:numFmt w:val="aiueoFullWidth"/>
      <w:lvlText w:val="(%2)"/>
      <w:lvlJc w:val="left"/>
      <w:pPr>
        <w:ind w:left="960" w:hanging="480"/>
      </w:pPr>
    </w:lvl>
    <w:lvl w:ilvl="2">
      <w:start w:val="1"/>
      <w:numFmt w:val="decimalEnclosedCircle"/>
      <w:lvlText w:val="%3"/>
      <w:lvlJc w:val="left"/>
      <w:pPr>
        <w:ind w:left="1440" w:hanging="480"/>
      </w:pPr>
    </w:lvl>
    <w:lvl w:ilvl="3">
      <w:start w:val="1"/>
      <w:numFmt w:val="decimal"/>
      <w:lvlText w:val="%4."/>
      <w:lvlJc w:val="left"/>
      <w:pPr>
        <w:ind w:left="1920" w:hanging="480"/>
      </w:pPr>
    </w:lvl>
    <w:lvl w:ilvl="4">
      <w:start w:val="1"/>
      <w:numFmt w:val="aiueoFullWidth"/>
      <w:lvlText w:val="(%5)"/>
      <w:lvlJc w:val="left"/>
      <w:pPr>
        <w:ind w:left="2400" w:hanging="480"/>
      </w:pPr>
    </w:lvl>
    <w:lvl w:ilvl="5">
      <w:start w:val="1"/>
      <w:numFmt w:val="decimalEnclosedCircle"/>
      <w:lvlText w:val="%6"/>
      <w:lvlJc w:val="left"/>
      <w:pPr>
        <w:ind w:left="2880" w:hanging="480"/>
      </w:pPr>
    </w:lvl>
    <w:lvl w:ilvl="6">
      <w:start w:val="1"/>
      <w:numFmt w:val="decimal"/>
      <w:lvlText w:val="%7."/>
      <w:lvlJc w:val="left"/>
      <w:pPr>
        <w:ind w:left="3360" w:hanging="480"/>
      </w:pPr>
    </w:lvl>
    <w:lvl w:ilvl="7">
      <w:start w:val="1"/>
      <w:numFmt w:val="aiueoFullWidth"/>
      <w:lvlText w:val="(%8)"/>
      <w:lvlJc w:val="left"/>
      <w:pPr>
        <w:ind w:left="3840" w:hanging="480"/>
      </w:pPr>
    </w:lvl>
    <w:lvl w:ilvl="8">
      <w:start w:val="1"/>
      <w:numFmt w:val="decimalEnclosedCircle"/>
      <w:lvlText w:val="%9"/>
      <w:lvlJc w:val="left"/>
      <w:pPr>
        <w:ind w:left="4320" w:hanging="480"/>
      </w:pPr>
    </w:lvl>
  </w:abstractNum>
  <w:abstractNum w:abstractNumId="11">
    <w:nsid w:val="131F4F4F"/>
    <w:multiLevelType w:val="hybridMultilevel"/>
    <w:tmpl w:val="BEB6CFB4"/>
    <w:lvl w:ilvl="0" w:tplc="04090011">
      <w:start w:val="1"/>
      <w:numFmt w:val="decimalEnclosedCircle"/>
      <w:lvlText w:val="%1"/>
      <w:lvlJc w:val="left"/>
      <w:pPr>
        <w:ind w:left="610" w:hanging="420"/>
      </w:pPr>
    </w:lvl>
    <w:lvl w:ilvl="1" w:tplc="04090017" w:tentative="1">
      <w:start w:val="1"/>
      <w:numFmt w:val="aiueoFullWidth"/>
      <w:lvlText w:val="(%2)"/>
      <w:lvlJc w:val="left"/>
      <w:pPr>
        <w:ind w:left="1030" w:hanging="420"/>
      </w:pPr>
    </w:lvl>
    <w:lvl w:ilvl="2" w:tplc="04090011" w:tentative="1">
      <w:start w:val="1"/>
      <w:numFmt w:val="decimalEnclosedCircle"/>
      <w:lvlText w:val="%3"/>
      <w:lvlJc w:val="left"/>
      <w:pPr>
        <w:ind w:left="1450" w:hanging="420"/>
      </w:pPr>
    </w:lvl>
    <w:lvl w:ilvl="3" w:tplc="0409000F" w:tentative="1">
      <w:start w:val="1"/>
      <w:numFmt w:val="decimal"/>
      <w:lvlText w:val="%4."/>
      <w:lvlJc w:val="left"/>
      <w:pPr>
        <w:ind w:left="1870" w:hanging="420"/>
      </w:pPr>
    </w:lvl>
    <w:lvl w:ilvl="4" w:tplc="04090017" w:tentative="1">
      <w:start w:val="1"/>
      <w:numFmt w:val="aiueoFullWidth"/>
      <w:lvlText w:val="(%5)"/>
      <w:lvlJc w:val="left"/>
      <w:pPr>
        <w:ind w:left="2290" w:hanging="420"/>
      </w:pPr>
    </w:lvl>
    <w:lvl w:ilvl="5" w:tplc="04090011" w:tentative="1">
      <w:start w:val="1"/>
      <w:numFmt w:val="decimalEnclosedCircle"/>
      <w:lvlText w:val="%6"/>
      <w:lvlJc w:val="left"/>
      <w:pPr>
        <w:ind w:left="2710" w:hanging="420"/>
      </w:pPr>
    </w:lvl>
    <w:lvl w:ilvl="6" w:tplc="0409000F" w:tentative="1">
      <w:start w:val="1"/>
      <w:numFmt w:val="decimal"/>
      <w:lvlText w:val="%7."/>
      <w:lvlJc w:val="left"/>
      <w:pPr>
        <w:ind w:left="3130" w:hanging="420"/>
      </w:pPr>
    </w:lvl>
    <w:lvl w:ilvl="7" w:tplc="04090017" w:tentative="1">
      <w:start w:val="1"/>
      <w:numFmt w:val="aiueoFullWidth"/>
      <w:lvlText w:val="(%8)"/>
      <w:lvlJc w:val="left"/>
      <w:pPr>
        <w:ind w:left="3550" w:hanging="420"/>
      </w:pPr>
    </w:lvl>
    <w:lvl w:ilvl="8" w:tplc="04090011" w:tentative="1">
      <w:start w:val="1"/>
      <w:numFmt w:val="decimalEnclosedCircle"/>
      <w:lvlText w:val="%9"/>
      <w:lvlJc w:val="left"/>
      <w:pPr>
        <w:ind w:left="3970" w:hanging="420"/>
      </w:pPr>
    </w:lvl>
  </w:abstractNum>
  <w:abstractNum w:abstractNumId="12">
    <w:nsid w:val="158B186E"/>
    <w:multiLevelType w:val="hybridMultilevel"/>
    <w:tmpl w:val="B1D85CF4"/>
    <w:lvl w:ilvl="0" w:tplc="5B68047A">
      <w:start w:val="1"/>
      <w:numFmt w:val="decimalEnclosedCircle"/>
      <w:lvlText w:val="%1"/>
      <w:lvlJc w:val="left"/>
      <w:pPr>
        <w:tabs>
          <w:tab w:val="num" w:pos="644"/>
        </w:tabs>
        <w:ind w:left="360" w:hanging="76"/>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3">
    <w:nsid w:val="177356BD"/>
    <w:multiLevelType w:val="multilevel"/>
    <w:tmpl w:val="E7820390"/>
    <w:lvl w:ilvl="0">
      <w:start w:val="1"/>
      <w:numFmt w:val="decimalFullWidth"/>
      <w:pStyle w:val="5"/>
      <w:suff w:val="nothing"/>
      <w:lvlText w:val="%1"/>
      <w:lvlJc w:val="left"/>
      <w:pPr>
        <w:ind w:left="0" w:firstLine="0"/>
      </w:pPr>
      <w:rPr>
        <w:rFonts w:hint="eastAsia"/>
      </w:rPr>
    </w:lvl>
    <w:lvl w:ilvl="1">
      <w:start w:val="1"/>
      <w:numFmt w:val="decimal"/>
      <w:suff w:val="nothing"/>
      <w:lvlText w:val="%1-%2"/>
      <w:lvlJc w:val="left"/>
      <w:pPr>
        <w:ind w:left="0" w:firstLine="0"/>
      </w:pPr>
      <w:rPr>
        <w:rFonts w:hint="eastAsia"/>
      </w:rPr>
    </w:lvl>
    <w:lvl w:ilvl="2">
      <w:start w:val="1"/>
      <w:numFmt w:val="decimalFullWidth"/>
      <w:suff w:val="nothing"/>
      <w:lvlText w:val="%1-%2-%3"/>
      <w:lvlJc w:val="left"/>
      <w:pPr>
        <w:ind w:left="0" w:firstLine="0"/>
      </w:pPr>
      <w:rPr>
        <w:rFonts w:hint="eastAsia"/>
      </w:rPr>
    </w:lvl>
    <w:lvl w:ilvl="3">
      <w:start w:val="1"/>
      <w:numFmt w:val="decimalFullWidth"/>
      <w:suff w:val="nothing"/>
      <w:lvlText w:val="%1-%2-%3-%4"/>
      <w:lvlJc w:val="left"/>
      <w:pPr>
        <w:ind w:left="0" w:firstLine="0"/>
      </w:pPr>
      <w:rPr>
        <w:rFonts w:hint="eastAsia"/>
      </w:rPr>
    </w:lvl>
    <w:lvl w:ilvl="4">
      <w:start w:val="1"/>
      <w:numFmt w:val="decimalFullWidth"/>
      <w:suff w:val="nothing"/>
      <w:lvlText w:val="%1-%2-%3-%4-%5"/>
      <w:lvlJc w:val="left"/>
      <w:pPr>
        <w:ind w:left="0" w:firstLine="0"/>
      </w:pPr>
      <w:rPr>
        <w:rFonts w:hint="eastAsia"/>
      </w:rPr>
    </w:lvl>
    <w:lvl w:ilvl="5">
      <w:start w:val="1"/>
      <w:numFmt w:val="decimalFullWidth"/>
      <w:suff w:val="nothing"/>
      <w:lvlText w:val="%1-%2-%3-%4-%5-%6"/>
      <w:lvlJc w:val="left"/>
      <w:pPr>
        <w:ind w:left="0" w:firstLine="0"/>
      </w:pPr>
      <w:rPr>
        <w:rFonts w:hint="eastAsia"/>
      </w:rPr>
    </w:lvl>
    <w:lvl w:ilvl="6">
      <w:start w:val="1"/>
      <w:numFmt w:val="decimalFullWidth"/>
      <w:suff w:val="nothing"/>
      <w:lvlText w:val="%1-%2-%3-%4-%5-%6-%7"/>
      <w:lvlJc w:val="left"/>
      <w:pPr>
        <w:ind w:left="0" w:firstLine="0"/>
      </w:pPr>
      <w:rPr>
        <w:rFonts w:hint="eastAsia"/>
      </w:rPr>
    </w:lvl>
    <w:lvl w:ilvl="7">
      <w:start w:val="1"/>
      <w:numFmt w:val="decimalFullWidth"/>
      <w:suff w:val="nothing"/>
      <w:lvlText w:val="%1-%2-%3-%4-%5-%6-%7-%8"/>
      <w:lvlJc w:val="left"/>
      <w:pPr>
        <w:ind w:left="0" w:firstLine="0"/>
      </w:pPr>
      <w:rPr>
        <w:rFonts w:hint="eastAsia"/>
      </w:rPr>
    </w:lvl>
    <w:lvl w:ilvl="8">
      <w:start w:val="1"/>
      <w:numFmt w:val="decimalFullWidth"/>
      <w:suff w:val="nothing"/>
      <w:lvlText w:val="%1-%2-%3-%4-%5-%6-%7-%8-%9"/>
      <w:lvlJc w:val="left"/>
      <w:pPr>
        <w:ind w:left="0" w:firstLine="0"/>
      </w:pPr>
      <w:rPr>
        <w:rFonts w:hint="eastAsia"/>
      </w:rPr>
    </w:lvl>
  </w:abstractNum>
  <w:abstractNum w:abstractNumId="14">
    <w:nsid w:val="179C6DB7"/>
    <w:multiLevelType w:val="hybridMultilevel"/>
    <w:tmpl w:val="C0249838"/>
    <w:lvl w:ilvl="0" w:tplc="3FB6BE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nsid w:val="1A247A79"/>
    <w:multiLevelType w:val="hybridMultilevel"/>
    <w:tmpl w:val="F00A59CC"/>
    <w:lvl w:ilvl="0" w:tplc="4C523BE0">
      <w:start w:val="1"/>
      <w:numFmt w:val="decimal"/>
      <w:lvlText w:val="%1)"/>
      <w:lvlJc w:val="left"/>
      <w:pPr>
        <w:ind w:left="420" w:hanging="420"/>
      </w:pPr>
      <w:rPr>
        <w:rFonts w:ascii="ＭＳ ゴシック" w:eastAsia="ＭＳ ゴシック" w:hAnsi="ＭＳ ゴシック"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1A625595"/>
    <w:multiLevelType w:val="hybridMultilevel"/>
    <w:tmpl w:val="151E6422"/>
    <w:lvl w:ilvl="0" w:tplc="C72ED4C6">
      <w:start w:val="1"/>
      <w:numFmt w:val="lowerLetter"/>
      <w:lvlText w:val="%1)"/>
      <w:lvlJc w:val="left"/>
      <w:pPr>
        <w:ind w:left="420" w:hanging="420"/>
      </w:pPr>
      <w:rPr>
        <w:rFonts w:hint="eastAsia"/>
      </w:rPr>
    </w:lvl>
    <w:lvl w:ilvl="1" w:tplc="C72ED4C6">
      <w:start w:val="1"/>
      <w:numFmt w:val="lowerLetter"/>
      <w:lvlText w:val="%2)"/>
      <w:lvlJc w:val="left"/>
      <w:pPr>
        <w:ind w:left="840" w:hanging="420"/>
      </w:pPr>
      <w:rPr>
        <w:rFonts w:hint="eastAsia"/>
      </w:r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1C760246"/>
    <w:multiLevelType w:val="hybridMultilevel"/>
    <w:tmpl w:val="A5262768"/>
    <w:lvl w:ilvl="0" w:tplc="EC4011C0">
      <w:start w:val="1"/>
      <w:numFmt w:val="decimal"/>
      <w:lvlText w:val="%1）"/>
      <w:lvlJc w:val="left"/>
      <w:pPr>
        <w:ind w:left="420" w:hanging="420"/>
      </w:pPr>
      <w:rPr>
        <w:rFonts w:hint="eastAsia"/>
      </w:rPr>
    </w:lvl>
    <w:lvl w:ilvl="1" w:tplc="08449572">
      <w:start w:val="13"/>
      <w:numFmt w:val="bullet"/>
      <w:lvlText w:val="・"/>
      <w:lvlJc w:val="left"/>
      <w:pPr>
        <w:ind w:left="780" w:hanging="360"/>
      </w:pPr>
      <w:rPr>
        <w:rFonts w:ascii="ＭＳ ゴシック" w:eastAsia="ＭＳ ゴシック" w:hAnsi="ＭＳ ゴシック" w:cs="Times New Roman"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nsid w:val="1C9A7A1F"/>
    <w:multiLevelType w:val="hybridMultilevel"/>
    <w:tmpl w:val="6EE843B4"/>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nsid w:val="1D341537"/>
    <w:multiLevelType w:val="hybridMultilevel"/>
    <w:tmpl w:val="4A1A23EC"/>
    <w:lvl w:ilvl="0" w:tplc="FFFFFFFF">
      <w:start w:val="1"/>
      <w:numFmt w:val="bullet"/>
      <w:lvlText w:val=""/>
      <w:lvlJc w:val="left"/>
      <w:pPr>
        <w:ind w:left="480" w:hanging="480"/>
      </w:pPr>
      <w:rPr>
        <w:rFonts w:ascii="Wingdings" w:hAnsi="Wingdings" w:hint="default"/>
      </w:rPr>
    </w:lvl>
    <w:lvl w:ilvl="1" w:tplc="FFFFFFFF" w:tentative="1">
      <w:start w:val="1"/>
      <w:numFmt w:val="bullet"/>
      <w:lvlText w:val=""/>
      <w:lvlJc w:val="left"/>
      <w:pPr>
        <w:ind w:left="960" w:hanging="480"/>
      </w:pPr>
      <w:rPr>
        <w:rFonts w:ascii="Wingdings" w:hAnsi="Wingdings" w:hint="default"/>
      </w:rPr>
    </w:lvl>
    <w:lvl w:ilvl="2" w:tplc="FFFFFFFF" w:tentative="1">
      <w:start w:val="1"/>
      <w:numFmt w:val="bullet"/>
      <w:lvlText w:val=""/>
      <w:lvlJc w:val="left"/>
      <w:pPr>
        <w:ind w:left="1440" w:hanging="480"/>
      </w:pPr>
      <w:rPr>
        <w:rFonts w:ascii="Wingdings" w:hAnsi="Wingdings" w:hint="default"/>
      </w:rPr>
    </w:lvl>
    <w:lvl w:ilvl="3" w:tplc="FFFFFFFF" w:tentative="1">
      <w:start w:val="1"/>
      <w:numFmt w:val="bullet"/>
      <w:lvlText w:val=""/>
      <w:lvlJc w:val="left"/>
      <w:pPr>
        <w:ind w:left="1920" w:hanging="480"/>
      </w:pPr>
      <w:rPr>
        <w:rFonts w:ascii="Wingdings" w:hAnsi="Wingdings" w:hint="default"/>
      </w:rPr>
    </w:lvl>
    <w:lvl w:ilvl="4" w:tplc="FFFFFFFF" w:tentative="1">
      <w:start w:val="1"/>
      <w:numFmt w:val="bullet"/>
      <w:lvlText w:val=""/>
      <w:lvlJc w:val="left"/>
      <w:pPr>
        <w:ind w:left="2400" w:hanging="480"/>
      </w:pPr>
      <w:rPr>
        <w:rFonts w:ascii="Wingdings" w:hAnsi="Wingdings" w:hint="default"/>
      </w:rPr>
    </w:lvl>
    <w:lvl w:ilvl="5" w:tplc="FFFFFFFF" w:tentative="1">
      <w:start w:val="1"/>
      <w:numFmt w:val="bullet"/>
      <w:lvlText w:val=""/>
      <w:lvlJc w:val="left"/>
      <w:pPr>
        <w:ind w:left="2880" w:hanging="480"/>
      </w:pPr>
      <w:rPr>
        <w:rFonts w:ascii="Wingdings" w:hAnsi="Wingdings" w:hint="default"/>
      </w:rPr>
    </w:lvl>
    <w:lvl w:ilvl="6" w:tplc="FFFFFFFF" w:tentative="1">
      <w:start w:val="1"/>
      <w:numFmt w:val="bullet"/>
      <w:lvlText w:val=""/>
      <w:lvlJc w:val="left"/>
      <w:pPr>
        <w:ind w:left="3360" w:hanging="480"/>
      </w:pPr>
      <w:rPr>
        <w:rFonts w:ascii="Wingdings" w:hAnsi="Wingdings" w:hint="default"/>
      </w:rPr>
    </w:lvl>
    <w:lvl w:ilvl="7" w:tplc="FFFFFFFF" w:tentative="1">
      <w:start w:val="1"/>
      <w:numFmt w:val="bullet"/>
      <w:lvlText w:val=""/>
      <w:lvlJc w:val="left"/>
      <w:pPr>
        <w:ind w:left="3840" w:hanging="480"/>
      </w:pPr>
      <w:rPr>
        <w:rFonts w:ascii="Wingdings" w:hAnsi="Wingdings" w:hint="default"/>
      </w:rPr>
    </w:lvl>
    <w:lvl w:ilvl="8" w:tplc="FFFFFFFF" w:tentative="1">
      <w:start w:val="1"/>
      <w:numFmt w:val="bullet"/>
      <w:lvlText w:val=""/>
      <w:lvlJc w:val="left"/>
      <w:pPr>
        <w:ind w:left="4320" w:hanging="480"/>
      </w:pPr>
      <w:rPr>
        <w:rFonts w:ascii="Wingdings" w:hAnsi="Wingdings" w:hint="default"/>
      </w:rPr>
    </w:lvl>
  </w:abstractNum>
  <w:abstractNum w:abstractNumId="20">
    <w:nsid w:val="1E7059D1"/>
    <w:multiLevelType w:val="hybridMultilevel"/>
    <w:tmpl w:val="BF6AE5A4"/>
    <w:lvl w:ilvl="0" w:tplc="FFFFFFFF">
      <w:start w:val="1"/>
      <w:numFmt w:val="decimal"/>
      <w:suff w:val="space"/>
      <w:lvlText w:val="%1."/>
      <w:lvlJc w:val="left"/>
      <w:pPr>
        <w:ind w:left="220" w:hanging="220"/>
      </w:pPr>
      <w:rPr>
        <w:rFonts w:hint="eastAsia"/>
      </w:rPr>
    </w:lvl>
    <w:lvl w:ilvl="1" w:tplc="FFFFFFFF">
      <w:start w:val="1"/>
      <w:numFmt w:val="decimal"/>
      <w:suff w:val="space"/>
      <w:lvlText w:val="%2)"/>
      <w:lvlJc w:val="left"/>
      <w:pPr>
        <w:ind w:left="672" w:hanging="192"/>
      </w:pPr>
      <w:rPr>
        <w:rFonts w:hint="eastAsia"/>
      </w:rPr>
    </w:lvl>
    <w:lvl w:ilvl="2" w:tplc="FFFFFFFF" w:tentative="1">
      <w:start w:val="1"/>
      <w:numFmt w:val="decimalEnclosedCircle"/>
      <w:lvlText w:val="%3"/>
      <w:lvlJc w:val="left"/>
      <w:pPr>
        <w:tabs>
          <w:tab w:val="num" w:pos="1440"/>
        </w:tabs>
        <w:ind w:left="1440" w:hanging="480"/>
      </w:pPr>
    </w:lvl>
    <w:lvl w:ilvl="3" w:tplc="FFFFFFFF" w:tentative="1">
      <w:start w:val="1"/>
      <w:numFmt w:val="decimal"/>
      <w:lvlText w:val="%4."/>
      <w:lvlJc w:val="left"/>
      <w:pPr>
        <w:tabs>
          <w:tab w:val="num" w:pos="1920"/>
        </w:tabs>
        <w:ind w:left="1920" w:hanging="480"/>
      </w:pPr>
    </w:lvl>
    <w:lvl w:ilvl="4" w:tplc="FFFFFFFF" w:tentative="1">
      <w:start w:val="1"/>
      <w:numFmt w:val="aiueoFullWidth"/>
      <w:lvlText w:val="(%5)"/>
      <w:lvlJc w:val="left"/>
      <w:pPr>
        <w:tabs>
          <w:tab w:val="num" w:pos="2400"/>
        </w:tabs>
        <w:ind w:left="2400" w:hanging="480"/>
      </w:pPr>
    </w:lvl>
    <w:lvl w:ilvl="5" w:tplc="FFFFFFFF" w:tentative="1">
      <w:start w:val="1"/>
      <w:numFmt w:val="decimalEnclosedCircle"/>
      <w:lvlText w:val="%6"/>
      <w:lvlJc w:val="left"/>
      <w:pPr>
        <w:tabs>
          <w:tab w:val="num" w:pos="2880"/>
        </w:tabs>
        <w:ind w:left="2880" w:hanging="480"/>
      </w:pPr>
    </w:lvl>
    <w:lvl w:ilvl="6" w:tplc="FFFFFFFF" w:tentative="1">
      <w:start w:val="1"/>
      <w:numFmt w:val="decimal"/>
      <w:lvlText w:val="%7."/>
      <w:lvlJc w:val="left"/>
      <w:pPr>
        <w:tabs>
          <w:tab w:val="num" w:pos="3360"/>
        </w:tabs>
        <w:ind w:left="3360" w:hanging="480"/>
      </w:pPr>
    </w:lvl>
    <w:lvl w:ilvl="7" w:tplc="FFFFFFFF" w:tentative="1">
      <w:start w:val="1"/>
      <w:numFmt w:val="aiueoFullWidth"/>
      <w:lvlText w:val="(%8)"/>
      <w:lvlJc w:val="left"/>
      <w:pPr>
        <w:tabs>
          <w:tab w:val="num" w:pos="3840"/>
        </w:tabs>
        <w:ind w:left="3840" w:hanging="480"/>
      </w:pPr>
    </w:lvl>
    <w:lvl w:ilvl="8" w:tplc="FFFFFFFF" w:tentative="1">
      <w:start w:val="1"/>
      <w:numFmt w:val="decimalEnclosedCircle"/>
      <w:lvlText w:val="%9"/>
      <w:lvlJc w:val="left"/>
      <w:pPr>
        <w:tabs>
          <w:tab w:val="num" w:pos="4320"/>
        </w:tabs>
        <w:ind w:left="4320" w:hanging="480"/>
      </w:pPr>
    </w:lvl>
  </w:abstractNum>
  <w:abstractNum w:abstractNumId="21">
    <w:nsid w:val="1FC73CF7"/>
    <w:multiLevelType w:val="hybridMultilevel"/>
    <w:tmpl w:val="6068E2C2"/>
    <w:lvl w:ilvl="0" w:tplc="0E6E05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23DA11F7"/>
    <w:multiLevelType w:val="hybridMultilevel"/>
    <w:tmpl w:val="28302772"/>
    <w:lvl w:ilvl="0" w:tplc="F18ACE76">
      <w:start w:val="1"/>
      <w:numFmt w:val="decimal"/>
      <w:lvlText w:val="%1)"/>
      <w:lvlJc w:val="left"/>
      <w:pPr>
        <w:ind w:left="760" w:hanging="360"/>
      </w:pPr>
      <w:rPr>
        <w:rFonts w:hint="default"/>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23">
    <w:nsid w:val="251B251E"/>
    <w:multiLevelType w:val="multilevel"/>
    <w:tmpl w:val="AD8C62BC"/>
    <w:styleLink w:val="1"/>
    <w:lvl w:ilvl="0">
      <w:start w:val="1"/>
      <w:numFmt w:val="none"/>
      <w:lvlText w:val="(1)%1"/>
      <w:lvlJc w:val="left"/>
      <w:pPr>
        <w:tabs>
          <w:tab w:val="num" w:pos="454"/>
        </w:tabs>
        <w:ind w:left="454" w:hanging="454"/>
      </w:pPr>
      <w:rPr>
        <w:rFonts w:ascii="Times" w:eastAsia="Times" w:hAnsi="Times" w:hint="default"/>
        <w:b w:val="0"/>
        <w:i w:val="0"/>
        <w:sz w:val="24"/>
      </w:rPr>
    </w:lvl>
    <w:lvl w:ilvl="1">
      <w:start w:val="1"/>
      <w:numFmt w:val="aiueoFullWidth"/>
      <w:lvlText w:val="(%2)"/>
      <w:lvlJc w:val="left"/>
      <w:pPr>
        <w:ind w:left="960" w:hanging="480"/>
      </w:pPr>
    </w:lvl>
    <w:lvl w:ilvl="2">
      <w:start w:val="1"/>
      <w:numFmt w:val="decimalEnclosedCircle"/>
      <w:lvlText w:val="%3"/>
      <w:lvlJc w:val="left"/>
      <w:pPr>
        <w:ind w:left="1440" w:hanging="480"/>
      </w:pPr>
    </w:lvl>
    <w:lvl w:ilvl="3">
      <w:start w:val="1"/>
      <w:numFmt w:val="decimal"/>
      <w:lvlText w:val="%4."/>
      <w:lvlJc w:val="left"/>
      <w:pPr>
        <w:ind w:left="1920" w:hanging="480"/>
      </w:pPr>
    </w:lvl>
    <w:lvl w:ilvl="4">
      <w:start w:val="1"/>
      <w:numFmt w:val="aiueoFullWidth"/>
      <w:lvlText w:val="(%5)"/>
      <w:lvlJc w:val="left"/>
      <w:pPr>
        <w:ind w:left="2400" w:hanging="480"/>
      </w:pPr>
    </w:lvl>
    <w:lvl w:ilvl="5">
      <w:start w:val="1"/>
      <w:numFmt w:val="decimalEnclosedCircle"/>
      <w:lvlText w:val="%6"/>
      <w:lvlJc w:val="left"/>
      <w:pPr>
        <w:ind w:left="2880" w:hanging="480"/>
      </w:pPr>
    </w:lvl>
    <w:lvl w:ilvl="6">
      <w:start w:val="1"/>
      <w:numFmt w:val="decimal"/>
      <w:lvlText w:val="%7."/>
      <w:lvlJc w:val="left"/>
      <w:pPr>
        <w:ind w:left="3360" w:hanging="480"/>
      </w:pPr>
    </w:lvl>
    <w:lvl w:ilvl="7">
      <w:start w:val="1"/>
      <w:numFmt w:val="aiueoFullWidth"/>
      <w:lvlText w:val="(%8)"/>
      <w:lvlJc w:val="left"/>
      <w:pPr>
        <w:ind w:left="3840" w:hanging="480"/>
      </w:pPr>
    </w:lvl>
    <w:lvl w:ilvl="8">
      <w:start w:val="1"/>
      <w:numFmt w:val="decimalEnclosedCircle"/>
      <w:lvlText w:val="%9"/>
      <w:lvlJc w:val="left"/>
      <w:pPr>
        <w:ind w:left="4320" w:hanging="480"/>
      </w:pPr>
    </w:lvl>
  </w:abstractNum>
  <w:abstractNum w:abstractNumId="24">
    <w:nsid w:val="26D74F42"/>
    <w:multiLevelType w:val="hybridMultilevel"/>
    <w:tmpl w:val="C27CA840"/>
    <w:lvl w:ilvl="0" w:tplc="AF8C0940">
      <w:start w:val="1"/>
      <w:numFmt w:val="decimalEnclosedCircle"/>
      <w:lvlText w:val="%1"/>
      <w:lvlJc w:val="left"/>
      <w:pPr>
        <w:tabs>
          <w:tab w:val="num" w:pos="600"/>
        </w:tabs>
        <w:ind w:left="600" w:hanging="360"/>
      </w:pPr>
      <w:rPr>
        <w:rFonts w:hint="eastAsia"/>
      </w:rPr>
    </w:lvl>
    <w:lvl w:ilvl="1" w:tplc="04090017" w:tentative="1">
      <w:start w:val="1"/>
      <w:numFmt w:val="aiueoFullWidth"/>
      <w:lvlText w:val="(%2)"/>
      <w:lvlJc w:val="left"/>
      <w:pPr>
        <w:tabs>
          <w:tab w:val="num" w:pos="960"/>
        </w:tabs>
        <w:ind w:left="960" w:hanging="480"/>
      </w:pPr>
    </w:lvl>
    <w:lvl w:ilvl="2" w:tplc="04090011" w:tentative="1">
      <w:start w:val="1"/>
      <w:numFmt w:val="decimalEnclosedCircle"/>
      <w:lvlText w:val="%3"/>
      <w:lvlJc w:val="lef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7" w:tentative="1">
      <w:start w:val="1"/>
      <w:numFmt w:val="aiueoFullWidth"/>
      <w:lvlText w:val="(%5)"/>
      <w:lvlJc w:val="left"/>
      <w:pPr>
        <w:tabs>
          <w:tab w:val="num" w:pos="2400"/>
        </w:tabs>
        <w:ind w:left="2400" w:hanging="480"/>
      </w:pPr>
    </w:lvl>
    <w:lvl w:ilvl="5" w:tplc="04090011" w:tentative="1">
      <w:start w:val="1"/>
      <w:numFmt w:val="decimalEnclosedCircle"/>
      <w:lvlText w:val="%6"/>
      <w:lvlJc w:val="lef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7" w:tentative="1">
      <w:start w:val="1"/>
      <w:numFmt w:val="aiueoFullWidth"/>
      <w:lvlText w:val="(%8)"/>
      <w:lvlJc w:val="left"/>
      <w:pPr>
        <w:tabs>
          <w:tab w:val="num" w:pos="3840"/>
        </w:tabs>
        <w:ind w:left="3840" w:hanging="480"/>
      </w:pPr>
    </w:lvl>
    <w:lvl w:ilvl="8" w:tplc="04090011" w:tentative="1">
      <w:start w:val="1"/>
      <w:numFmt w:val="decimalEnclosedCircle"/>
      <w:lvlText w:val="%9"/>
      <w:lvlJc w:val="left"/>
      <w:pPr>
        <w:tabs>
          <w:tab w:val="num" w:pos="4320"/>
        </w:tabs>
        <w:ind w:left="4320" w:hanging="480"/>
      </w:pPr>
    </w:lvl>
  </w:abstractNum>
  <w:abstractNum w:abstractNumId="25">
    <w:nsid w:val="27390137"/>
    <w:multiLevelType w:val="hybridMultilevel"/>
    <w:tmpl w:val="73B8ED6E"/>
    <w:lvl w:ilvl="0" w:tplc="B7C8E5DE">
      <w:start w:val="1"/>
      <w:numFmt w:val="decimalEnclosedCircle"/>
      <w:lvlText w:val="%1"/>
      <w:lvlJc w:val="left"/>
      <w:pPr>
        <w:tabs>
          <w:tab w:val="num" w:pos="351"/>
        </w:tabs>
        <w:ind w:left="577" w:hanging="226"/>
      </w:pPr>
      <w:rPr>
        <w:rFonts w:ascii="ＭＳ Ｐゴシック" w:eastAsia="ＭＳ Ｐゴシック" w:hAnsi="ＭＳ Ｐゴシック" w:hint="eastAsia"/>
        <w:b w:val="0"/>
        <w:i w:val="0"/>
        <w:sz w:val="21"/>
      </w:rPr>
    </w:lvl>
    <w:lvl w:ilvl="1" w:tplc="04090017" w:tentative="1">
      <w:start w:val="1"/>
      <w:numFmt w:val="aiueoFullWidth"/>
      <w:lvlText w:val="(%2)"/>
      <w:lvlJc w:val="left"/>
      <w:pPr>
        <w:ind w:left="93" w:hanging="480"/>
      </w:pPr>
    </w:lvl>
    <w:lvl w:ilvl="2" w:tplc="04090011" w:tentative="1">
      <w:start w:val="1"/>
      <w:numFmt w:val="decimalEnclosedCircle"/>
      <w:lvlText w:val="%3"/>
      <w:lvlJc w:val="left"/>
      <w:pPr>
        <w:ind w:left="573" w:hanging="480"/>
      </w:pPr>
    </w:lvl>
    <w:lvl w:ilvl="3" w:tplc="0409000F" w:tentative="1">
      <w:start w:val="1"/>
      <w:numFmt w:val="decimal"/>
      <w:lvlText w:val="%4."/>
      <w:lvlJc w:val="left"/>
      <w:pPr>
        <w:ind w:left="1053" w:hanging="480"/>
      </w:pPr>
    </w:lvl>
    <w:lvl w:ilvl="4" w:tplc="04090017" w:tentative="1">
      <w:start w:val="1"/>
      <w:numFmt w:val="aiueoFullWidth"/>
      <w:lvlText w:val="(%5)"/>
      <w:lvlJc w:val="left"/>
      <w:pPr>
        <w:ind w:left="1533" w:hanging="480"/>
      </w:pPr>
    </w:lvl>
    <w:lvl w:ilvl="5" w:tplc="04090011" w:tentative="1">
      <w:start w:val="1"/>
      <w:numFmt w:val="decimalEnclosedCircle"/>
      <w:lvlText w:val="%6"/>
      <w:lvlJc w:val="left"/>
      <w:pPr>
        <w:ind w:left="2013" w:hanging="480"/>
      </w:pPr>
    </w:lvl>
    <w:lvl w:ilvl="6" w:tplc="0409000F" w:tentative="1">
      <w:start w:val="1"/>
      <w:numFmt w:val="decimal"/>
      <w:lvlText w:val="%7."/>
      <w:lvlJc w:val="left"/>
      <w:pPr>
        <w:ind w:left="2493" w:hanging="480"/>
      </w:pPr>
    </w:lvl>
    <w:lvl w:ilvl="7" w:tplc="04090017" w:tentative="1">
      <w:start w:val="1"/>
      <w:numFmt w:val="aiueoFullWidth"/>
      <w:lvlText w:val="(%8)"/>
      <w:lvlJc w:val="left"/>
      <w:pPr>
        <w:ind w:left="2973" w:hanging="480"/>
      </w:pPr>
    </w:lvl>
    <w:lvl w:ilvl="8" w:tplc="04090011" w:tentative="1">
      <w:start w:val="1"/>
      <w:numFmt w:val="decimalEnclosedCircle"/>
      <w:lvlText w:val="%9"/>
      <w:lvlJc w:val="left"/>
      <w:pPr>
        <w:ind w:left="3453" w:hanging="480"/>
      </w:pPr>
    </w:lvl>
  </w:abstractNum>
  <w:abstractNum w:abstractNumId="26">
    <w:nsid w:val="282C549B"/>
    <w:multiLevelType w:val="hybridMultilevel"/>
    <w:tmpl w:val="98B49F64"/>
    <w:lvl w:ilvl="0" w:tplc="47C606C0">
      <w:start w:val="1"/>
      <w:numFmt w:val="decimal"/>
      <w:lvlText w:val="(%1)"/>
      <w:lvlJc w:val="left"/>
      <w:pPr>
        <w:tabs>
          <w:tab w:val="num" w:pos="720"/>
        </w:tabs>
        <w:ind w:left="720" w:hanging="420"/>
      </w:pPr>
      <w:rPr>
        <w:rFonts w:hint="eastAsia"/>
      </w:rPr>
    </w:lvl>
    <w:lvl w:ilvl="1" w:tplc="D01C8036">
      <w:start w:val="3"/>
      <w:numFmt w:val="decimal"/>
      <w:lvlText w:val="(%2)"/>
      <w:lvlJc w:val="left"/>
      <w:pPr>
        <w:ind w:left="900" w:hanging="420"/>
      </w:pPr>
      <w:rPr>
        <w:rFonts w:hint="eastAsia"/>
      </w:rPr>
    </w:lvl>
    <w:lvl w:ilvl="2" w:tplc="04090011" w:tentative="1">
      <w:start w:val="1"/>
      <w:numFmt w:val="decimalEnclosedCircle"/>
      <w:lvlText w:val="%3"/>
      <w:lvlJc w:val="left"/>
      <w:pPr>
        <w:ind w:left="1320" w:hanging="420"/>
      </w:pPr>
    </w:lvl>
    <w:lvl w:ilvl="3" w:tplc="0409000F" w:tentative="1">
      <w:start w:val="1"/>
      <w:numFmt w:val="decimal"/>
      <w:lvlText w:val="%4."/>
      <w:lvlJc w:val="left"/>
      <w:pPr>
        <w:ind w:left="1740" w:hanging="420"/>
      </w:pPr>
    </w:lvl>
    <w:lvl w:ilvl="4" w:tplc="04090017" w:tentative="1">
      <w:start w:val="1"/>
      <w:numFmt w:val="aiueoFullWidth"/>
      <w:lvlText w:val="(%5)"/>
      <w:lvlJc w:val="left"/>
      <w:pPr>
        <w:ind w:left="2160" w:hanging="420"/>
      </w:pPr>
    </w:lvl>
    <w:lvl w:ilvl="5" w:tplc="04090011" w:tentative="1">
      <w:start w:val="1"/>
      <w:numFmt w:val="decimalEnclosedCircle"/>
      <w:lvlText w:val="%6"/>
      <w:lvlJc w:val="left"/>
      <w:pPr>
        <w:ind w:left="2580" w:hanging="420"/>
      </w:pPr>
    </w:lvl>
    <w:lvl w:ilvl="6" w:tplc="0409000F" w:tentative="1">
      <w:start w:val="1"/>
      <w:numFmt w:val="decimal"/>
      <w:lvlText w:val="%7."/>
      <w:lvlJc w:val="left"/>
      <w:pPr>
        <w:ind w:left="3000" w:hanging="420"/>
      </w:pPr>
    </w:lvl>
    <w:lvl w:ilvl="7" w:tplc="04090017" w:tentative="1">
      <w:start w:val="1"/>
      <w:numFmt w:val="aiueoFullWidth"/>
      <w:lvlText w:val="(%8)"/>
      <w:lvlJc w:val="left"/>
      <w:pPr>
        <w:ind w:left="3420" w:hanging="420"/>
      </w:pPr>
    </w:lvl>
    <w:lvl w:ilvl="8" w:tplc="04090011" w:tentative="1">
      <w:start w:val="1"/>
      <w:numFmt w:val="decimalEnclosedCircle"/>
      <w:lvlText w:val="%9"/>
      <w:lvlJc w:val="left"/>
      <w:pPr>
        <w:ind w:left="3840" w:hanging="420"/>
      </w:pPr>
    </w:lvl>
  </w:abstractNum>
  <w:abstractNum w:abstractNumId="27">
    <w:nsid w:val="2A123AA9"/>
    <w:multiLevelType w:val="hybridMultilevel"/>
    <w:tmpl w:val="06D437A0"/>
    <w:lvl w:ilvl="0" w:tplc="1BDE79BA">
      <w:start w:val="1"/>
      <w:numFmt w:val="decimal"/>
      <w:lvlText w:val="%1)"/>
      <w:lvlJc w:val="left"/>
      <w:pPr>
        <w:ind w:left="420" w:hanging="420"/>
      </w:pPr>
      <w:rPr>
        <w:rFonts w:hint="eastAsia"/>
      </w:rPr>
    </w:lvl>
    <w:lvl w:ilvl="1" w:tplc="6602D35A">
      <w:start w:val="1"/>
      <w:numFmt w:val="decimalEnclosedCircle"/>
      <w:lvlText w:val="%2"/>
      <w:lvlJc w:val="left"/>
      <w:pPr>
        <w:ind w:left="780" w:hanging="360"/>
      </w:pPr>
      <w:rPr>
        <w:rFonts w:hint="default"/>
      </w:r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nsid w:val="2B076929"/>
    <w:multiLevelType w:val="hybridMultilevel"/>
    <w:tmpl w:val="28D037E8"/>
    <w:lvl w:ilvl="0" w:tplc="1DE41D86">
      <w:start w:val="3"/>
      <w:numFmt w:val="bullet"/>
      <w:lvlText w:val="・"/>
      <w:lvlJc w:val="left"/>
      <w:pPr>
        <w:ind w:left="420" w:hanging="420"/>
      </w:pPr>
      <w:rPr>
        <w:rFonts w:ascii="HG丸ｺﾞｼｯｸM-PRO" w:eastAsia="HG丸ｺﾞｼｯｸM-PRO" w:hAnsi="HG丸ｺﾞｼｯｸM-PRO" w:cs="HG丸ｺﾞｼｯｸM-PRO"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nsid w:val="2C946214"/>
    <w:multiLevelType w:val="hybridMultilevel"/>
    <w:tmpl w:val="2CA88FA6"/>
    <w:lvl w:ilvl="0" w:tplc="FFFFFFFF">
      <w:numFmt w:val="decimal"/>
      <w:suff w:val="space"/>
      <w:lvlText w:val="%1."/>
      <w:lvlJc w:val="left"/>
      <w:pPr>
        <w:ind w:left="320" w:hanging="320"/>
      </w:pPr>
      <w:rPr>
        <w:rFonts w:hint="eastAsia"/>
      </w:rPr>
    </w:lvl>
    <w:lvl w:ilvl="1" w:tplc="FFFFFFFF" w:tentative="1">
      <w:start w:val="1"/>
      <w:numFmt w:val="bullet"/>
      <w:lvlText w:val=""/>
      <w:lvlJc w:val="left"/>
      <w:pPr>
        <w:tabs>
          <w:tab w:val="num" w:pos="960"/>
        </w:tabs>
        <w:ind w:left="960" w:hanging="480"/>
      </w:pPr>
      <w:rPr>
        <w:rFonts w:ascii="Wingdings" w:hAnsi="Wingdings" w:hint="default"/>
      </w:rPr>
    </w:lvl>
    <w:lvl w:ilvl="2" w:tplc="FFFFFFFF" w:tentative="1">
      <w:start w:val="1"/>
      <w:numFmt w:val="bullet"/>
      <w:lvlText w:val=""/>
      <w:lvlJc w:val="left"/>
      <w:pPr>
        <w:tabs>
          <w:tab w:val="num" w:pos="1440"/>
        </w:tabs>
        <w:ind w:left="1440" w:hanging="480"/>
      </w:pPr>
      <w:rPr>
        <w:rFonts w:ascii="Wingdings" w:hAnsi="Wingdings" w:hint="default"/>
      </w:rPr>
    </w:lvl>
    <w:lvl w:ilvl="3" w:tplc="FFFFFFFF" w:tentative="1">
      <w:start w:val="1"/>
      <w:numFmt w:val="bullet"/>
      <w:lvlText w:val=""/>
      <w:lvlJc w:val="left"/>
      <w:pPr>
        <w:tabs>
          <w:tab w:val="num" w:pos="1920"/>
        </w:tabs>
        <w:ind w:left="1920" w:hanging="480"/>
      </w:pPr>
      <w:rPr>
        <w:rFonts w:ascii="Wingdings" w:hAnsi="Wingdings" w:hint="default"/>
      </w:rPr>
    </w:lvl>
    <w:lvl w:ilvl="4" w:tplc="FFFFFFFF" w:tentative="1">
      <w:start w:val="1"/>
      <w:numFmt w:val="bullet"/>
      <w:lvlText w:val=""/>
      <w:lvlJc w:val="left"/>
      <w:pPr>
        <w:tabs>
          <w:tab w:val="num" w:pos="2400"/>
        </w:tabs>
        <w:ind w:left="2400" w:hanging="480"/>
      </w:pPr>
      <w:rPr>
        <w:rFonts w:ascii="Wingdings" w:hAnsi="Wingdings" w:hint="default"/>
      </w:rPr>
    </w:lvl>
    <w:lvl w:ilvl="5" w:tplc="FFFFFFFF" w:tentative="1">
      <w:start w:val="1"/>
      <w:numFmt w:val="bullet"/>
      <w:lvlText w:val=""/>
      <w:lvlJc w:val="left"/>
      <w:pPr>
        <w:tabs>
          <w:tab w:val="num" w:pos="2880"/>
        </w:tabs>
        <w:ind w:left="2880" w:hanging="480"/>
      </w:pPr>
      <w:rPr>
        <w:rFonts w:ascii="Wingdings" w:hAnsi="Wingdings" w:hint="default"/>
      </w:rPr>
    </w:lvl>
    <w:lvl w:ilvl="6" w:tplc="FFFFFFFF" w:tentative="1">
      <w:start w:val="1"/>
      <w:numFmt w:val="bullet"/>
      <w:lvlText w:val=""/>
      <w:lvlJc w:val="left"/>
      <w:pPr>
        <w:tabs>
          <w:tab w:val="num" w:pos="3360"/>
        </w:tabs>
        <w:ind w:left="3360" w:hanging="480"/>
      </w:pPr>
      <w:rPr>
        <w:rFonts w:ascii="Wingdings" w:hAnsi="Wingdings" w:hint="default"/>
      </w:rPr>
    </w:lvl>
    <w:lvl w:ilvl="7" w:tplc="FFFFFFFF" w:tentative="1">
      <w:start w:val="1"/>
      <w:numFmt w:val="bullet"/>
      <w:lvlText w:val=""/>
      <w:lvlJc w:val="left"/>
      <w:pPr>
        <w:tabs>
          <w:tab w:val="num" w:pos="3840"/>
        </w:tabs>
        <w:ind w:left="3840" w:hanging="480"/>
      </w:pPr>
      <w:rPr>
        <w:rFonts w:ascii="Wingdings" w:hAnsi="Wingdings" w:hint="default"/>
      </w:rPr>
    </w:lvl>
    <w:lvl w:ilvl="8" w:tplc="FFFFFFFF" w:tentative="1">
      <w:start w:val="1"/>
      <w:numFmt w:val="bullet"/>
      <w:lvlText w:val=""/>
      <w:lvlJc w:val="left"/>
      <w:pPr>
        <w:tabs>
          <w:tab w:val="num" w:pos="4320"/>
        </w:tabs>
        <w:ind w:left="4320" w:hanging="480"/>
      </w:pPr>
      <w:rPr>
        <w:rFonts w:ascii="Wingdings" w:hAnsi="Wingdings" w:hint="default"/>
      </w:rPr>
    </w:lvl>
  </w:abstractNum>
  <w:abstractNum w:abstractNumId="30">
    <w:nsid w:val="2CDA73B5"/>
    <w:multiLevelType w:val="hybridMultilevel"/>
    <w:tmpl w:val="70D62FB2"/>
    <w:lvl w:ilvl="0" w:tplc="04090001">
      <w:start w:val="1"/>
      <w:numFmt w:val="decimal"/>
      <w:lvlText w:val="%1)"/>
      <w:lvlJc w:val="left"/>
      <w:pPr>
        <w:ind w:left="420" w:hanging="420"/>
      </w:pPr>
      <w:rPr>
        <w:rFonts w:hint="eastAsia"/>
      </w:rPr>
    </w:lvl>
    <w:lvl w:ilvl="1" w:tplc="0409000B" w:tentative="1">
      <w:start w:val="1"/>
      <w:numFmt w:val="aiueoFullWidth"/>
      <w:lvlText w:val="(%2)"/>
      <w:lvlJc w:val="left"/>
      <w:pPr>
        <w:ind w:left="840" w:hanging="420"/>
      </w:pPr>
    </w:lvl>
    <w:lvl w:ilvl="2" w:tplc="0409000D" w:tentative="1">
      <w:start w:val="1"/>
      <w:numFmt w:val="decimalEnclosedCircle"/>
      <w:lvlText w:val="%3"/>
      <w:lvlJc w:val="left"/>
      <w:pPr>
        <w:ind w:left="1260" w:hanging="420"/>
      </w:pPr>
    </w:lvl>
    <w:lvl w:ilvl="3" w:tplc="04090001" w:tentative="1">
      <w:start w:val="1"/>
      <w:numFmt w:val="decimal"/>
      <w:lvlText w:val="%4."/>
      <w:lvlJc w:val="left"/>
      <w:pPr>
        <w:ind w:left="1680" w:hanging="420"/>
      </w:pPr>
    </w:lvl>
    <w:lvl w:ilvl="4" w:tplc="0409000B" w:tentative="1">
      <w:start w:val="1"/>
      <w:numFmt w:val="aiueoFullWidth"/>
      <w:lvlText w:val="(%5)"/>
      <w:lvlJc w:val="left"/>
      <w:pPr>
        <w:ind w:left="2100" w:hanging="420"/>
      </w:pPr>
    </w:lvl>
    <w:lvl w:ilvl="5" w:tplc="0409000D" w:tentative="1">
      <w:start w:val="1"/>
      <w:numFmt w:val="decimalEnclosedCircle"/>
      <w:lvlText w:val="%6"/>
      <w:lvlJc w:val="left"/>
      <w:pPr>
        <w:ind w:left="2520" w:hanging="420"/>
      </w:pPr>
    </w:lvl>
    <w:lvl w:ilvl="6" w:tplc="04090001" w:tentative="1">
      <w:start w:val="1"/>
      <w:numFmt w:val="decimal"/>
      <w:lvlText w:val="%7."/>
      <w:lvlJc w:val="left"/>
      <w:pPr>
        <w:ind w:left="2940" w:hanging="420"/>
      </w:pPr>
    </w:lvl>
    <w:lvl w:ilvl="7" w:tplc="0409000B" w:tentative="1">
      <w:start w:val="1"/>
      <w:numFmt w:val="aiueoFullWidth"/>
      <w:lvlText w:val="(%8)"/>
      <w:lvlJc w:val="left"/>
      <w:pPr>
        <w:ind w:left="3360" w:hanging="420"/>
      </w:pPr>
    </w:lvl>
    <w:lvl w:ilvl="8" w:tplc="0409000D" w:tentative="1">
      <w:start w:val="1"/>
      <w:numFmt w:val="decimalEnclosedCircle"/>
      <w:lvlText w:val="%9"/>
      <w:lvlJc w:val="left"/>
      <w:pPr>
        <w:ind w:left="3780" w:hanging="420"/>
      </w:pPr>
    </w:lvl>
  </w:abstractNum>
  <w:abstractNum w:abstractNumId="31">
    <w:nsid w:val="2E0244D2"/>
    <w:multiLevelType w:val="hybridMultilevel"/>
    <w:tmpl w:val="FF96C6A4"/>
    <w:lvl w:ilvl="0" w:tplc="EC4011C0">
      <w:start w:val="1"/>
      <w:numFmt w:val="decimal"/>
      <w:lvlText w:val="%1）"/>
      <w:lvlJc w:val="left"/>
      <w:pPr>
        <w:ind w:left="420" w:hanging="420"/>
      </w:pPr>
      <w:rPr>
        <w:rFonts w:hint="eastAsia"/>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nsid w:val="2F08018C"/>
    <w:multiLevelType w:val="hybridMultilevel"/>
    <w:tmpl w:val="20D4EC2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nsid w:val="2F5E6484"/>
    <w:multiLevelType w:val="hybridMultilevel"/>
    <w:tmpl w:val="B7A26510"/>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34">
    <w:nsid w:val="2FC54D0A"/>
    <w:multiLevelType w:val="hybridMultilevel"/>
    <w:tmpl w:val="8D7C53CA"/>
    <w:lvl w:ilvl="0" w:tplc="CA523E76">
      <w:start w:val="1"/>
      <w:numFmt w:val="decimalEnclosedCircle"/>
      <w:lvlText w:val="%1"/>
      <w:lvlJc w:val="left"/>
      <w:pPr>
        <w:tabs>
          <w:tab w:val="num" w:pos="480"/>
        </w:tabs>
        <w:ind w:left="480" w:hanging="480"/>
      </w:pPr>
      <w:rPr>
        <w:rFonts w:hint="default"/>
      </w:rPr>
    </w:lvl>
    <w:lvl w:ilvl="1" w:tplc="04090017">
      <w:start w:val="1"/>
      <w:numFmt w:val="decimalFullWidth"/>
      <w:lvlText w:val="%2."/>
      <w:lvlJc w:val="left"/>
      <w:pPr>
        <w:tabs>
          <w:tab w:val="num" w:pos="960"/>
        </w:tabs>
        <w:ind w:left="960" w:hanging="480"/>
      </w:pPr>
      <w:rPr>
        <w:rFonts w:ascii="Times New Roman" w:eastAsia="Times New Roman" w:hAnsi="Times New Roman" w:cs="Times New Roman"/>
      </w:rPr>
    </w:lvl>
    <w:lvl w:ilvl="2" w:tplc="04090011">
      <w:numFmt w:val="bullet"/>
      <w:lvlText w:val=""/>
      <w:lvlJc w:val="left"/>
      <w:pPr>
        <w:ind w:left="1365" w:hanging="405"/>
      </w:pPr>
      <w:rPr>
        <w:rFonts w:ascii="Symbol" w:hAnsi="Symbol" w:hint="default"/>
      </w:rPr>
    </w:lvl>
    <w:lvl w:ilvl="3" w:tplc="0409000F">
      <w:numFmt w:val="bullet"/>
      <w:lvlText w:val=""/>
      <w:lvlJc w:val="left"/>
      <w:pPr>
        <w:ind w:left="1845" w:hanging="405"/>
      </w:pPr>
      <w:rPr>
        <w:rFonts w:ascii="Symbol" w:hAnsi="Symbol" w:hint="default"/>
      </w:rPr>
    </w:lvl>
    <w:lvl w:ilvl="4" w:tplc="04090017" w:tentative="1">
      <w:start w:val="1"/>
      <w:numFmt w:val="bullet"/>
      <w:lvlText w:val=""/>
      <w:lvlJc w:val="left"/>
      <w:pPr>
        <w:tabs>
          <w:tab w:val="num" w:pos="2400"/>
        </w:tabs>
        <w:ind w:left="2400" w:hanging="480"/>
      </w:pPr>
      <w:rPr>
        <w:rFonts w:ascii="Wingdings" w:hAnsi="Wingdings" w:hint="default"/>
      </w:rPr>
    </w:lvl>
    <w:lvl w:ilvl="5" w:tplc="04090011" w:tentative="1">
      <w:start w:val="1"/>
      <w:numFmt w:val="bullet"/>
      <w:lvlText w:val=""/>
      <w:lvlJc w:val="left"/>
      <w:pPr>
        <w:tabs>
          <w:tab w:val="num" w:pos="2880"/>
        </w:tabs>
        <w:ind w:left="2880" w:hanging="480"/>
      </w:pPr>
      <w:rPr>
        <w:rFonts w:ascii="Wingdings" w:hAnsi="Wingdings" w:hint="default"/>
      </w:rPr>
    </w:lvl>
    <w:lvl w:ilvl="6" w:tplc="0409000F" w:tentative="1">
      <w:start w:val="1"/>
      <w:numFmt w:val="bullet"/>
      <w:lvlText w:val=""/>
      <w:lvlJc w:val="left"/>
      <w:pPr>
        <w:tabs>
          <w:tab w:val="num" w:pos="3360"/>
        </w:tabs>
        <w:ind w:left="3360" w:hanging="480"/>
      </w:pPr>
      <w:rPr>
        <w:rFonts w:ascii="Wingdings" w:hAnsi="Wingdings" w:hint="default"/>
      </w:rPr>
    </w:lvl>
    <w:lvl w:ilvl="7" w:tplc="04090017" w:tentative="1">
      <w:start w:val="1"/>
      <w:numFmt w:val="bullet"/>
      <w:lvlText w:val=""/>
      <w:lvlJc w:val="left"/>
      <w:pPr>
        <w:tabs>
          <w:tab w:val="num" w:pos="3840"/>
        </w:tabs>
        <w:ind w:left="3840" w:hanging="480"/>
      </w:pPr>
      <w:rPr>
        <w:rFonts w:ascii="Wingdings" w:hAnsi="Wingdings" w:hint="default"/>
      </w:rPr>
    </w:lvl>
    <w:lvl w:ilvl="8" w:tplc="04090011" w:tentative="1">
      <w:start w:val="1"/>
      <w:numFmt w:val="bullet"/>
      <w:lvlText w:val=""/>
      <w:lvlJc w:val="left"/>
      <w:pPr>
        <w:tabs>
          <w:tab w:val="num" w:pos="4320"/>
        </w:tabs>
        <w:ind w:left="4320" w:hanging="480"/>
      </w:pPr>
      <w:rPr>
        <w:rFonts w:ascii="Wingdings" w:hAnsi="Wingdings" w:hint="default"/>
      </w:rPr>
    </w:lvl>
  </w:abstractNum>
  <w:abstractNum w:abstractNumId="35">
    <w:nsid w:val="301A1483"/>
    <w:multiLevelType w:val="hybridMultilevel"/>
    <w:tmpl w:val="839804FA"/>
    <w:lvl w:ilvl="0" w:tplc="FFFFFFFF">
      <w:start w:val="7"/>
      <w:numFmt w:val="bullet"/>
      <w:suff w:val="space"/>
      <w:lvlText w:val="＊"/>
      <w:lvlJc w:val="left"/>
      <w:pPr>
        <w:ind w:left="360" w:hanging="180"/>
      </w:pPr>
      <w:rPr>
        <w:rFonts w:ascii="Osaka" w:eastAsia="Osaka" w:hAnsi="Arial" w:hint="eastAsia"/>
      </w:rPr>
    </w:lvl>
    <w:lvl w:ilvl="1" w:tplc="FFFFFFFF" w:tentative="1">
      <w:start w:val="1"/>
      <w:numFmt w:val="bullet"/>
      <w:lvlText w:val=""/>
      <w:lvlJc w:val="left"/>
      <w:pPr>
        <w:tabs>
          <w:tab w:val="num" w:pos="1140"/>
        </w:tabs>
        <w:ind w:left="1140" w:hanging="480"/>
      </w:pPr>
      <w:rPr>
        <w:rFonts w:ascii="Wingdings" w:hAnsi="Wingdings" w:hint="default"/>
      </w:rPr>
    </w:lvl>
    <w:lvl w:ilvl="2" w:tplc="FFFFFFFF" w:tentative="1">
      <w:start w:val="1"/>
      <w:numFmt w:val="bullet"/>
      <w:lvlText w:val=""/>
      <w:lvlJc w:val="left"/>
      <w:pPr>
        <w:tabs>
          <w:tab w:val="num" w:pos="1620"/>
        </w:tabs>
        <w:ind w:left="1620" w:hanging="480"/>
      </w:pPr>
      <w:rPr>
        <w:rFonts w:ascii="Wingdings" w:hAnsi="Wingdings" w:hint="default"/>
      </w:rPr>
    </w:lvl>
    <w:lvl w:ilvl="3" w:tplc="FFFFFFFF" w:tentative="1">
      <w:start w:val="1"/>
      <w:numFmt w:val="bullet"/>
      <w:lvlText w:val=""/>
      <w:lvlJc w:val="left"/>
      <w:pPr>
        <w:tabs>
          <w:tab w:val="num" w:pos="2100"/>
        </w:tabs>
        <w:ind w:left="2100" w:hanging="480"/>
      </w:pPr>
      <w:rPr>
        <w:rFonts w:ascii="Wingdings" w:hAnsi="Wingdings" w:hint="default"/>
      </w:rPr>
    </w:lvl>
    <w:lvl w:ilvl="4" w:tplc="FFFFFFFF" w:tentative="1">
      <w:start w:val="1"/>
      <w:numFmt w:val="bullet"/>
      <w:lvlText w:val=""/>
      <w:lvlJc w:val="left"/>
      <w:pPr>
        <w:tabs>
          <w:tab w:val="num" w:pos="2580"/>
        </w:tabs>
        <w:ind w:left="2580" w:hanging="480"/>
      </w:pPr>
      <w:rPr>
        <w:rFonts w:ascii="Wingdings" w:hAnsi="Wingdings" w:hint="default"/>
      </w:rPr>
    </w:lvl>
    <w:lvl w:ilvl="5" w:tplc="FFFFFFFF" w:tentative="1">
      <w:start w:val="1"/>
      <w:numFmt w:val="bullet"/>
      <w:lvlText w:val=""/>
      <w:lvlJc w:val="left"/>
      <w:pPr>
        <w:tabs>
          <w:tab w:val="num" w:pos="3060"/>
        </w:tabs>
        <w:ind w:left="3060" w:hanging="480"/>
      </w:pPr>
      <w:rPr>
        <w:rFonts w:ascii="Wingdings" w:hAnsi="Wingdings" w:hint="default"/>
      </w:rPr>
    </w:lvl>
    <w:lvl w:ilvl="6" w:tplc="FFFFFFFF" w:tentative="1">
      <w:start w:val="1"/>
      <w:numFmt w:val="bullet"/>
      <w:lvlText w:val=""/>
      <w:lvlJc w:val="left"/>
      <w:pPr>
        <w:tabs>
          <w:tab w:val="num" w:pos="3540"/>
        </w:tabs>
        <w:ind w:left="3540" w:hanging="480"/>
      </w:pPr>
      <w:rPr>
        <w:rFonts w:ascii="Wingdings" w:hAnsi="Wingdings" w:hint="default"/>
      </w:rPr>
    </w:lvl>
    <w:lvl w:ilvl="7" w:tplc="FFFFFFFF" w:tentative="1">
      <w:start w:val="1"/>
      <w:numFmt w:val="bullet"/>
      <w:lvlText w:val=""/>
      <w:lvlJc w:val="left"/>
      <w:pPr>
        <w:tabs>
          <w:tab w:val="num" w:pos="4020"/>
        </w:tabs>
        <w:ind w:left="4020" w:hanging="480"/>
      </w:pPr>
      <w:rPr>
        <w:rFonts w:ascii="Wingdings" w:hAnsi="Wingdings" w:hint="default"/>
      </w:rPr>
    </w:lvl>
    <w:lvl w:ilvl="8" w:tplc="FFFFFFFF" w:tentative="1">
      <w:start w:val="1"/>
      <w:numFmt w:val="bullet"/>
      <w:lvlText w:val=""/>
      <w:lvlJc w:val="left"/>
      <w:pPr>
        <w:tabs>
          <w:tab w:val="num" w:pos="4500"/>
        </w:tabs>
        <w:ind w:left="4500" w:hanging="480"/>
      </w:pPr>
      <w:rPr>
        <w:rFonts w:ascii="Wingdings" w:hAnsi="Wingdings" w:hint="default"/>
      </w:rPr>
    </w:lvl>
  </w:abstractNum>
  <w:abstractNum w:abstractNumId="36">
    <w:nsid w:val="31F711F0"/>
    <w:multiLevelType w:val="hybridMultilevel"/>
    <w:tmpl w:val="B5806706"/>
    <w:lvl w:ilvl="0" w:tplc="3FB6BE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32CF6335"/>
    <w:multiLevelType w:val="hybridMultilevel"/>
    <w:tmpl w:val="C7E07636"/>
    <w:lvl w:ilvl="0" w:tplc="0409000F">
      <w:start w:val="1"/>
      <w:numFmt w:val="decimal"/>
      <w:lvlText w:val="%1."/>
      <w:lvlJc w:val="left"/>
      <w:pPr>
        <w:ind w:left="630" w:hanging="420"/>
      </w:pPr>
    </w:lvl>
    <w:lvl w:ilvl="1" w:tplc="04090017">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38">
    <w:nsid w:val="33517A77"/>
    <w:multiLevelType w:val="hybridMultilevel"/>
    <w:tmpl w:val="BA32AB54"/>
    <w:lvl w:ilvl="0" w:tplc="AF8C0940">
      <w:start w:val="1"/>
      <w:numFmt w:val="decimalEnclosedCircle"/>
      <w:lvlText w:val="%1"/>
      <w:lvlJc w:val="left"/>
      <w:pPr>
        <w:ind w:left="420" w:hanging="420"/>
      </w:p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nsid w:val="33DA63D2"/>
    <w:multiLevelType w:val="hybridMultilevel"/>
    <w:tmpl w:val="5A18BC38"/>
    <w:lvl w:ilvl="0" w:tplc="EC4011C0">
      <w:start w:val="1"/>
      <w:numFmt w:val="decimal"/>
      <w:lvlText w:val="%1）"/>
      <w:lvlJc w:val="left"/>
      <w:pPr>
        <w:ind w:left="420" w:hanging="420"/>
      </w:pPr>
      <w:rPr>
        <w:rFonts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0">
    <w:nsid w:val="35147386"/>
    <w:multiLevelType w:val="hybridMultilevel"/>
    <w:tmpl w:val="5456E4BA"/>
    <w:lvl w:ilvl="0" w:tplc="5B68047A">
      <w:start w:val="1"/>
      <w:numFmt w:val="decimalEnclosedCircle"/>
      <w:lvlText w:val="%1"/>
      <w:lvlJc w:val="left"/>
      <w:pPr>
        <w:ind w:left="707" w:hanging="480"/>
      </w:pPr>
      <w:rPr>
        <w:rFonts w:hint="default"/>
      </w:rPr>
    </w:lvl>
    <w:lvl w:ilvl="1" w:tplc="04090017" w:tentative="1">
      <w:start w:val="1"/>
      <w:numFmt w:val="aiueoFullWidth"/>
      <w:lvlText w:val="(%2)"/>
      <w:lvlJc w:val="left"/>
      <w:pPr>
        <w:ind w:left="1187" w:hanging="480"/>
      </w:pPr>
    </w:lvl>
    <w:lvl w:ilvl="2" w:tplc="04090011" w:tentative="1">
      <w:start w:val="1"/>
      <w:numFmt w:val="decimalEnclosedCircle"/>
      <w:lvlText w:val="%3"/>
      <w:lvlJc w:val="left"/>
      <w:pPr>
        <w:ind w:left="1667" w:hanging="480"/>
      </w:pPr>
    </w:lvl>
    <w:lvl w:ilvl="3" w:tplc="0409000F" w:tentative="1">
      <w:start w:val="1"/>
      <w:numFmt w:val="decimal"/>
      <w:lvlText w:val="%4."/>
      <w:lvlJc w:val="left"/>
      <w:pPr>
        <w:ind w:left="2147" w:hanging="480"/>
      </w:pPr>
    </w:lvl>
    <w:lvl w:ilvl="4" w:tplc="04090017" w:tentative="1">
      <w:start w:val="1"/>
      <w:numFmt w:val="aiueoFullWidth"/>
      <w:lvlText w:val="(%5)"/>
      <w:lvlJc w:val="left"/>
      <w:pPr>
        <w:ind w:left="2627" w:hanging="480"/>
      </w:pPr>
    </w:lvl>
    <w:lvl w:ilvl="5" w:tplc="04090011" w:tentative="1">
      <w:start w:val="1"/>
      <w:numFmt w:val="decimalEnclosedCircle"/>
      <w:lvlText w:val="%6"/>
      <w:lvlJc w:val="left"/>
      <w:pPr>
        <w:ind w:left="3107" w:hanging="480"/>
      </w:pPr>
    </w:lvl>
    <w:lvl w:ilvl="6" w:tplc="0409000F" w:tentative="1">
      <w:start w:val="1"/>
      <w:numFmt w:val="decimal"/>
      <w:lvlText w:val="%7."/>
      <w:lvlJc w:val="left"/>
      <w:pPr>
        <w:ind w:left="3587" w:hanging="480"/>
      </w:pPr>
    </w:lvl>
    <w:lvl w:ilvl="7" w:tplc="04090017" w:tentative="1">
      <w:start w:val="1"/>
      <w:numFmt w:val="aiueoFullWidth"/>
      <w:lvlText w:val="(%8)"/>
      <w:lvlJc w:val="left"/>
      <w:pPr>
        <w:ind w:left="4067" w:hanging="480"/>
      </w:pPr>
    </w:lvl>
    <w:lvl w:ilvl="8" w:tplc="04090011" w:tentative="1">
      <w:start w:val="1"/>
      <w:numFmt w:val="decimalEnclosedCircle"/>
      <w:lvlText w:val="%9"/>
      <w:lvlJc w:val="left"/>
      <w:pPr>
        <w:ind w:left="4547" w:hanging="480"/>
      </w:pPr>
    </w:lvl>
  </w:abstractNum>
  <w:abstractNum w:abstractNumId="41">
    <w:nsid w:val="355B2A98"/>
    <w:multiLevelType w:val="hybridMultilevel"/>
    <w:tmpl w:val="9F6ECB9E"/>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2">
    <w:nsid w:val="37527FA1"/>
    <w:multiLevelType w:val="hybridMultilevel"/>
    <w:tmpl w:val="0FEC0E7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nsid w:val="39180AAF"/>
    <w:multiLevelType w:val="hybridMultilevel"/>
    <w:tmpl w:val="37D666CC"/>
    <w:lvl w:ilvl="0" w:tplc="E9CCD6F2">
      <w:start w:val="12"/>
      <w:numFmt w:val="bullet"/>
      <w:lvlText w:val="●"/>
      <w:lvlJc w:val="left"/>
      <w:pPr>
        <w:ind w:left="420" w:hanging="42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nsid w:val="39BC1EBB"/>
    <w:multiLevelType w:val="hybridMultilevel"/>
    <w:tmpl w:val="6646F496"/>
    <w:lvl w:ilvl="0" w:tplc="836E77AE">
      <w:start w:val="1"/>
      <w:numFmt w:val="decimal"/>
      <w:lvlText w:val="(%1)"/>
      <w:lvlJc w:val="left"/>
      <w:pPr>
        <w:ind w:left="480" w:hanging="480"/>
      </w:pPr>
      <w:rPr>
        <w:rFonts w:ascii="ＭＳ Ｐゴシック" w:eastAsia="ＭＳ Ｐゴシック" w:hAnsi="ＭＳ Ｐゴシック" w:hint="eastAsia"/>
        <w:b w:val="0"/>
        <w:i w:val="0"/>
        <w:sz w:val="21"/>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45">
    <w:nsid w:val="3DB8716D"/>
    <w:multiLevelType w:val="hybridMultilevel"/>
    <w:tmpl w:val="7DE67D6E"/>
    <w:lvl w:ilvl="0" w:tplc="EC4011C0">
      <w:start w:val="1"/>
      <w:numFmt w:val="decimal"/>
      <w:lvlText w:val="%1）"/>
      <w:lvlJc w:val="left"/>
      <w:pPr>
        <w:ind w:left="420" w:hanging="420"/>
      </w:pPr>
      <w:rPr>
        <w:rFonts w:hint="eastAsia"/>
      </w:rPr>
    </w:lvl>
    <w:lvl w:ilvl="1" w:tplc="C72A4D68">
      <w:start w:val="1"/>
      <w:numFmt w:val="lowerLetter"/>
      <w:lvlText w:val="%2"/>
      <w:lvlJc w:val="left"/>
      <w:pPr>
        <w:ind w:left="840" w:hanging="42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nsid w:val="4D934658"/>
    <w:multiLevelType w:val="hybridMultilevel"/>
    <w:tmpl w:val="A694F52A"/>
    <w:lvl w:ilvl="0" w:tplc="04090011">
      <w:start w:val="1"/>
      <w:numFmt w:val="decimalEnclosedCircle"/>
      <w:lvlText w:val="%1"/>
      <w:lvlJc w:val="left"/>
      <w:pPr>
        <w:tabs>
          <w:tab w:val="num" w:pos="454"/>
        </w:tabs>
        <w:ind w:left="737" w:hanging="283"/>
      </w:pPr>
      <w:rPr>
        <w:rFonts w:ascii="Times New Roman" w:hAnsi="Times New Roman" w:hint="default"/>
        <w:b w:val="0"/>
        <w:i w:val="0"/>
        <w:sz w:val="21"/>
      </w:rPr>
    </w:lvl>
    <w:lvl w:ilvl="1" w:tplc="6C38061C"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47">
    <w:nsid w:val="4E206067"/>
    <w:multiLevelType w:val="hybridMultilevel"/>
    <w:tmpl w:val="275EBE9E"/>
    <w:lvl w:ilvl="0" w:tplc="8B6AD7E6">
      <w:start w:val="1"/>
      <w:numFmt w:val="decimalEnclosedCircle"/>
      <w:lvlText w:val="%1"/>
      <w:lvlJc w:val="left"/>
      <w:pPr>
        <w:tabs>
          <w:tab w:val="num" w:pos="600"/>
        </w:tabs>
        <w:ind w:left="600" w:hanging="360"/>
      </w:pPr>
      <w:rPr>
        <w:rFonts w:hint="eastAsia"/>
      </w:rPr>
    </w:lvl>
    <w:lvl w:ilvl="1" w:tplc="04090017">
      <w:start w:val="1"/>
      <w:numFmt w:val="aiueoFullWidth"/>
      <w:lvlText w:val="(%2)"/>
      <w:lvlJc w:val="left"/>
      <w:pPr>
        <w:tabs>
          <w:tab w:val="num" w:pos="960"/>
        </w:tabs>
        <w:ind w:left="960" w:hanging="480"/>
      </w:pPr>
    </w:lvl>
    <w:lvl w:ilvl="2" w:tplc="04090011" w:tentative="1">
      <w:start w:val="1"/>
      <w:numFmt w:val="decimalEnclosedCircle"/>
      <w:lvlText w:val="%3"/>
      <w:lvlJc w:val="lef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7" w:tentative="1">
      <w:start w:val="1"/>
      <w:numFmt w:val="aiueoFullWidth"/>
      <w:lvlText w:val="(%5)"/>
      <w:lvlJc w:val="left"/>
      <w:pPr>
        <w:tabs>
          <w:tab w:val="num" w:pos="2400"/>
        </w:tabs>
        <w:ind w:left="2400" w:hanging="480"/>
      </w:pPr>
    </w:lvl>
    <w:lvl w:ilvl="5" w:tplc="04090011" w:tentative="1">
      <w:start w:val="1"/>
      <w:numFmt w:val="decimalEnclosedCircle"/>
      <w:lvlText w:val="%6"/>
      <w:lvlJc w:val="lef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7" w:tentative="1">
      <w:start w:val="1"/>
      <w:numFmt w:val="aiueoFullWidth"/>
      <w:lvlText w:val="(%8)"/>
      <w:lvlJc w:val="left"/>
      <w:pPr>
        <w:tabs>
          <w:tab w:val="num" w:pos="3840"/>
        </w:tabs>
        <w:ind w:left="3840" w:hanging="480"/>
      </w:pPr>
    </w:lvl>
    <w:lvl w:ilvl="8" w:tplc="04090011" w:tentative="1">
      <w:start w:val="1"/>
      <w:numFmt w:val="decimalEnclosedCircle"/>
      <w:lvlText w:val="%9"/>
      <w:lvlJc w:val="left"/>
      <w:pPr>
        <w:tabs>
          <w:tab w:val="num" w:pos="4320"/>
        </w:tabs>
        <w:ind w:left="4320" w:hanging="480"/>
      </w:pPr>
    </w:lvl>
  </w:abstractNum>
  <w:abstractNum w:abstractNumId="48">
    <w:nsid w:val="4F5377B6"/>
    <w:multiLevelType w:val="hybridMultilevel"/>
    <w:tmpl w:val="45CACA94"/>
    <w:lvl w:ilvl="0" w:tplc="04090011">
      <w:start w:val="1"/>
      <w:numFmt w:val="decimal"/>
      <w:pStyle w:val="a"/>
      <w:lvlText w:val="(%1)"/>
      <w:lvlJc w:val="left"/>
      <w:pPr>
        <w:tabs>
          <w:tab w:val="num" w:pos="567"/>
        </w:tabs>
        <w:ind w:left="567" w:hanging="340"/>
      </w:pPr>
      <w:rPr>
        <w:rFonts w:ascii="ＭＳ Ｐゴシック" w:eastAsia="ＭＳ Ｐゴシック" w:hAnsi="ＭＳ Ｐゴシック" w:hint="eastAsia"/>
        <w:b w:val="0"/>
        <w:i w:val="0"/>
        <w:sz w:val="21"/>
      </w:rPr>
    </w:lvl>
    <w:lvl w:ilvl="1" w:tplc="0E9A8470">
      <w:start w:val="1"/>
      <w:numFmt w:val="lowerLetter"/>
      <w:lvlText w:val="%2)"/>
      <w:lvlJc w:val="left"/>
      <w:pPr>
        <w:ind w:left="960" w:hanging="480"/>
      </w:pPr>
      <w:rPr>
        <w:rFonts w:hint="eastAsia"/>
      </w:r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49">
    <w:nsid w:val="5072647E"/>
    <w:multiLevelType w:val="hybridMultilevel"/>
    <w:tmpl w:val="9A3A17BA"/>
    <w:lvl w:ilvl="0" w:tplc="1BDE79BA">
      <w:start w:val="1"/>
      <w:numFmt w:val="decimal"/>
      <w:lvlText w:val="%1)"/>
      <w:lvlJc w:val="left"/>
      <w:pPr>
        <w:ind w:left="420" w:hanging="420"/>
      </w:pPr>
      <w:rPr>
        <w:rFonts w:hint="eastAsia"/>
      </w:rPr>
    </w:lvl>
    <w:lvl w:ilvl="1" w:tplc="08449572">
      <w:start w:val="13"/>
      <w:numFmt w:val="bullet"/>
      <w:lvlText w:val="・"/>
      <w:lvlJc w:val="left"/>
      <w:pPr>
        <w:ind w:left="780" w:hanging="360"/>
      </w:pPr>
      <w:rPr>
        <w:rFonts w:ascii="ＭＳ ゴシック" w:eastAsia="ＭＳ ゴシック" w:hAnsi="ＭＳ ゴシック" w:cs="Times New Roman"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0">
    <w:nsid w:val="51D9280F"/>
    <w:multiLevelType w:val="hybridMultilevel"/>
    <w:tmpl w:val="E5C6A2F4"/>
    <w:lvl w:ilvl="0" w:tplc="04090011">
      <w:start w:val="1"/>
      <w:numFmt w:val="decimalEnclosedCircle"/>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51">
    <w:nsid w:val="524B4CC4"/>
    <w:multiLevelType w:val="hybridMultilevel"/>
    <w:tmpl w:val="0A0254D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nsid w:val="550E4043"/>
    <w:multiLevelType w:val="hybridMultilevel"/>
    <w:tmpl w:val="FE883A5C"/>
    <w:lvl w:ilvl="0" w:tplc="04090001">
      <w:start w:val="1"/>
      <w:numFmt w:val="decimal"/>
      <w:lvlText w:val="%1)"/>
      <w:lvlJc w:val="left"/>
      <w:pPr>
        <w:ind w:left="420" w:hanging="420"/>
      </w:pPr>
      <w:rPr>
        <w:rFonts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3">
    <w:nsid w:val="56B36AAA"/>
    <w:multiLevelType w:val="hybridMultilevel"/>
    <w:tmpl w:val="9E466A96"/>
    <w:lvl w:ilvl="0" w:tplc="3FB6BE0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4">
    <w:nsid w:val="58853051"/>
    <w:multiLevelType w:val="hybridMultilevel"/>
    <w:tmpl w:val="C354F5DC"/>
    <w:lvl w:ilvl="0" w:tplc="04090011">
      <w:start w:val="1"/>
      <w:numFmt w:val="decimalEnclosedCircle"/>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55">
    <w:nsid w:val="590426C7"/>
    <w:multiLevelType w:val="hybridMultilevel"/>
    <w:tmpl w:val="35C2C00C"/>
    <w:lvl w:ilvl="0" w:tplc="04090011">
      <w:start w:val="1"/>
      <w:numFmt w:val="decimalEnclosedCircle"/>
      <w:lvlText w:val="%1"/>
      <w:lvlJc w:val="left"/>
      <w:pPr>
        <w:ind w:left="420" w:hanging="420"/>
      </w:pPr>
    </w:lvl>
    <w:lvl w:ilvl="1" w:tplc="04090017">
      <w:start w:val="1"/>
      <w:numFmt w:val="aiueoFullWidth"/>
      <w:lvlText w:val="(%2)"/>
      <w:lvlJc w:val="left"/>
      <w:pPr>
        <w:ind w:left="840" w:hanging="420"/>
      </w:pPr>
    </w:lvl>
    <w:lvl w:ilvl="2" w:tplc="06F40C5A">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6">
    <w:nsid w:val="594A4145"/>
    <w:multiLevelType w:val="hybridMultilevel"/>
    <w:tmpl w:val="6FC65C80"/>
    <w:lvl w:ilvl="0" w:tplc="A386F9BE">
      <w:start w:val="1"/>
      <w:numFmt w:val="decimalEnclosedCircle"/>
      <w:lvlText w:val="%1"/>
      <w:lvlJc w:val="left"/>
      <w:pPr>
        <w:tabs>
          <w:tab w:val="num" w:pos="1704"/>
        </w:tabs>
        <w:ind w:left="1704" w:hanging="480"/>
      </w:pPr>
      <w:rPr>
        <w:rFonts w:ascii="ＭＳ ゴシック" w:eastAsia="ＭＳ ゴシック" w:hAnsi="ＭＳ ゴシック" w:hint="eastAsia"/>
        <w:b w:val="0"/>
        <w:i w:val="0"/>
        <w:sz w:val="20"/>
      </w:rPr>
    </w:lvl>
    <w:lvl w:ilvl="1" w:tplc="00170409" w:tentative="1">
      <w:start w:val="1"/>
      <w:numFmt w:val="aiueoFullWidth"/>
      <w:lvlText w:val="(%2)"/>
      <w:lvlJc w:val="left"/>
      <w:pPr>
        <w:tabs>
          <w:tab w:val="num" w:pos="1275"/>
        </w:tabs>
        <w:ind w:left="1275" w:hanging="480"/>
      </w:pPr>
    </w:lvl>
    <w:lvl w:ilvl="2" w:tplc="00110409" w:tentative="1">
      <w:start w:val="1"/>
      <w:numFmt w:val="decimalEnclosedCircle"/>
      <w:lvlText w:val="%3"/>
      <w:lvlJc w:val="left"/>
      <w:pPr>
        <w:tabs>
          <w:tab w:val="num" w:pos="1755"/>
        </w:tabs>
        <w:ind w:left="1755" w:hanging="480"/>
      </w:pPr>
    </w:lvl>
    <w:lvl w:ilvl="3" w:tplc="000F0409" w:tentative="1">
      <w:start w:val="1"/>
      <w:numFmt w:val="decimal"/>
      <w:lvlText w:val="%4."/>
      <w:lvlJc w:val="left"/>
      <w:pPr>
        <w:tabs>
          <w:tab w:val="num" w:pos="2235"/>
        </w:tabs>
        <w:ind w:left="2235" w:hanging="480"/>
      </w:pPr>
    </w:lvl>
    <w:lvl w:ilvl="4" w:tplc="00170409" w:tentative="1">
      <w:start w:val="1"/>
      <w:numFmt w:val="aiueoFullWidth"/>
      <w:lvlText w:val="(%5)"/>
      <w:lvlJc w:val="left"/>
      <w:pPr>
        <w:tabs>
          <w:tab w:val="num" w:pos="2715"/>
        </w:tabs>
        <w:ind w:left="2715" w:hanging="480"/>
      </w:pPr>
    </w:lvl>
    <w:lvl w:ilvl="5" w:tplc="00110409" w:tentative="1">
      <w:start w:val="1"/>
      <w:numFmt w:val="decimalEnclosedCircle"/>
      <w:lvlText w:val="%6"/>
      <w:lvlJc w:val="left"/>
      <w:pPr>
        <w:tabs>
          <w:tab w:val="num" w:pos="3195"/>
        </w:tabs>
        <w:ind w:left="3195" w:hanging="480"/>
      </w:pPr>
    </w:lvl>
    <w:lvl w:ilvl="6" w:tplc="000F0409" w:tentative="1">
      <w:start w:val="1"/>
      <w:numFmt w:val="decimal"/>
      <w:lvlText w:val="%7."/>
      <w:lvlJc w:val="left"/>
      <w:pPr>
        <w:tabs>
          <w:tab w:val="num" w:pos="3675"/>
        </w:tabs>
        <w:ind w:left="3675" w:hanging="480"/>
      </w:pPr>
    </w:lvl>
    <w:lvl w:ilvl="7" w:tplc="00170409" w:tentative="1">
      <w:start w:val="1"/>
      <w:numFmt w:val="aiueoFullWidth"/>
      <w:lvlText w:val="(%8)"/>
      <w:lvlJc w:val="left"/>
      <w:pPr>
        <w:tabs>
          <w:tab w:val="num" w:pos="4155"/>
        </w:tabs>
        <w:ind w:left="4155" w:hanging="480"/>
      </w:pPr>
    </w:lvl>
    <w:lvl w:ilvl="8" w:tplc="00110409" w:tentative="1">
      <w:start w:val="1"/>
      <w:numFmt w:val="decimalEnclosedCircle"/>
      <w:lvlText w:val="%9"/>
      <w:lvlJc w:val="left"/>
      <w:pPr>
        <w:tabs>
          <w:tab w:val="num" w:pos="4635"/>
        </w:tabs>
        <w:ind w:left="4635" w:hanging="480"/>
      </w:pPr>
    </w:lvl>
  </w:abstractNum>
  <w:abstractNum w:abstractNumId="57">
    <w:nsid w:val="59C35187"/>
    <w:multiLevelType w:val="multilevel"/>
    <w:tmpl w:val="A9A48DB6"/>
    <w:lvl w:ilvl="0">
      <w:start w:val="2"/>
      <w:numFmt w:val="decimal"/>
      <w:suff w:val="space"/>
      <w:lvlText w:val="%1."/>
      <w:lvlJc w:val="left"/>
      <w:pPr>
        <w:ind w:left="720" w:hanging="320"/>
      </w:pPr>
      <w:rPr>
        <w:rFonts w:ascii="Times New Roman" w:hAnsi="Times New Roman" w:hint="default"/>
        <w:b w:val="0"/>
        <w:i w:val="0"/>
        <w:sz w:val="21"/>
      </w:rPr>
    </w:lvl>
    <w:lvl w:ilvl="1">
      <w:start w:val="1"/>
      <w:numFmt w:val="decimal"/>
      <w:suff w:val="space"/>
      <w:lvlText w:val="%1.%2."/>
      <w:lvlJc w:val="left"/>
      <w:pPr>
        <w:ind w:left="720" w:hanging="320"/>
      </w:pPr>
      <w:rPr>
        <w:rFonts w:ascii="ＭＳ Ｐゴシック" w:eastAsia="ＭＳ Ｐゴシック" w:hAnsi="ＭＳ Ｐゴシック" w:hint="eastAsia"/>
        <w:b w:val="0"/>
        <w:i w:val="0"/>
        <w:sz w:val="21"/>
      </w:rPr>
    </w:lvl>
    <w:lvl w:ilvl="2">
      <w:start w:val="1"/>
      <w:numFmt w:val="none"/>
      <w:suff w:val="space"/>
      <w:lvlText w:val=""/>
      <w:lvlJc w:val="left"/>
      <w:pPr>
        <w:ind w:left="720" w:hanging="320"/>
      </w:pPr>
      <w:rPr>
        <w:rFonts w:hint="default"/>
      </w:rPr>
    </w:lvl>
    <w:lvl w:ilvl="3">
      <w:start w:val="1"/>
      <w:numFmt w:val="decimal"/>
      <w:suff w:val="space"/>
      <w:lvlText w:val="%1.%2.%3.%4."/>
      <w:lvlJc w:val="left"/>
      <w:pPr>
        <w:ind w:left="720" w:hanging="320"/>
      </w:pPr>
      <w:rPr>
        <w:rFonts w:hint="default"/>
      </w:rPr>
    </w:lvl>
    <w:lvl w:ilvl="4">
      <w:start w:val="1"/>
      <w:numFmt w:val="decimal"/>
      <w:suff w:val="space"/>
      <w:lvlText w:val="%1.%2.%3.%4.%5."/>
      <w:lvlJc w:val="left"/>
      <w:pPr>
        <w:ind w:left="720" w:hanging="320"/>
      </w:pPr>
      <w:rPr>
        <w:rFonts w:hint="default"/>
      </w:rPr>
    </w:lvl>
    <w:lvl w:ilvl="5">
      <w:start w:val="1"/>
      <w:numFmt w:val="decimal"/>
      <w:suff w:val="space"/>
      <w:lvlText w:val="%1.%2.%3.%4.%5.%6."/>
      <w:lvlJc w:val="left"/>
      <w:pPr>
        <w:ind w:left="720" w:hanging="320"/>
      </w:pPr>
      <w:rPr>
        <w:rFonts w:hint="default"/>
      </w:rPr>
    </w:lvl>
    <w:lvl w:ilvl="6">
      <w:start w:val="1"/>
      <w:numFmt w:val="decimal"/>
      <w:suff w:val="space"/>
      <w:lvlText w:val="%1.%2.%3.%4.%5.%6.%7."/>
      <w:lvlJc w:val="left"/>
      <w:pPr>
        <w:ind w:left="720" w:hanging="320"/>
      </w:pPr>
      <w:rPr>
        <w:rFonts w:hint="default"/>
      </w:rPr>
    </w:lvl>
    <w:lvl w:ilvl="7">
      <w:start w:val="1"/>
      <w:numFmt w:val="decimal"/>
      <w:suff w:val="space"/>
      <w:lvlText w:val="%1.%2.%3.%4.%5.%6.%7.%8."/>
      <w:lvlJc w:val="left"/>
      <w:pPr>
        <w:ind w:left="720" w:hanging="320"/>
      </w:pPr>
      <w:rPr>
        <w:rFonts w:hint="default"/>
      </w:rPr>
    </w:lvl>
    <w:lvl w:ilvl="8">
      <w:start w:val="1"/>
      <w:numFmt w:val="decimal"/>
      <w:suff w:val="space"/>
      <w:lvlText w:val="%1.%2.%3.%4.%5.%6.%7.%8.%9."/>
      <w:lvlJc w:val="left"/>
      <w:pPr>
        <w:ind w:left="720" w:hanging="320"/>
      </w:pPr>
      <w:rPr>
        <w:rFonts w:hint="default"/>
      </w:rPr>
    </w:lvl>
  </w:abstractNum>
  <w:abstractNum w:abstractNumId="58">
    <w:nsid w:val="5CAC70EB"/>
    <w:multiLevelType w:val="hybridMultilevel"/>
    <w:tmpl w:val="65F27238"/>
    <w:lvl w:ilvl="0" w:tplc="EC4011C0">
      <w:start w:val="1"/>
      <w:numFmt w:val="decimal"/>
      <w:lvlText w:val="%1）"/>
      <w:lvlJc w:val="left"/>
      <w:pPr>
        <w:ind w:left="420" w:hanging="420"/>
      </w:pPr>
      <w:rPr>
        <w:rFonts w:hint="eastAsia"/>
      </w:rPr>
    </w:lvl>
    <w:lvl w:ilvl="1" w:tplc="04090011">
      <w:start w:val="1"/>
      <w:numFmt w:val="decimalEnclosedCircle"/>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9">
    <w:nsid w:val="60C53638"/>
    <w:multiLevelType w:val="hybridMultilevel"/>
    <w:tmpl w:val="6A281B7A"/>
    <w:lvl w:ilvl="0" w:tplc="836E77AE">
      <w:start w:val="1"/>
      <w:numFmt w:val="decimal"/>
      <w:lvlText w:val="(%1)"/>
      <w:lvlJc w:val="left"/>
      <w:pPr>
        <w:ind w:left="707" w:hanging="480"/>
      </w:pPr>
      <w:rPr>
        <w:rFonts w:ascii="ＭＳ Ｐゴシック" w:eastAsia="ＭＳ Ｐゴシック" w:hAnsi="ＭＳ Ｐゴシック" w:hint="eastAsia"/>
        <w:b w:val="0"/>
        <w:i w:val="0"/>
        <w:sz w:val="21"/>
      </w:rPr>
    </w:lvl>
    <w:lvl w:ilvl="1" w:tplc="04090017" w:tentative="1">
      <w:start w:val="1"/>
      <w:numFmt w:val="aiueoFullWidth"/>
      <w:lvlText w:val="(%2)"/>
      <w:lvlJc w:val="left"/>
      <w:pPr>
        <w:ind w:left="1187" w:hanging="480"/>
      </w:pPr>
    </w:lvl>
    <w:lvl w:ilvl="2" w:tplc="04090011" w:tentative="1">
      <w:start w:val="1"/>
      <w:numFmt w:val="decimalEnclosedCircle"/>
      <w:lvlText w:val="%3"/>
      <w:lvlJc w:val="left"/>
      <w:pPr>
        <w:ind w:left="1667" w:hanging="480"/>
      </w:pPr>
    </w:lvl>
    <w:lvl w:ilvl="3" w:tplc="0409000F" w:tentative="1">
      <w:start w:val="1"/>
      <w:numFmt w:val="decimal"/>
      <w:lvlText w:val="%4."/>
      <w:lvlJc w:val="left"/>
      <w:pPr>
        <w:ind w:left="2147" w:hanging="480"/>
      </w:pPr>
    </w:lvl>
    <w:lvl w:ilvl="4" w:tplc="04090017" w:tentative="1">
      <w:start w:val="1"/>
      <w:numFmt w:val="aiueoFullWidth"/>
      <w:lvlText w:val="(%5)"/>
      <w:lvlJc w:val="left"/>
      <w:pPr>
        <w:ind w:left="2627" w:hanging="480"/>
      </w:pPr>
    </w:lvl>
    <w:lvl w:ilvl="5" w:tplc="04090011" w:tentative="1">
      <w:start w:val="1"/>
      <w:numFmt w:val="decimalEnclosedCircle"/>
      <w:lvlText w:val="%6"/>
      <w:lvlJc w:val="left"/>
      <w:pPr>
        <w:ind w:left="3107" w:hanging="480"/>
      </w:pPr>
    </w:lvl>
    <w:lvl w:ilvl="6" w:tplc="0409000F" w:tentative="1">
      <w:start w:val="1"/>
      <w:numFmt w:val="decimal"/>
      <w:lvlText w:val="%7."/>
      <w:lvlJc w:val="left"/>
      <w:pPr>
        <w:ind w:left="3587" w:hanging="480"/>
      </w:pPr>
    </w:lvl>
    <w:lvl w:ilvl="7" w:tplc="04090017" w:tentative="1">
      <w:start w:val="1"/>
      <w:numFmt w:val="aiueoFullWidth"/>
      <w:lvlText w:val="(%8)"/>
      <w:lvlJc w:val="left"/>
      <w:pPr>
        <w:ind w:left="4067" w:hanging="480"/>
      </w:pPr>
    </w:lvl>
    <w:lvl w:ilvl="8" w:tplc="04090011" w:tentative="1">
      <w:start w:val="1"/>
      <w:numFmt w:val="decimalEnclosedCircle"/>
      <w:lvlText w:val="%9"/>
      <w:lvlJc w:val="left"/>
      <w:pPr>
        <w:ind w:left="4547" w:hanging="480"/>
      </w:pPr>
    </w:lvl>
  </w:abstractNum>
  <w:abstractNum w:abstractNumId="60">
    <w:nsid w:val="624839AD"/>
    <w:multiLevelType w:val="hybridMultilevel"/>
    <w:tmpl w:val="D1846CD4"/>
    <w:lvl w:ilvl="0" w:tplc="04090011">
      <w:start w:val="1"/>
      <w:numFmt w:val="decimalEnclosedCircle"/>
      <w:lvlText w:val="%1"/>
      <w:lvlJc w:val="left"/>
      <w:pPr>
        <w:ind w:left="630" w:hanging="420"/>
      </w:pPr>
    </w:lvl>
    <w:lvl w:ilvl="1" w:tplc="04090017">
      <w:start w:val="1"/>
      <w:numFmt w:val="aiueoFullWidth"/>
      <w:lvlText w:val="(%2)"/>
      <w:lvlJc w:val="left"/>
      <w:pPr>
        <w:ind w:left="1050" w:hanging="420"/>
      </w:pPr>
    </w:lvl>
    <w:lvl w:ilvl="2" w:tplc="04090011">
      <w:start w:val="1"/>
      <w:numFmt w:val="decimalEnclosedCircle"/>
      <w:lvlText w:val="%3"/>
      <w:lvlJc w:val="left"/>
      <w:pPr>
        <w:ind w:left="1470" w:hanging="420"/>
      </w:pPr>
    </w:lvl>
    <w:lvl w:ilvl="3" w:tplc="0409000F">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61">
    <w:nsid w:val="63C30E66"/>
    <w:multiLevelType w:val="hybridMultilevel"/>
    <w:tmpl w:val="139CC150"/>
    <w:lvl w:ilvl="0" w:tplc="FFFFFFFF">
      <w:start w:val="1"/>
      <w:numFmt w:val="decimal"/>
      <w:lvlText w:val="%1)"/>
      <w:lvlJc w:val="left"/>
      <w:pPr>
        <w:ind w:left="420" w:hanging="420"/>
      </w:pPr>
      <w:rPr>
        <w:rFonts w:hint="eastAsia"/>
      </w:rPr>
    </w:lvl>
    <w:lvl w:ilvl="1" w:tplc="FFFFFFFF">
      <w:start w:val="1"/>
      <w:numFmt w:val="decimal"/>
      <w:lvlText w:val="%2)"/>
      <w:lvlJc w:val="left"/>
      <w:pPr>
        <w:ind w:left="840" w:hanging="42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2">
    <w:nsid w:val="66D54635"/>
    <w:multiLevelType w:val="hybridMultilevel"/>
    <w:tmpl w:val="040460EC"/>
    <w:lvl w:ilvl="0" w:tplc="EC4011C0">
      <w:start w:val="1"/>
      <w:numFmt w:val="decimal"/>
      <w:lvlText w:val="%1）"/>
      <w:lvlJc w:val="left"/>
      <w:pPr>
        <w:ind w:left="840" w:hanging="420"/>
      </w:pPr>
      <w:rPr>
        <w:rFonts w:hint="eastAsia"/>
      </w:rPr>
    </w:lvl>
    <w:lvl w:ilvl="1" w:tplc="04090017">
      <w:start w:val="1"/>
      <w:numFmt w:val="aiueoFullWidth"/>
      <w:lvlText w:val="(%2)"/>
      <w:lvlJc w:val="left"/>
      <w:pPr>
        <w:ind w:left="1260" w:hanging="420"/>
      </w:pPr>
    </w:lvl>
    <w:lvl w:ilvl="2" w:tplc="C06CAB7A">
      <w:start w:val="1"/>
      <w:numFmt w:val="decimal"/>
      <w:lvlText w:val="%3."/>
      <w:lvlJc w:val="left"/>
      <w:pPr>
        <w:ind w:left="1620" w:hanging="360"/>
      </w:pPr>
      <w:rPr>
        <w:rFonts w:hint="default"/>
      </w:rPr>
    </w:lvl>
    <w:lvl w:ilvl="3" w:tplc="0409000F">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3">
    <w:nsid w:val="67207F6E"/>
    <w:multiLevelType w:val="hybridMultilevel"/>
    <w:tmpl w:val="F4EE14C6"/>
    <w:lvl w:ilvl="0" w:tplc="DADA78C6">
      <w:start w:val="1"/>
      <w:numFmt w:val="decimalEnclosedCircle"/>
      <w:lvlText w:val="%1"/>
      <w:lvlJc w:val="left"/>
      <w:pPr>
        <w:tabs>
          <w:tab w:val="num" w:pos="-567"/>
        </w:tabs>
        <w:ind w:left="0" w:hanging="567"/>
      </w:pPr>
      <w:rPr>
        <w:rFonts w:ascii="ヒラギノ丸ゴ Pro W4" w:eastAsia="ヒラギノ丸ゴ Pro W4" w:hAnsi="ヒラギノ丸ゴ Pro W4" w:hint="eastAsia"/>
        <w:b w:val="0"/>
        <w:i w:val="0"/>
        <w:sz w:val="24"/>
      </w:rPr>
    </w:lvl>
    <w:lvl w:ilvl="1" w:tplc="00010409">
      <w:start w:val="1"/>
      <w:numFmt w:val="bullet"/>
      <w:lvlText w:val=""/>
      <w:lvlJc w:val="left"/>
      <w:pPr>
        <w:tabs>
          <w:tab w:val="num" w:pos="393"/>
        </w:tabs>
        <w:ind w:left="393" w:hanging="480"/>
      </w:pPr>
      <w:rPr>
        <w:rFonts w:ascii="Wingdings" w:hAnsi="Wingdings" w:hint="default"/>
        <w:b w:val="0"/>
        <w:i w:val="0"/>
        <w:sz w:val="24"/>
      </w:rPr>
    </w:lvl>
    <w:lvl w:ilvl="2" w:tplc="04090001">
      <w:start w:val="1"/>
      <w:numFmt w:val="bullet"/>
      <w:lvlText w:val=""/>
      <w:lvlJc w:val="left"/>
      <w:pPr>
        <w:tabs>
          <w:tab w:val="num" w:pos="873"/>
        </w:tabs>
        <w:ind w:left="873" w:hanging="480"/>
      </w:pPr>
      <w:rPr>
        <w:rFonts w:ascii="Wingdings" w:hAnsi="Wingdings" w:hint="default"/>
      </w:rPr>
    </w:lvl>
    <w:lvl w:ilvl="3" w:tplc="000F0409">
      <w:start w:val="1"/>
      <w:numFmt w:val="decimal"/>
      <w:lvlText w:val="%4."/>
      <w:lvlJc w:val="left"/>
      <w:pPr>
        <w:tabs>
          <w:tab w:val="num" w:pos="1353"/>
        </w:tabs>
        <w:ind w:left="1353" w:hanging="480"/>
      </w:pPr>
    </w:lvl>
    <w:lvl w:ilvl="4" w:tplc="00170409">
      <w:start w:val="1"/>
      <w:numFmt w:val="aiueoFullWidth"/>
      <w:lvlText w:val="(%5)"/>
      <w:lvlJc w:val="left"/>
      <w:pPr>
        <w:tabs>
          <w:tab w:val="num" w:pos="1833"/>
        </w:tabs>
        <w:ind w:left="1833" w:hanging="480"/>
      </w:pPr>
    </w:lvl>
    <w:lvl w:ilvl="5" w:tplc="00110409">
      <w:start w:val="1"/>
      <w:numFmt w:val="decimalEnclosedCircle"/>
      <w:lvlText w:val="%6"/>
      <w:lvlJc w:val="left"/>
      <w:pPr>
        <w:tabs>
          <w:tab w:val="num" w:pos="2313"/>
        </w:tabs>
        <w:ind w:left="2313" w:hanging="480"/>
      </w:pPr>
    </w:lvl>
    <w:lvl w:ilvl="6" w:tplc="000F0409">
      <w:start w:val="1"/>
      <w:numFmt w:val="decimal"/>
      <w:lvlText w:val="%7."/>
      <w:lvlJc w:val="left"/>
      <w:pPr>
        <w:tabs>
          <w:tab w:val="num" w:pos="2793"/>
        </w:tabs>
        <w:ind w:left="2793" w:hanging="480"/>
      </w:pPr>
    </w:lvl>
    <w:lvl w:ilvl="7" w:tplc="00170409">
      <w:start w:val="1"/>
      <w:numFmt w:val="aiueoFullWidth"/>
      <w:lvlText w:val="(%8)"/>
      <w:lvlJc w:val="left"/>
      <w:pPr>
        <w:tabs>
          <w:tab w:val="num" w:pos="3273"/>
        </w:tabs>
        <w:ind w:left="3273" w:hanging="480"/>
      </w:pPr>
    </w:lvl>
    <w:lvl w:ilvl="8" w:tplc="00110409">
      <w:start w:val="1"/>
      <w:numFmt w:val="decimalEnclosedCircle"/>
      <w:lvlText w:val="%9"/>
      <w:lvlJc w:val="left"/>
      <w:pPr>
        <w:tabs>
          <w:tab w:val="num" w:pos="3753"/>
        </w:tabs>
        <w:ind w:left="3753" w:hanging="480"/>
      </w:pPr>
    </w:lvl>
  </w:abstractNum>
  <w:abstractNum w:abstractNumId="64">
    <w:nsid w:val="678E0F17"/>
    <w:multiLevelType w:val="hybridMultilevel"/>
    <w:tmpl w:val="33522958"/>
    <w:lvl w:ilvl="0" w:tplc="AD2E565C">
      <w:numFmt w:val="bullet"/>
      <w:lvlText w:val="・"/>
      <w:lvlJc w:val="left"/>
      <w:pPr>
        <w:ind w:left="420" w:hanging="420"/>
      </w:pPr>
      <w:rPr>
        <w:rFonts w:ascii="ＭＳ 明朝" w:eastAsia="ＭＳ 明朝" w:hAnsi="ＭＳ 明朝" w:cs="ＭＳ Ｐゴシック"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5">
    <w:nsid w:val="6ED2441E"/>
    <w:multiLevelType w:val="hybridMultilevel"/>
    <w:tmpl w:val="D362FEEA"/>
    <w:lvl w:ilvl="0" w:tplc="5FEA19B8">
      <w:start w:val="1"/>
      <w:numFmt w:val="decimalEnclosedCircle"/>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6">
    <w:nsid w:val="6FF55117"/>
    <w:multiLevelType w:val="singleLevel"/>
    <w:tmpl w:val="430C8628"/>
    <w:lvl w:ilvl="0">
      <w:start w:val="1"/>
      <w:numFmt w:val="decimal"/>
      <w:lvlText w:val="%1."/>
      <w:legacy w:legacy="1" w:legacySpace="0" w:legacyIndent="425"/>
      <w:lvlJc w:val="left"/>
      <w:pPr>
        <w:ind w:left="1025" w:hanging="425"/>
      </w:pPr>
    </w:lvl>
  </w:abstractNum>
  <w:abstractNum w:abstractNumId="67">
    <w:nsid w:val="703E491B"/>
    <w:multiLevelType w:val="hybridMultilevel"/>
    <w:tmpl w:val="787005FE"/>
    <w:lvl w:ilvl="0" w:tplc="1B8C128A">
      <w:start w:val="1"/>
      <w:numFmt w:val="decimalEnclosedCircle"/>
      <w:lvlText w:val="%1"/>
      <w:lvlJc w:val="left"/>
      <w:pPr>
        <w:tabs>
          <w:tab w:val="num" w:pos="840"/>
        </w:tabs>
        <w:ind w:left="840" w:hanging="360"/>
      </w:pPr>
      <w:rPr>
        <w:rFonts w:hint="eastAsia"/>
      </w:rPr>
    </w:lvl>
    <w:lvl w:ilvl="1" w:tplc="0409000B">
      <w:start w:val="1"/>
      <w:numFmt w:val="aiueoFullWidth"/>
      <w:lvlText w:val="(%2)"/>
      <w:lvlJc w:val="left"/>
      <w:pPr>
        <w:tabs>
          <w:tab w:val="num" w:pos="1190"/>
        </w:tabs>
        <w:ind w:left="1190" w:hanging="480"/>
      </w:pPr>
      <w:rPr>
        <w:rFonts w:hint="eastAsia"/>
      </w:rPr>
    </w:lvl>
    <w:lvl w:ilvl="2" w:tplc="0409000D">
      <w:start w:val="1"/>
      <w:numFmt w:val="decimalEnclosedCircle"/>
      <w:lvlText w:val="%3"/>
      <w:lvlJc w:val="left"/>
      <w:pPr>
        <w:tabs>
          <w:tab w:val="num" w:pos="1680"/>
        </w:tabs>
        <w:ind w:left="1680" w:hanging="480"/>
      </w:pPr>
    </w:lvl>
    <w:lvl w:ilvl="3" w:tplc="04090001" w:tentative="1">
      <w:start w:val="1"/>
      <w:numFmt w:val="decimal"/>
      <w:lvlText w:val="%4."/>
      <w:lvlJc w:val="left"/>
      <w:pPr>
        <w:tabs>
          <w:tab w:val="num" w:pos="2160"/>
        </w:tabs>
        <w:ind w:left="2160" w:hanging="480"/>
      </w:pPr>
    </w:lvl>
    <w:lvl w:ilvl="4" w:tplc="0409000B" w:tentative="1">
      <w:start w:val="1"/>
      <w:numFmt w:val="aiueoFullWidth"/>
      <w:lvlText w:val="(%5)"/>
      <w:lvlJc w:val="left"/>
      <w:pPr>
        <w:tabs>
          <w:tab w:val="num" w:pos="2640"/>
        </w:tabs>
        <w:ind w:left="2640" w:hanging="480"/>
      </w:pPr>
    </w:lvl>
    <w:lvl w:ilvl="5" w:tplc="0409000D" w:tentative="1">
      <w:start w:val="1"/>
      <w:numFmt w:val="decimalEnclosedCircle"/>
      <w:lvlText w:val="%6"/>
      <w:lvlJc w:val="left"/>
      <w:pPr>
        <w:tabs>
          <w:tab w:val="num" w:pos="3120"/>
        </w:tabs>
        <w:ind w:left="3120" w:hanging="480"/>
      </w:pPr>
    </w:lvl>
    <w:lvl w:ilvl="6" w:tplc="04090001" w:tentative="1">
      <w:start w:val="1"/>
      <w:numFmt w:val="decimal"/>
      <w:lvlText w:val="%7."/>
      <w:lvlJc w:val="left"/>
      <w:pPr>
        <w:tabs>
          <w:tab w:val="num" w:pos="3600"/>
        </w:tabs>
        <w:ind w:left="3600" w:hanging="480"/>
      </w:pPr>
    </w:lvl>
    <w:lvl w:ilvl="7" w:tplc="0409000B" w:tentative="1">
      <w:start w:val="1"/>
      <w:numFmt w:val="aiueoFullWidth"/>
      <w:lvlText w:val="(%8)"/>
      <w:lvlJc w:val="left"/>
      <w:pPr>
        <w:tabs>
          <w:tab w:val="num" w:pos="4080"/>
        </w:tabs>
        <w:ind w:left="4080" w:hanging="480"/>
      </w:pPr>
    </w:lvl>
    <w:lvl w:ilvl="8" w:tplc="0409000D" w:tentative="1">
      <w:start w:val="1"/>
      <w:numFmt w:val="decimalEnclosedCircle"/>
      <w:lvlText w:val="%9"/>
      <w:lvlJc w:val="left"/>
      <w:pPr>
        <w:tabs>
          <w:tab w:val="num" w:pos="4560"/>
        </w:tabs>
        <w:ind w:left="4560" w:hanging="480"/>
      </w:pPr>
    </w:lvl>
  </w:abstractNum>
  <w:abstractNum w:abstractNumId="68">
    <w:nsid w:val="721D1F84"/>
    <w:multiLevelType w:val="hybridMultilevel"/>
    <w:tmpl w:val="FD14A91E"/>
    <w:lvl w:ilvl="0" w:tplc="A14212BC">
      <w:start w:val="8"/>
      <w:numFmt w:val="bullet"/>
      <w:lvlText w:val="□"/>
      <w:lvlJc w:val="left"/>
      <w:pPr>
        <w:ind w:left="518" w:hanging="360"/>
      </w:pPr>
      <w:rPr>
        <w:rFonts w:ascii="ＭＳ Ｐゴシック" w:eastAsia="ＭＳ Ｐゴシック" w:hAnsi="ＭＳ Ｐゴシック" w:cs="Times New Roman" w:hint="eastAsia"/>
      </w:rPr>
    </w:lvl>
    <w:lvl w:ilvl="1" w:tplc="0409000B" w:tentative="1">
      <w:start w:val="1"/>
      <w:numFmt w:val="bullet"/>
      <w:lvlText w:val=""/>
      <w:lvlJc w:val="left"/>
      <w:pPr>
        <w:ind w:left="998" w:hanging="420"/>
      </w:pPr>
      <w:rPr>
        <w:rFonts w:ascii="Wingdings" w:hAnsi="Wingdings" w:hint="default"/>
      </w:rPr>
    </w:lvl>
    <w:lvl w:ilvl="2" w:tplc="0409000D" w:tentative="1">
      <w:start w:val="1"/>
      <w:numFmt w:val="bullet"/>
      <w:lvlText w:val=""/>
      <w:lvlJc w:val="left"/>
      <w:pPr>
        <w:ind w:left="1418" w:hanging="420"/>
      </w:pPr>
      <w:rPr>
        <w:rFonts w:ascii="Wingdings" w:hAnsi="Wingdings" w:hint="default"/>
      </w:rPr>
    </w:lvl>
    <w:lvl w:ilvl="3" w:tplc="04090001" w:tentative="1">
      <w:start w:val="1"/>
      <w:numFmt w:val="bullet"/>
      <w:lvlText w:val=""/>
      <w:lvlJc w:val="left"/>
      <w:pPr>
        <w:ind w:left="1838" w:hanging="420"/>
      </w:pPr>
      <w:rPr>
        <w:rFonts w:ascii="Wingdings" w:hAnsi="Wingdings" w:hint="default"/>
      </w:rPr>
    </w:lvl>
    <w:lvl w:ilvl="4" w:tplc="0409000B" w:tentative="1">
      <w:start w:val="1"/>
      <w:numFmt w:val="bullet"/>
      <w:lvlText w:val=""/>
      <w:lvlJc w:val="left"/>
      <w:pPr>
        <w:ind w:left="2258" w:hanging="420"/>
      </w:pPr>
      <w:rPr>
        <w:rFonts w:ascii="Wingdings" w:hAnsi="Wingdings" w:hint="default"/>
      </w:rPr>
    </w:lvl>
    <w:lvl w:ilvl="5" w:tplc="0409000D" w:tentative="1">
      <w:start w:val="1"/>
      <w:numFmt w:val="bullet"/>
      <w:lvlText w:val=""/>
      <w:lvlJc w:val="left"/>
      <w:pPr>
        <w:ind w:left="2678" w:hanging="420"/>
      </w:pPr>
      <w:rPr>
        <w:rFonts w:ascii="Wingdings" w:hAnsi="Wingdings" w:hint="default"/>
      </w:rPr>
    </w:lvl>
    <w:lvl w:ilvl="6" w:tplc="04090001" w:tentative="1">
      <w:start w:val="1"/>
      <w:numFmt w:val="bullet"/>
      <w:lvlText w:val=""/>
      <w:lvlJc w:val="left"/>
      <w:pPr>
        <w:ind w:left="3098" w:hanging="420"/>
      </w:pPr>
      <w:rPr>
        <w:rFonts w:ascii="Wingdings" w:hAnsi="Wingdings" w:hint="default"/>
      </w:rPr>
    </w:lvl>
    <w:lvl w:ilvl="7" w:tplc="0409000B" w:tentative="1">
      <w:start w:val="1"/>
      <w:numFmt w:val="bullet"/>
      <w:lvlText w:val=""/>
      <w:lvlJc w:val="left"/>
      <w:pPr>
        <w:ind w:left="3518" w:hanging="420"/>
      </w:pPr>
      <w:rPr>
        <w:rFonts w:ascii="Wingdings" w:hAnsi="Wingdings" w:hint="default"/>
      </w:rPr>
    </w:lvl>
    <w:lvl w:ilvl="8" w:tplc="0409000D" w:tentative="1">
      <w:start w:val="1"/>
      <w:numFmt w:val="bullet"/>
      <w:lvlText w:val=""/>
      <w:lvlJc w:val="left"/>
      <w:pPr>
        <w:ind w:left="3938" w:hanging="420"/>
      </w:pPr>
      <w:rPr>
        <w:rFonts w:ascii="Wingdings" w:hAnsi="Wingdings" w:hint="default"/>
      </w:rPr>
    </w:lvl>
  </w:abstractNum>
  <w:abstractNum w:abstractNumId="69">
    <w:nsid w:val="741A5263"/>
    <w:multiLevelType w:val="hybridMultilevel"/>
    <w:tmpl w:val="E3408A68"/>
    <w:lvl w:ilvl="0" w:tplc="9D4E6932">
      <w:start w:val="2"/>
      <w:numFmt w:val="bullet"/>
      <w:lvlText w:val="・"/>
      <w:lvlJc w:val="left"/>
      <w:pPr>
        <w:ind w:left="78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0">
    <w:nsid w:val="748D1C15"/>
    <w:multiLevelType w:val="hybridMultilevel"/>
    <w:tmpl w:val="586215B0"/>
    <w:lvl w:ilvl="0" w:tplc="9BD606FE">
      <w:start w:val="1"/>
      <w:numFmt w:val="decimalEnclosedCircle"/>
      <w:lvlText w:val="%1"/>
      <w:lvlJc w:val="left"/>
      <w:pPr>
        <w:tabs>
          <w:tab w:val="num" w:pos="600"/>
        </w:tabs>
        <w:ind w:left="600" w:hanging="360"/>
      </w:pPr>
      <w:rPr>
        <w:rFonts w:hint="eastAsia"/>
      </w:rPr>
    </w:lvl>
    <w:lvl w:ilvl="1" w:tplc="00170409">
      <w:start w:val="1"/>
      <w:numFmt w:val="decimal"/>
      <w:lvlText w:val="%2."/>
      <w:lvlJc w:val="left"/>
      <w:pPr>
        <w:tabs>
          <w:tab w:val="num" w:pos="1080"/>
        </w:tabs>
        <w:ind w:left="1080" w:hanging="360"/>
      </w:pPr>
      <w:rPr>
        <w:rFonts w:hint="eastAsia"/>
      </w:rPr>
    </w:lvl>
    <w:lvl w:ilvl="2" w:tplc="00110409">
      <w:start w:val="4"/>
      <w:numFmt w:val="bullet"/>
      <w:lvlText w:val="・"/>
      <w:lvlJc w:val="left"/>
      <w:pPr>
        <w:tabs>
          <w:tab w:val="num" w:pos="1560"/>
        </w:tabs>
        <w:ind w:left="1560" w:hanging="360"/>
      </w:pPr>
      <w:rPr>
        <w:rFonts w:ascii="ＭＳ Ｐゴシック" w:eastAsia="ＭＳ Ｐゴシック" w:hAnsi="ＭＳ Ｐゴシック" w:cs="TmsRmn" w:hint="eastAsia"/>
      </w:rPr>
    </w:lvl>
    <w:lvl w:ilvl="3" w:tplc="000F0409" w:tentative="1">
      <w:start w:val="1"/>
      <w:numFmt w:val="decimal"/>
      <w:lvlText w:val="%4."/>
      <w:lvlJc w:val="left"/>
      <w:pPr>
        <w:tabs>
          <w:tab w:val="num" w:pos="2160"/>
        </w:tabs>
        <w:ind w:left="2160" w:hanging="480"/>
      </w:pPr>
    </w:lvl>
    <w:lvl w:ilvl="4" w:tplc="00170409" w:tentative="1">
      <w:start w:val="1"/>
      <w:numFmt w:val="aiueoFullWidth"/>
      <w:lvlText w:val="(%5)"/>
      <w:lvlJc w:val="left"/>
      <w:pPr>
        <w:tabs>
          <w:tab w:val="num" w:pos="2640"/>
        </w:tabs>
        <w:ind w:left="2640" w:hanging="480"/>
      </w:pPr>
    </w:lvl>
    <w:lvl w:ilvl="5" w:tplc="00110409" w:tentative="1">
      <w:start w:val="1"/>
      <w:numFmt w:val="decimalEnclosedCircle"/>
      <w:lvlText w:val="%6"/>
      <w:lvlJc w:val="left"/>
      <w:pPr>
        <w:tabs>
          <w:tab w:val="num" w:pos="3120"/>
        </w:tabs>
        <w:ind w:left="3120" w:hanging="480"/>
      </w:pPr>
    </w:lvl>
    <w:lvl w:ilvl="6" w:tplc="000F0409" w:tentative="1">
      <w:start w:val="1"/>
      <w:numFmt w:val="decimal"/>
      <w:lvlText w:val="%7."/>
      <w:lvlJc w:val="left"/>
      <w:pPr>
        <w:tabs>
          <w:tab w:val="num" w:pos="3600"/>
        </w:tabs>
        <w:ind w:left="3600" w:hanging="480"/>
      </w:pPr>
    </w:lvl>
    <w:lvl w:ilvl="7" w:tplc="00170409" w:tentative="1">
      <w:start w:val="1"/>
      <w:numFmt w:val="aiueoFullWidth"/>
      <w:lvlText w:val="(%8)"/>
      <w:lvlJc w:val="left"/>
      <w:pPr>
        <w:tabs>
          <w:tab w:val="num" w:pos="4080"/>
        </w:tabs>
        <w:ind w:left="4080" w:hanging="480"/>
      </w:pPr>
    </w:lvl>
    <w:lvl w:ilvl="8" w:tplc="00110409" w:tentative="1">
      <w:start w:val="1"/>
      <w:numFmt w:val="decimalEnclosedCircle"/>
      <w:lvlText w:val="%9"/>
      <w:lvlJc w:val="left"/>
      <w:pPr>
        <w:tabs>
          <w:tab w:val="num" w:pos="4560"/>
        </w:tabs>
        <w:ind w:left="4560" w:hanging="480"/>
      </w:pPr>
    </w:lvl>
  </w:abstractNum>
  <w:abstractNum w:abstractNumId="71">
    <w:nsid w:val="749255C2"/>
    <w:multiLevelType w:val="hybridMultilevel"/>
    <w:tmpl w:val="7E7E19DA"/>
    <w:lvl w:ilvl="0" w:tplc="E9CCD6F2">
      <w:start w:val="12"/>
      <w:numFmt w:val="bullet"/>
      <w:lvlText w:val="●"/>
      <w:lvlJc w:val="left"/>
      <w:pPr>
        <w:ind w:left="400" w:hanging="400"/>
      </w:pPr>
      <w:rPr>
        <w:rFonts w:ascii="ＭＳ ゴシック" w:eastAsia="ＭＳ ゴシック" w:hAnsi="ＭＳ ゴシック" w:cs="ＭＳ Ｐゴシック"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abstractNum w:abstractNumId="72">
    <w:nsid w:val="74C751F6"/>
    <w:multiLevelType w:val="hybridMultilevel"/>
    <w:tmpl w:val="24A2A842"/>
    <w:lvl w:ilvl="0" w:tplc="1B8C128A">
      <w:start w:val="1"/>
      <w:numFmt w:val="decimal"/>
      <w:lvlText w:val="%1."/>
      <w:lvlJc w:val="left"/>
      <w:pPr>
        <w:ind w:left="420" w:hanging="420"/>
      </w:pPr>
    </w:lvl>
    <w:lvl w:ilvl="1" w:tplc="0409000B" w:tentative="1">
      <w:start w:val="1"/>
      <w:numFmt w:val="aiueoFullWidth"/>
      <w:lvlText w:val="(%2)"/>
      <w:lvlJc w:val="left"/>
      <w:pPr>
        <w:ind w:left="840" w:hanging="420"/>
      </w:pPr>
    </w:lvl>
    <w:lvl w:ilvl="2" w:tplc="0409000D" w:tentative="1">
      <w:start w:val="1"/>
      <w:numFmt w:val="decimalEnclosedCircle"/>
      <w:lvlText w:val="%3"/>
      <w:lvlJc w:val="left"/>
      <w:pPr>
        <w:ind w:left="1260" w:hanging="420"/>
      </w:pPr>
    </w:lvl>
    <w:lvl w:ilvl="3" w:tplc="04090001" w:tentative="1">
      <w:start w:val="1"/>
      <w:numFmt w:val="decimal"/>
      <w:lvlText w:val="%4."/>
      <w:lvlJc w:val="left"/>
      <w:pPr>
        <w:ind w:left="1680" w:hanging="420"/>
      </w:pPr>
    </w:lvl>
    <w:lvl w:ilvl="4" w:tplc="0409000B" w:tentative="1">
      <w:start w:val="1"/>
      <w:numFmt w:val="aiueoFullWidth"/>
      <w:lvlText w:val="(%5)"/>
      <w:lvlJc w:val="left"/>
      <w:pPr>
        <w:ind w:left="2100" w:hanging="420"/>
      </w:pPr>
    </w:lvl>
    <w:lvl w:ilvl="5" w:tplc="0409000D" w:tentative="1">
      <w:start w:val="1"/>
      <w:numFmt w:val="decimalEnclosedCircle"/>
      <w:lvlText w:val="%6"/>
      <w:lvlJc w:val="left"/>
      <w:pPr>
        <w:ind w:left="2520" w:hanging="420"/>
      </w:pPr>
    </w:lvl>
    <w:lvl w:ilvl="6" w:tplc="04090001" w:tentative="1">
      <w:start w:val="1"/>
      <w:numFmt w:val="decimal"/>
      <w:lvlText w:val="%7."/>
      <w:lvlJc w:val="left"/>
      <w:pPr>
        <w:ind w:left="2940" w:hanging="420"/>
      </w:pPr>
    </w:lvl>
    <w:lvl w:ilvl="7" w:tplc="0409000B" w:tentative="1">
      <w:start w:val="1"/>
      <w:numFmt w:val="aiueoFullWidth"/>
      <w:lvlText w:val="(%8)"/>
      <w:lvlJc w:val="left"/>
      <w:pPr>
        <w:ind w:left="3360" w:hanging="420"/>
      </w:pPr>
    </w:lvl>
    <w:lvl w:ilvl="8" w:tplc="0409000D" w:tentative="1">
      <w:start w:val="1"/>
      <w:numFmt w:val="decimalEnclosedCircle"/>
      <w:lvlText w:val="%9"/>
      <w:lvlJc w:val="left"/>
      <w:pPr>
        <w:ind w:left="3780" w:hanging="420"/>
      </w:pPr>
    </w:lvl>
  </w:abstractNum>
  <w:abstractNum w:abstractNumId="73">
    <w:nsid w:val="75713461"/>
    <w:multiLevelType w:val="multilevel"/>
    <w:tmpl w:val="0409001F"/>
    <w:styleLink w:val="111111"/>
    <w:lvl w:ilvl="0">
      <w:numFmt w:val="decimal"/>
      <w:lvlText w:val="%1."/>
      <w:lvlJc w:val="left"/>
      <w:pPr>
        <w:ind w:left="425" w:hanging="425"/>
      </w:pPr>
      <w:rPr>
        <w:rFonts w:eastAsia="ＭＳ Ｐゴシック"/>
        <w:sz w:val="22"/>
      </w:rPr>
    </w:lvl>
    <w:lvl w:ilvl="1">
      <w:start w:val="1"/>
      <w:numFmt w:val="decimal"/>
      <w:lvlText w:val="%1.%2."/>
      <w:lvlJc w:val="left"/>
      <w:pPr>
        <w:ind w:left="567" w:hanging="567"/>
      </w:pPr>
      <w:rPr>
        <w:rFonts w:eastAsia="ＭＳ Ｐゴシック"/>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4">
    <w:nsid w:val="78AC3D7A"/>
    <w:multiLevelType w:val="hybridMultilevel"/>
    <w:tmpl w:val="1C9AA1D8"/>
    <w:lvl w:ilvl="0" w:tplc="11FAF540">
      <w:start w:val="1"/>
      <w:numFmt w:val="decimalEnclosedCircle"/>
      <w:pStyle w:val="3"/>
      <w:lvlText w:val="%1"/>
      <w:lvlJc w:val="left"/>
      <w:pPr>
        <w:tabs>
          <w:tab w:val="num" w:pos="936"/>
        </w:tabs>
        <w:ind w:left="934" w:hanging="480"/>
      </w:pPr>
      <w:rPr>
        <w:rFonts w:ascii="Arial" w:hAnsi="Arial" w:hint="default"/>
        <w:b w:val="0"/>
        <w:bCs w:val="0"/>
        <w:i w:val="0"/>
        <w:iCs w:val="0"/>
        <w:sz w:val="21"/>
        <w:szCs w:val="21"/>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75">
    <w:nsid w:val="78E52E30"/>
    <w:multiLevelType w:val="hybridMultilevel"/>
    <w:tmpl w:val="2BDE6680"/>
    <w:lvl w:ilvl="0" w:tplc="3FB8DE3A">
      <w:start w:val="2"/>
      <w:numFmt w:val="decimalEnclosedCircle"/>
      <w:lvlText w:val="%1"/>
      <w:lvlJc w:val="left"/>
      <w:pPr>
        <w:ind w:left="620" w:hanging="420"/>
      </w:pPr>
      <w:rPr>
        <w:rFonts w:hint="eastAsia"/>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6">
    <w:nsid w:val="7B815D48"/>
    <w:multiLevelType w:val="hybridMultilevel"/>
    <w:tmpl w:val="C354F5DC"/>
    <w:lvl w:ilvl="0" w:tplc="04090011">
      <w:start w:val="1"/>
      <w:numFmt w:val="decimalEnclosedCircle"/>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77">
    <w:nsid w:val="7D80683C"/>
    <w:multiLevelType w:val="multilevel"/>
    <w:tmpl w:val="DB969D3A"/>
    <w:lvl w:ilvl="0">
      <w:start w:val="2"/>
      <w:numFmt w:val="decimal"/>
      <w:lvlText w:val="%1."/>
      <w:lvlJc w:val="left"/>
      <w:pPr>
        <w:ind w:left="360" w:hanging="360"/>
      </w:pPr>
      <w:rPr>
        <w:rFonts w:hint="default"/>
      </w:rPr>
    </w:lvl>
    <w:lvl w:ilvl="1">
      <w:start w:val="1"/>
      <w:numFmt w:val="decimal"/>
      <w:isLgl/>
      <w:lvlText w:val="%1.%2."/>
      <w:lvlJc w:val="left"/>
      <w:pPr>
        <w:ind w:left="560" w:hanging="5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8">
    <w:nsid w:val="7E723022"/>
    <w:multiLevelType w:val="hybridMultilevel"/>
    <w:tmpl w:val="CFFEC07C"/>
    <w:lvl w:ilvl="0" w:tplc="1DE41D86">
      <w:start w:val="3"/>
      <w:numFmt w:val="bullet"/>
      <w:lvlText w:val="・"/>
      <w:lvlJc w:val="left"/>
      <w:pPr>
        <w:ind w:left="610" w:hanging="420"/>
      </w:pPr>
      <w:rPr>
        <w:rFonts w:ascii="HG丸ｺﾞｼｯｸM-PRO" w:eastAsia="HG丸ｺﾞｼｯｸM-PRO" w:hAnsi="HG丸ｺﾞｼｯｸM-PRO" w:cs="HG丸ｺﾞｼｯｸM-PRO" w:hint="eastAsia"/>
      </w:rPr>
    </w:lvl>
    <w:lvl w:ilvl="1" w:tplc="0409000B">
      <w:start w:val="1"/>
      <w:numFmt w:val="bullet"/>
      <w:lvlText w:val=""/>
      <w:lvlJc w:val="left"/>
      <w:pPr>
        <w:ind w:left="1030" w:hanging="420"/>
      </w:pPr>
      <w:rPr>
        <w:rFonts w:ascii="Wingdings" w:hAnsi="Wingdings" w:hint="default"/>
      </w:rPr>
    </w:lvl>
    <w:lvl w:ilvl="2" w:tplc="0409000D" w:tentative="1">
      <w:start w:val="1"/>
      <w:numFmt w:val="bullet"/>
      <w:lvlText w:val=""/>
      <w:lvlJc w:val="left"/>
      <w:pPr>
        <w:ind w:left="1450" w:hanging="420"/>
      </w:pPr>
      <w:rPr>
        <w:rFonts w:ascii="Wingdings" w:hAnsi="Wingdings" w:hint="default"/>
      </w:rPr>
    </w:lvl>
    <w:lvl w:ilvl="3" w:tplc="04090001" w:tentative="1">
      <w:start w:val="1"/>
      <w:numFmt w:val="bullet"/>
      <w:lvlText w:val=""/>
      <w:lvlJc w:val="left"/>
      <w:pPr>
        <w:ind w:left="1870" w:hanging="420"/>
      </w:pPr>
      <w:rPr>
        <w:rFonts w:ascii="Wingdings" w:hAnsi="Wingdings" w:hint="default"/>
      </w:rPr>
    </w:lvl>
    <w:lvl w:ilvl="4" w:tplc="0409000B" w:tentative="1">
      <w:start w:val="1"/>
      <w:numFmt w:val="bullet"/>
      <w:lvlText w:val=""/>
      <w:lvlJc w:val="left"/>
      <w:pPr>
        <w:ind w:left="2290" w:hanging="420"/>
      </w:pPr>
      <w:rPr>
        <w:rFonts w:ascii="Wingdings" w:hAnsi="Wingdings" w:hint="default"/>
      </w:rPr>
    </w:lvl>
    <w:lvl w:ilvl="5" w:tplc="0409000D" w:tentative="1">
      <w:start w:val="1"/>
      <w:numFmt w:val="bullet"/>
      <w:lvlText w:val=""/>
      <w:lvlJc w:val="left"/>
      <w:pPr>
        <w:ind w:left="2710" w:hanging="420"/>
      </w:pPr>
      <w:rPr>
        <w:rFonts w:ascii="Wingdings" w:hAnsi="Wingdings" w:hint="default"/>
      </w:rPr>
    </w:lvl>
    <w:lvl w:ilvl="6" w:tplc="04090001" w:tentative="1">
      <w:start w:val="1"/>
      <w:numFmt w:val="bullet"/>
      <w:lvlText w:val=""/>
      <w:lvlJc w:val="left"/>
      <w:pPr>
        <w:ind w:left="3130" w:hanging="420"/>
      </w:pPr>
      <w:rPr>
        <w:rFonts w:ascii="Wingdings" w:hAnsi="Wingdings" w:hint="default"/>
      </w:rPr>
    </w:lvl>
    <w:lvl w:ilvl="7" w:tplc="0409000B" w:tentative="1">
      <w:start w:val="1"/>
      <w:numFmt w:val="bullet"/>
      <w:lvlText w:val=""/>
      <w:lvlJc w:val="left"/>
      <w:pPr>
        <w:ind w:left="3550" w:hanging="420"/>
      </w:pPr>
      <w:rPr>
        <w:rFonts w:ascii="Wingdings" w:hAnsi="Wingdings" w:hint="default"/>
      </w:rPr>
    </w:lvl>
    <w:lvl w:ilvl="8" w:tplc="0409000D" w:tentative="1">
      <w:start w:val="1"/>
      <w:numFmt w:val="bullet"/>
      <w:lvlText w:val=""/>
      <w:lvlJc w:val="left"/>
      <w:pPr>
        <w:ind w:left="3970" w:hanging="420"/>
      </w:pPr>
      <w:rPr>
        <w:rFonts w:ascii="Wingdings" w:hAnsi="Wingdings" w:hint="default"/>
      </w:rPr>
    </w:lvl>
  </w:abstractNum>
  <w:num w:numId="1">
    <w:abstractNumId w:val="77"/>
  </w:num>
  <w:num w:numId="2">
    <w:abstractNumId w:val="54"/>
  </w:num>
  <w:num w:numId="3">
    <w:abstractNumId w:val="30"/>
  </w:num>
  <w:num w:numId="4">
    <w:abstractNumId w:val="46"/>
  </w:num>
  <w:num w:numId="5">
    <w:abstractNumId w:val="48"/>
  </w:num>
  <w:num w:numId="6">
    <w:abstractNumId w:val="25"/>
  </w:num>
  <w:num w:numId="7">
    <w:abstractNumId w:val="3"/>
  </w:num>
  <w:num w:numId="8">
    <w:abstractNumId w:val="51"/>
  </w:num>
  <w:num w:numId="9">
    <w:abstractNumId w:val="34"/>
  </w:num>
  <w:num w:numId="10">
    <w:abstractNumId w:val="38"/>
  </w:num>
  <w:num w:numId="11">
    <w:abstractNumId w:val="70"/>
  </w:num>
  <w:num w:numId="12">
    <w:abstractNumId w:val="47"/>
  </w:num>
  <w:num w:numId="13">
    <w:abstractNumId w:val="24"/>
  </w:num>
  <w:num w:numId="14">
    <w:abstractNumId w:val="67"/>
  </w:num>
  <w:num w:numId="15">
    <w:abstractNumId w:val="72"/>
  </w:num>
  <w:num w:numId="16">
    <w:abstractNumId w:val="71"/>
  </w:num>
  <w:num w:numId="17">
    <w:abstractNumId w:val="2"/>
  </w:num>
  <w:num w:numId="18">
    <w:abstractNumId w:val="65"/>
  </w:num>
  <w:num w:numId="19">
    <w:abstractNumId w:val="20"/>
  </w:num>
  <w:num w:numId="20">
    <w:abstractNumId w:val="7"/>
  </w:num>
  <w:num w:numId="21">
    <w:abstractNumId w:val="75"/>
  </w:num>
  <w:num w:numId="22">
    <w:abstractNumId w:val="62"/>
  </w:num>
  <w:num w:numId="23">
    <w:abstractNumId w:val="5"/>
  </w:num>
  <w:num w:numId="24">
    <w:abstractNumId w:val="31"/>
  </w:num>
  <w:num w:numId="25">
    <w:abstractNumId w:val="60"/>
  </w:num>
  <w:num w:numId="26">
    <w:abstractNumId w:val="50"/>
  </w:num>
  <w:num w:numId="27">
    <w:abstractNumId w:val="64"/>
  </w:num>
  <w:num w:numId="28">
    <w:abstractNumId w:val="4"/>
  </w:num>
  <w:num w:numId="29">
    <w:abstractNumId w:val="14"/>
  </w:num>
  <w:num w:numId="30">
    <w:abstractNumId w:val="33"/>
  </w:num>
  <w:num w:numId="31">
    <w:abstractNumId w:val="11"/>
  </w:num>
  <w:num w:numId="32">
    <w:abstractNumId w:val="43"/>
  </w:num>
  <w:num w:numId="33">
    <w:abstractNumId w:val="12"/>
  </w:num>
  <w:num w:numId="34">
    <w:abstractNumId w:val="74"/>
  </w:num>
  <w:num w:numId="35">
    <w:abstractNumId w:val="74"/>
    <w:lvlOverride w:ilvl="0">
      <w:startOverride w:val="1"/>
    </w:lvlOverride>
  </w:num>
  <w:num w:numId="36">
    <w:abstractNumId w:val="44"/>
  </w:num>
  <w:num w:numId="37">
    <w:abstractNumId w:val="40"/>
  </w:num>
  <w:num w:numId="38">
    <w:abstractNumId w:val="59"/>
  </w:num>
  <w:num w:numId="39">
    <w:abstractNumId w:val="1"/>
    <w:lvlOverride w:ilvl="0">
      <w:lvl w:ilvl="0">
        <w:start w:val="1"/>
        <w:numFmt w:val="bullet"/>
        <w:lvlText w:val="＊"/>
        <w:legacy w:legacy="1" w:legacySpace="0" w:legacyIndent="210"/>
        <w:lvlJc w:val="left"/>
        <w:pPr>
          <w:ind w:left="210" w:hanging="210"/>
        </w:pPr>
        <w:rPr>
          <w:rFonts w:ascii="ＭＳ 明朝" w:eastAsia="ＭＳ 明朝" w:hint="eastAsia"/>
          <w:b w:val="0"/>
          <w:i w:val="0"/>
          <w:sz w:val="21"/>
        </w:rPr>
      </w:lvl>
    </w:lvlOverride>
  </w:num>
  <w:num w:numId="40">
    <w:abstractNumId w:val="66"/>
  </w:num>
  <w:num w:numId="41">
    <w:abstractNumId w:val="26"/>
  </w:num>
  <w:num w:numId="42">
    <w:abstractNumId w:val="41"/>
  </w:num>
  <w:num w:numId="43">
    <w:abstractNumId w:val="18"/>
  </w:num>
  <w:num w:numId="44">
    <w:abstractNumId w:val="55"/>
  </w:num>
  <w:num w:numId="45">
    <w:abstractNumId w:val="16"/>
  </w:num>
  <w:num w:numId="46">
    <w:abstractNumId w:val="53"/>
  </w:num>
  <w:num w:numId="47">
    <w:abstractNumId w:val="61"/>
  </w:num>
  <w:num w:numId="48">
    <w:abstractNumId w:val="9"/>
  </w:num>
  <w:num w:numId="49">
    <w:abstractNumId w:val="15"/>
  </w:num>
  <w:num w:numId="50">
    <w:abstractNumId w:val="52"/>
  </w:num>
  <w:num w:numId="51">
    <w:abstractNumId w:val="28"/>
  </w:num>
  <w:num w:numId="52">
    <w:abstractNumId w:val="39"/>
  </w:num>
  <w:num w:numId="53">
    <w:abstractNumId w:val="58"/>
  </w:num>
  <w:num w:numId="54">
    <w:abstractNumId w:val="78"/>
  </w:num>
  <w:num w:numId="55">
    <w:abstractNumId w:val="76"/>
  </w:num>
  <w:num w:numId="56">
    <w:abstractNumId w:val="32"/>
  </w:num>
  <w:num w:numId="57">
    <w:abstractNumId w:val="42"/>
  </w:num>
  <w:num w:numId="58">
    <w:abstractNumId w:val="36"/>
  </w:num>
  <w:num w:numId="59">
    <w:abstractNumId w:val="6"/>
  </w:num>
  <w:num w:numId="60">
    <w:abstractNumId w:val="45"/>
  </w:num>
  <w:num w:numId="61">
    <w:abstractNumId w:val="23"/>
  </w:num>
  <w:num w:numId="62">
    <w:abstractNumId w:val="10"/>
  </w:num>
  <w:num w:numId="63">
    <w:abstractNumId w:val="73"/>
  </w:num>
  <w:num w:numId="64">
    <w:abstractNumId w:val="57"/>
  </w:num>
  <w:num w:numId="65">
    <w:abstractNumId w:val="56"/>
  </w:num>
  <w:num w:numId="66">
    <w:abstractNumId w:val="22"/>
  </w:num>
  <w:num w:numId="67">
    <w:abstractNumId w:val="19"/>
  </w:num>
  <w:num w:numId="68">
    <w:abstractNumId w:val="68"/>
  </w:num>
  <w:num w:numId="69">
    <w:abstractNumId w:val="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63"/>
  </w:num>
  <w:num w:numId="71">
    <w:abstractNumId w:val="13"/>
  </w:num>
  <w:num w:numId="72">
    <w:abstractNumId w:val="29"/>
  </w:num>
  <w:num w:numId="73">
    <w:abstractNumId w:val="35"/>
  </w:num>
  <w:num w:numId="7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27"/>
  </w:num>
  <w:num w:numId="78">
    <w:abstractNumId w:val="49"/>
  </w:num>
  <w:num w:numId="79">
    <w:abstractNumId w:val="69"/>
  </w:num>
  <w:num w:numId="80">
    <w:abstractNumId w:val="37"/>
  </w:num>
  <w:num w:numId="81">
    <w:abstractNumId w:val="0"/>
  </w:num>
  <w:num w:numId="82">
    <w:abstractNumId w:val="21"/>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oNotDisplayPageBoundaries/>
  <w:embedSystemFonts/>
  <w:bordersDoNotSurroundHeader/>
  <w:bordersDoNotSurroundFooter/>
  <w:hideSpellingErrors/>
  <w:proofState w:grammar="dirty"/>
  <w:defaultTabStop w:val="960"/>
  <w:drawingGridHorizontalSpacing w:val="95"/>
  <w:drawingGridVerticalSpacing w:val="291"/>
  <w:displayHorizontalDrawingGridEvery w:val="0"/>
  <w:characterSpacingControl w:val="compressPunctuation"/>
  <w:hdrShapeDefaults>
    <o:shapedefaults v:ext="edit" spidmax="3724">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MacDisableGlyphATSUI" w:val="0"/>
  </w:docVars>
  <w:rsids>
    <w:rsidRoot w:val="00CF3B52"/>
    <w:rsid w:val="00000C15"/>
    <w:rsid w:val="00001183"/>
    <w:rsid w:val="00004191"/>
    <w:rsid w:val="00004657"/>
    <w:rsid w:val="00004CAB"/>
    <w:rsid w:val="00004CD8"/>
    <w:rsid w:val="0000562C"/>
    <w:rsid w:val="00005A38"/>
    <w:rsid w:val="00007398"/>
    <w:rsid w:val="000101FE"/>
    <w:rsid w:val="00010DBC"/>
    <w:rsid w:val="00011553"/>
    <w:rsid w:val="00011D1D"/>
    <w:rsid w:val="00013A44"/>
    <w:rsid w:val="00013E96"/>
    <w:rsid w:val="00014A15"/>
    <w:rsid w:val="00015D2D"/>
    <w:rsid w:val="0001798A"/>
    <w:rsid w:val="0002084C"/>
    <w:rsid w:val="0002094C"/>
    <w:rsid w:val="00021C1A"/>
    <w:rsid w:val="00021C1F"/>
    <w:rsid w:val="00023085"/>
    <w:rsid w:val="000241F9"/>
    <w:rsid w:val="00025679"/>
    <w:rsid w:val="00026B9C"/>
    <w:rsid w:val="00031834"/>
    <w:rsid w:val="00031E50"/>
    <w:rsid w:val="000325F8"/>
    <w:rsid w:val="00032811"/>
    <w:rsid w:val="00032A8C"/>
    <w:rsid w:val="000334C5"/>
    <w:rsid w:val="000346B2"/>
    <w:rsid w:val="00035AEB"/>
    <w:rsid w:val="00035D1F"/>
    <w:rsid w:val="000369FD"/>
    <w:rsid w:val="00037A1A"/>
    <w:rsid w:val="00040702"/>
    <w:rsid w:val="000431BC"/>
    <w:rsid w:val="00043C74"/>
    <w:rsid w:val="00045BDF"/>
    <w:rsid w:val="000478A7"/>
    <w:rsid w:val="00051FF7"/>
    <w:rsid w:val="00053B15"/>
    <w:rsid w:val="000555A2"/>
    <w:rsid w:val="00056E7F"/>
    <w:rsid w:val="00056F42"/>
    <w:rsid w:val="0005714D"/>
    <w:rsid w:val="000604BD"/>
    <w:rsid w:val="00063476"/>
    <w:rsid w:val="00063B47"/>
    <w:rsid w:val="000664D5"/>
    <w:rsid w:val="000676D0"/>
    <w:rsid w:val="00067BAC"/>
    <w:rsid w:val="00067EE3"/>
    <w:rsid w:val="0007014A"/>
    <w:rsid w:val="0007023C"/>
    <w:rsid w:val="00070F58"/>
    <w:rsid w:val="00072E64"/>
    <w:rsid w:val="00072FCC"/>
    <w:rsid w:val="00073223"/>
    <w:rsid w:val="000743F3"/>
    <w:rsid w:val="000745EA"/>
    <w:rsid w:val="0007474F"/>
    <w:rsid w:val="00074B14"/>
    <w:rsid w:val="000757C2"/>
    <w:rsid w:val="00077A92"/>
    <w:rsid w:val="00080440"/>
    <w:rsid w:val="00080EC9"/>
    <w:rsid w:val="00080FA5"/>
    <w:rsid w:val="00081B86"/>
    <w:rsid w:val="000822F6"/>
    <w:rsid w:val="00082D91"/>
    <w:rsid w:val="000834A5"/>
    <w:rsid w:val="000841E7"/>
    <w:rsid w:val="0008472A"/>
    <w:rsid w:val="0008529B"/>
    <w:rsid w:val="0008679B"/>
    <w:rsid w:val="00086901"/>
    <w:rsid w:val="00086D72"/>
    <w:rsid w:val="0008744E"/>
    <w:rsid w:val="00090820"/>
    <w:rsid w:val="00091027"/>
    <w:rsid w:val="00093E33"/>
    <w:rsid w:val="00094741"/>
    <w:rsid w:val="00094B4B"/>
    <w:rsid w:val="00096A47"/>
    <w:rsid w:val="00097117"/>
    <w:rsid w:val="00097881"/>
    <w:rsid w:val="00097A95"/>
    <w:rsid w:val="000A0157"/>
    <w:rsid w:val="000A017D"/>
    <w:rsid w:val="000A2422"/>
    <w:rsid w:val="000A2515"/>
    <w:rsid w:val="000A29A0"/>
    <w:rsid w:val="000A2BFF"/>
    <w:rsid w:val="000A3284"/>
    <w:rsid w:val="000A376A"/>
    <w:rsid w:val="000A5DE5"/>
    <w:rsid w:val="000A67BD"/>
    <w:rsid w:val="000B015C"/>
    <w:rsid w:val="000B0228"/>
    <w:rsid w:val="000B207B"/>
    <w:rsid w:val="000B29D5"/>
    <w:rsid w:val="000B3251"/>
    <w:rsid w:val="000B3757"/>
    <w:rsid w:val="000B3ABB"/>
    <w:rsid w:val="000B3F11"/>
    <w:rsid w:val="000B43C6"/>
    <w:rsid w:val="000B4643"/>
    <w:rsid w:val="000B54BB"/>
    <w:rsid w:val="000B5F45"/>
    <w:rsid w:val="000B7596"/>
    <w:rsid w:val="000B76D7"/>
    <w:rsid w:val="000C073C"/>
    <w:rsid w:val="000C1EF3"/>
    <w:rsid w:val="000C20C0"/>
    <w:rsid w:val="000C2D6C"/>
    <w:rsid w:val="000C5CF6"/>
    <w:rsid w:val="000C5DF5"/>
    <w:rsid w:val="000C6658"/>
    <w:rsid w:val="000C73AF"/>
    <w:rsid w:val="000C78D9"/>
    <w:rsid w:val="000D0074"/>
    <w:rsid w:val="000D04EE"/>
    <w:rsid w:val="000D2F61"/>
    <w:rsid w:val="000D3DC0"/>
    <w:rsid w:val="000D4DF4"/>
    <w:rsid w:val="000D570D"/>
    <w:rsid w:val="000E0084"/>
    <w:rsid w:val="000E1C1B"/>
    <w:rsid w:val="000E27E2"/>
    <w:rsid w:val="000E2ADD"/>
    <w:rsid w:val="000E2B53"/>
    <w:rsid w:val="000E300B"/>
    <w:rsid w:val="000E4FB0"/>
    <w:rsid w:val="000E53BB"/>
    <w:rsid w:val="000E53D1"/>
    <w:rsid w:val="000E6089"/>
    <w:rsid w:val="000E69B2"/>
    <w:rsid w:val="000E6C69"/>
    <w:rsid w:val="000E6F24"/>
    <w:rsid w:val="000F0A02"/>
    <w:rsid w:val="000F1552"/>
    <w:rsid w:val="000F1965"/>
    <w:rsid w:val="000F1E76"/>
    <w:rsid w:val="000F2183"/>
    <w:rsid w:val="000F4160"/>
    <w:rsid w:val="000F43C5"/>
    <w:rsid w:val="000F7297"/>
    <w:rsid w:val="00102C71"/>
    <w:rsid w:val="001040E2"/>
    <w:rsid w:val="00104646"/>
    <w:rsid w:val="001048F6"/>
    <w:rsid w:val="0010637B"/>
    <w:rsid w:val="00106A78"/>
    <w:rsid w:val="00110144"/>
    <w:rsid w:val="00111212"/>
    <w:rsid w:val="0011172A"/>
    <w:rsid w:val="001127EA"/>
    <w:rsid w:val="00113081"/>
    <w:rsid w:val="00114EBD"/>
    <w:rsid w:val="00114F1D"/>
    <w:rsid w:val="0011610C"/>
    <w:rsid w:val="001208C1"/>
    <w:rsid w:val="0012203C"/>
    <w:rsid w:val="00122200"/>
    <w:rsid w:val="00122946"/>
    <w:rsid w:val="00123465"/>
    <w:rsid w:val="00123590"/>
    <w:rsid w:val="00123D8B"/>
    <w:rsid w:val="001245FF"/>
    <w:rsid w:val="0012463A"/>
    <w:rsid w:val="0012589B"/>
    <w:rsid w:val="00125BC8"/>
    <w:rsid w:val="00125E0C"/>
    <w:rsid w:val="00127B55"/>
    <w:rsid w:val="0013074E"/>
    <w:rsid w:val="00130B2F"/>
    <w:rsid w:val="0013767F"/>
    <w:rsid w:val="00137A01"/>
    <w:rsid w:val="001400EF"/>
    <w:rsid w:val="00143A9B"/>
    <w:rsid w:val="00143C5A"/>
    <w:rsid w:val="00144122"/>
    <w:rsid w:val="00144B0B"/>
    <w:rsid w:val="00145623"/>
    <w:rsid w:val="0014578D"/>
    <w:rsid w:val="00146742"/>
    <w:rsid w:val="001479EC"/>
    <w:rsid w:val="00147BFB"/>
    <w:rsid w:val="00152731"/>
    <w:rsid w:val="001565A1"/>
    <w:rsid w:val="00157C8E"/>
    <w:rsid w:val="00161030"/>
    <w:rsid w:val="00162D39"/>
    <w:rsid w:val="00163BE8"/>
    <w:rsid w:val="00164767"/>
    <w:rsid w:val="00164A0C"/>
    <w:rsid w:val="00164C67"/>
    <w:rsid w:val="00165BDD"/>
    <w:rsid w:val="00166272"/>
    <w:rsid w:val="00171EE4"/>
    <w:rsid w:val="00172AE0"/>
    <w:rsid w:val="001751F5"/>
    <w:rsid w:val="0017526A"/>
    <w:rsid w:val="00175A4D"/>
    <w:rsid w:val="00176694"/>
    <w:rsid w:val="00176B95"/>
    <w:rsid w:val="00180960"/>
    <w:rsid w:val="0018272F"/>
    <w:rsid w:val="001846A5"/>
    <w:rsid w:val="00184F60"/>
    <w:rsid w:val="00184F6F"/>
    <w:rsid w:val="00186092"/>
    <w:rsid w:val="00186157"/>
    <w:rsid w:val="00186230"/>
    <w:rsid w:val="001871D8"/>
    <w:rsid w:val="0018733F"/>
    <w:rsid w:val="00187551"/>
    <w:rsid w:val="00190E8A"/>
    <w:rsid w:val="00191DDF"/>
    <w:rsid w:val="001928E1"/>
    <w:rsid w:val="00192969"/>
    <w:rsid w:val="00192ABC"/>
    <w:rsid w:val="0019420C"/>
    <w:rsid w:val="001A0F6E"/>
    <w:rsid w:val="001A20F8"/>
    <w:rsid w:val="001A2F5C"/>
    <w:rsid w:val="001A4A6E"/>
    <w:rsid w:val="001A509F"/>
    <w:rsid w:val="001A5558"/>
    <w:rsid w:val="001A55C9"/>
    <w:rsid w:val="001A72D6"/>
    <w:rsid w:val="001A7FE9"/>
    <w:rsid w:val="001B2099"/>
    <w:rsid w:val="001B2774"/>
    <w:rsid w:val="001B2CD1"/>
    <w:rsid w:val="001B33D1"/>
    <w:rsid w:val="001B4247"/>
    <w:rsid w:val="001B4767"/>
    <w:rsid w:val="001B5218"/>
    <w:rsid w:val="001B5971"/>
    <w:rsid w:val="001B5A45"/>
    <w:rsid w:val="001B6CD6"/>
    <w:rsid w:val="001B6DAC"/>
    <w:rsid w:val="001B78DB"/>
    <w:rsid w:val="001C0295"/>
    <w:rsid w:val="001C0779"/>
    <w:rsid w:val="001C19F3"/>
    <w:rsid w:val="001C271C"/>
    <w:rsid w:val="001C557C"/>
    <w:rsid w:val="001C575A"/>
    <w:rsid w:val="001C59FA"/>
    <w:rsid w:val="001C5FFD"/>
    <w:rsid w:val="001C6F78"/>
    <w:rsid w:val="001C7739"/>
    <w:rsid w:val="001D02D3"/>
    <w:rsid w:val="001D1B5D"/>
    <w:rsid w:val="001D1CF9"/>
    <w:rsid w:val="001D3128"/>
    <w:rsid w:val="001D3300"/>
    <w:rsid w:val="001D378A"/>
    <w:rsid w:val="001D379B"/>
    <w:rsid w:val="001D5DF9"/>
    <w:rsid w:val="001D79BF"/>
    <w:rsid w:val="001E2F3C"/>
    <w:rsid w:val="001E4C4F"/>
    <w:rsid w:val="001E70B4"/>
    <w:rsid w:val="001E74CA"/>
    <w:rsid w:val="001F0291"/>
    <w:rsid w:val="001F2574"/>
    <w:rsid w:val="001F4ADA"/>
    <w:rsid w:val="001F51AC"/>
    <w:rsid w:val="001F5704"/>
    <w:rsid w:val="001F5F0E"/>
    <w:rsid w:val="001F626F"/>
    <w:rsid w:val="001F62AD"/>
    <w:rsid w:val="002014FB"/>
    <w:rsid w:val="00201716"/>
    <w:rsid w:val="00202651"/>
    <w:rsid w:val="0020265F"/>
    <w:rsid w:val="00202EED"/>
    <w:rsid w:val="00205B92"/>
    <w:rsid w:val="00205E4B"/>
    <w:rsid w:val="002072E2"/>
    <w:rsid w:val="0020755C"/>
    <w:rsid w:val="00207598"/>
    <w:rsid w:val="002078A2"/>
    <w:rsid w:val="00207CE5"/>
    <w:rsid w:val="00212774"/>
    <w:rsid w:val="00213560"/>
    <w:rsid w:val="00215099"/>
    <w:rsid w:val="0021574C"/>
    <w:rsid w:val="0021663D"/>
    <w:rsid w:val="00216C4D"/>
    <w:rsid w:val="00217091"/>
    <w:rsid w:val="00220097"/>
    <w:rsid w:val="002220E4"/>
    <w:rsid w:val="00222312"/>
    <w:rsid w:val="00222809"/>
    <w:rsid w:val="00222A07"/>
    <w:rsid w:val="00222A54"/>
    <w:rsid w:val="002234D4"/>
    <w:rsid w:val="00224C56"/>
    <w:rsid w:val="00224C82"/>
    <w:rsid w:val="00225DAC"/>
    <w:rsid w:val="00226F56"/>
    <w:rsid w:val="00227F35"/>
    <w:rsid w:val="0023035A"/>
    <w:rsid w:val="00231E58"/>
    <w:rsid w:val="00231F86"/>
    <w:rsid w:val="00233554"/>
    <w:rsid w:val="002351C5"/>
    <w:rsid w:val="00235A58"/>
    <w:rsid w:val="00235CCE"/>
    <w:rsid w:val="00236B1B"/>
    <w:rsid w:val="00237733"/>
    <w:rsid w:val="00240A84"/>
    <w:rsid w:val="00240BD5"/>
    <w:rsid w:val="00241057"/>
    <w:rsid w:val="00241473"/>
    <w:rsid w:val="0024511B"/>
    <w:rsid w:val="00245302"/>
    <w:rsid w:val="002466F5"/>
    <w:rsid w:val="002508A9"/>
    <w:rsid w:val="00251596"/>
    <w:rsid w:val="00251900"/>
    <w:rsid w:val="002545B5"/>
    <w:rsid w:val="00254906"/>
    <w:rsid w:val="00254943"/>
    <w:rsid w:val="002561D3"/>
    <w:rsid w:val="00256F17"/>
    <w:rsid w:val="002601AE"/>
    <w:rsid w:val="00260F72"/>
    <w:rsid w:val="00261AD1"/>
    <w:rsid w:val="00262640"/>
    <w:rsid w:val="00265A2F"/>
    <w:rsid w:val="00267A2F"/>
    <w:rsid w:val="0027207C"/>
    <w:rsid w:val="00273EBB"/>
    <w:rsid w:val="00274D15"/>
    <w:rsid w:val="002756BC"/>
    <w:rsid w:val="0027755C"/>
    <w:rsid w:val="00277ABB"/>
    <w:rsid w:val="002815E1"/>
    <w:rsid w:val="00284477"/>
    <w:rsid w:val="00284A35"/>
    <w:rsid w:val="00284C0D"/>
    <w:rsid w:val="00286970"/>
    <w:rsid w:val="00287AA9"/>
    <w:rsid w:val="0029078C"/>
    <w:rsid w:val="002911A0"/>
    <w:rsid w:val="00293EF9"/>
    <w:rsid w:val="002943CC"/>
    <w:rsid w:val="00295000"/>
    <w:rsid w:val="00295A6D"/>
    <w:rsid w:val="00296F71"/>
    <w:rsid w:val="00297E98"/>
    <w:rsid w:val="002A0BEF"/>
    <w:rsid w:val="002A263E"/>
    <w:rsid w:val="002A3293"/>
    <w:rsid w:val="002A5146"/>
    <w:rsid w:val="002B1949"/>
    <w:rsid w:val="002B1E1C"/>
    <w:rsid w:val="002B2D78"/>
    <w:rsid w:val="002B57A4"/>
    <w:rsid w:val="002B59C6"/>
    <w:rsid w:val="002B7160"/>
    <w:rsid w:val="002C092D"/>
    <w:rsid w:val="002C1E6B"/>
    <w:rsid w:val="002C348E"/>
    <w:rsid w:val="002C4B0E"/>
    <w:rsid w:val="002C725D"/>
    <w:rsid w:val="002D309D"/>
    <w:rsid w:val="002D4D52"/>
    <w:rsid w:val="002D63D9"/>
    <w:rsid w:val="002D69D8"/>
    <w:rsid w:val="002E0200"/>
    <w:rsid w:val="002E223A"/>
    <w:rsid w:val="002E23AF"/>
    <w:rsid w:val="002E2442"/>
    <w:rsid w:val="002E27CF"/>
    <w:rsid w:val="002E38A0"/>
    <w:rsid w:val="002E3C80"/>
    <w:rsid w:val="002E4687"/>
    <w:rsid w:val="002E5424"/>
    <w:rsid w:val="002E73E8"/>
    <w:rsid w:val="002F2228"/>
    <w:rsid w:val="002F2985"/>
    <w:rsid w:val="002F2A1C"/>
    <w:rsid w:val="002F2D6A"/>
    <w:rsid w:val="002F483B"/>
    <w:rsid w:val="002F5D5C"/>
    <w:rsid w:val="002F630E"/>
    <w:rsid w:val="002F78E5"/>
    <w:rsid w:val="003032F2"/>
    <w:rsid w:val="00305CF5"/>
    <w:rsid w:val="003075E3"/>
    <w:rsid w:val="00307C33"/>
    <w:rsid w:val="00307E86"/>
    <w:rsid w:val="0031029C"/>
    <w:rsid w:val="00311A61"/>
    <w:rsid w:val="003122E6"/>
    <w:rsid w:val="00314170"/>
    <w:rsid w:val="00316617"/>
    <w:rsid w:val="00321BD9"/>
    <w:rsid w:val="00321DC7"/>
    <w:rsid w:val="00321DF3"/>
    <w:rsid w:val="00321F56"/>
    <w:rsid w:val="0032209C"/>
    <w:rsid w:val="00323796"/>
    <w:rsid w:val="00324E98"/>
    <w:rsid w:val="003250BC"/>
    <w:rsid w:val="0032518D"/>
    <w:rsid w:val="00330FBA"/>
    <w:rsid w:val="00333D6E"/>
    <w:rsid w:val="00336EDE"/>
    <w:rsid w:val="00337E25"/>
    <w:rsid w:val="00340293"/>
    <w:rsid w:val="00341E39"/>
    <w:rsid w:val="00344BD2"/>
    <w:rsid w:val="00345E31"/>
    <w:rsid w:val="00346EF9"/>
    <w:rsid w:val="00347348"/>
    <w:rsid w:val="0035125F"/>
    <w:rsid w:val="0035299D"/>
    <w:rsid w:val="003545FC"/>
    <w:rsid w:val="00354FAD"/>
    <w:rsid w:val="0035609D"/>
    <w:rsid w:val="003572FA"/>
    <w:rsid w:val="003575B2"/>
    <w:rsid w:val="00357720"/>
    <w:rsid w:val="00360D20"/>
    <w:rsid w:val="00362252"/>
    <w:rsid w:val="003652A0"/>
    <w:rsid w:val="00365749"/>
    <w:rsid w:val="00365A27"/>
    <w:rsid w:val="00365A99"/>
    <w:rsid w:val="00365F54"/>
    <w:rsid w:val="0036632F"/>
    <w:rsid w:val="0037009B"/>
    <w:rsid w:val="00370E0B"/>
    <w:rsid w:val="0037146F"/>
    <w:rsid w:val="00371AE5"/>
    <w:rsid w:val="00372DF3"/>
    <w:rsid w:val="003738B3"/>
    <w:rsid w:val="00374270"/>
    <w:rsid w:val="00374BCE"/>
    <w:rsid w:val="00375BD0"/>
    <w:rsid w:val="00376DE0"/>
    <w:rsid w:val="00381B0B"/>
    <w:rsid w:val="003838F8"/>
    <w:rsid w:val="00384EE0"/>
    <w:rsid w:val="003851D6"/>
    <w:rsid w:val="0038536B"/>
    <w:rsid w:val="003855F5"/>
    <w:rsid w:val="00387421"/>
    <w:rsid w:val="0039037E"/>
    <w:rsid w:val="003923DB"/>
    <w:rsid w:val="00396064"/>
    <w:rsid w:val="003A089C"/>
    <w:rsid w:val="003A136D"/>
    <w:rsid w:val="003A1C7A"/>
    <w:rsid w:val="003A24F5"/>
    <w:rsid w:val="003A2EC8"/>
    <w:rsid w:val="003A3C6D"/>
    <w:rsid w:val="003A52B7"/>
    <w:rsid w:val="003A5705"/>
    <w:rsid w:val="003A72BB"/>
    <w:rsid w:val="003B002E"/>
    <w:rsid w:val="003B10B1"/>
    <w:rsid w:val="003B13E0"/>
    <w:rsid w:val="003B17FA"/>
    <w:rsid w:val="003B1A7E"/>
    <w:rsid w:val="003B4359"/>
    <w:rsid w:val="003B4C46"/>
    <w:rsid w:val="003B4DF9"/>
    <w:rsid w:val="003B525D"/>
    <w:rsid w:val="003C0810"/>
    <w:rsid w:val="003C0D19"/>
    <w:rsid w:val="003C0DDB"/>
    <w:rsid w:val="003C2203"/>
    <w:rsid w:val="003C407D"/>
    <w:rsid w:val="003C422E"/>
    <w:rsid w:val="003C4885"/>
    <w:rsid w:val="003C51AD"/>
    <w:rsid w:val="003C592A"/>
    <w:rsid w:val="003C6F77"/>
    <w:rsid w:val="003C7018"/>
    <w:rsid w:val="003D0D6D"/>
    <w:rsid w:val="003D27C2"/>
    <w:rsid w:val="003D2FA7"/>
    <w:rsid w:val="003D4374"/>
    <w:rsid w:val="003D4665"/>
    <w:rsid w:val="003D580F"/>
    <w:rsid w:val="003D5D45"/>
    <w:rsid w:val="003D5E8C"/>
    <w:rsid w:val="003D7D40"/>
    <w:rsid w:val="003E0C4E"/>
    <w:rsid w:val="003E144B"/>
    <w:rsid w:val="003E1720"/>
    <w:rsid w:val="003E1E3E"/>
    <w:rsid w:val="003E292F"/>
    <w:rsid w:val="003E3128"/>
    <w:rsid w:val="003E6417"/>
    <w:rsid w:val="003E6481"/>
    <w:rsid w:val="003E659A"/>
    <w:rsid w:val="003F0095"/>
    <w:rsid w:val="003F0B3A"/>
    <w:rsid w:val="003F0D23"/>
    <w:rsid w:val="003F1C64"/>
    <w:rsid w:val="003F2A19"/>
    <w:rsid w:val="003F3803"/>
    <w:rsid w:val="003F39E9"/>
    <w:rsid w:val="003F478B"/>
    <w:rsid w:val="003F4F00"/>
    <w:rsid w:val="003F6A57"/>
    <w:rsid w:val="003F6E16"/>
    <w:rsid w:val="003F7562"/>
    <w:rsid w:val="004016F5"/>
    <w:rsid w:val="00402254"/>
    <w:rsid w:val="0040229E"/>
    <w:rsid w:val="00404ECE"/>
    <w:rsid w:val="00406508"/>
    <w:rsid w:val="00411026"/>
    <w:rsid w:val="0041125E"/>
    <w:rsid w:val="0041141E"/>
    <w:rsid w:val="004117F1"/>
    <w:rsid w:val="00412CED"/>
    <w:rsid w:val="004145EF"/>
    <w:rsid w:val="00417191"/>
    <w:rsid w:val="00417A36"/>
    <w:rsid w:val="00420686"/>
    <w:rsid w:val="00421770"/>
    <w:rsid w:val="004244A6"/>
    <w:rsid w:val="00424F2B"/>
    <w:rsid w:val="00426071"/>
    <w:rsid w:val="004278AC"/>
    <w:rsid w:val="00427A26"/>
    <w:rsid w:val="00427D21"/>
    <w:rsid w:val="00430F2E"/>
    <w:rsid w:val="00432D3F"/>
    <w:rsid w:val="00434241"/>
    <w:rsid w:val="004363F8"/>
    <w:rsid w:val="0043773B"/>
    <w:rsid w:val="00440FA4"/>
    <w:rsid w:val="004418AC"/>
    <w:rsid w:val="0044194B"/>
    <w:rsid w:val="00441985"/>
    <w:rsid w:val="00442194"/>
    <w:rsid w:val="00442578"/>
    <w:rsid w:val="00442683"/>
    <w:rsid w:val="00442C05"/>
    <w:rsid w:val="00446419"/>
    <w:rsid w:val="00446675"/>
    <w:rsid w:val="00446981"/>
    <w:rsid w:val="00446EA5"/>
    <w:rsid w:val="0044739D"/>
    <w:rsid w:val="00451D21"/>
    <w:rsid w:val="004541E2"/>
    <w:rsid w:val="004544B9"/>
    <w:rsid w:val="004545AB"/>
    <w:rsid w:val="004617EF"/>
    <w:rsid w:val="0046279E"/>
    <w:rsid w:val="00462D80"/>
    <w:rsid w:val="004637C1"/>
    <w:rsid w:val="0046383A"/>
    <w:rsid w:val="00463A40"/>
    <w:rsid w:val="00464039"/>
    <w:rsid w:val="00464FA7"/>
    <w:rsid w:val="004653BB"/>
    <w:rsid w:val="00465C62"/>
    <w:rsid w:val="00466945"/>
    <w:rsid w:val="00470C70"/>
    <w:rsid w:val="00470D68"/>
    <w:rsid w:val="00471596"/>
    <w:rsid w:val="00473A0F"/>
    <w:rsid w:val="00474181"/>
    <w:rsid w:val="00475503"/>
    <w:rsid w:val="00475BF5"/>
    <w:rsid w:val="00477B77"/>
    <w:rsid w:val="00480178"/>
    <w:rsid w:val="00481553"/>
    <w:rsid w:val="00481A90"/>
    <w:rsid w:val="004820E0"/>
    <w:rsid w:val="00483C08"/>
    <w:rsid w:val="00483D7B"/>
    <w:rsid w:val="00483DB4"/>
    <w:rsid w:val="00484135"/>
    <w:rsid w:val="004845A4"/>
    <w:rsid w:val="00484A9E"/>
    <w:rsid w:val="00484B28"/>
    <w:rsid w:val="00486480"/>
    <w:rsid w:val="004871A1"/>
    <w:rsid w:val="00490681"/>
    <w:rsid w:val="00491785"/>
    <w:rsid w:val="00494180"/>
    <w:rsid w:val="004959A5"/>
    <w:rsid w:val="004A02AC"/>
    <w:rsid w:val="004A1256"/>
    <w:rsid w:val="004A1BEA"/>
    <w:rsid w:val="004A1C52"/>
    <w:rsid w:val="004A2106"/>
    <w:rsid w:val="004A310F"/>
    <w:rsid w:val="004A396D"/>
    <w:rsid w:val="004A40AE"/>
    <w:rsid w:val="004A6C5E"/>
    <w:rsid w:val="004A70D0"/>
    <w:rsid w:val="004A7BA4"/>
    <w:rsid w:val="004B0418"/>
    <w:rsid w:val="004B0D24"/>
    <w:rsid w:val="004B182D"/>
    <w:rsid w:val="004B1B0E"/>
    <w:rsid w:val="004B3D91"/>
    <w:rsid w:val="004B51FF"/>
    <w:rsid w:val="004B5A33"/>
    <w:rsid w:val="004B5E73"/>
    <w:rsid w:val="004B6895"/>
    <w:rsid w:val="004B6B0B"/>
    <w:rsid w:val="004B7B1F"/>
    <w:rsid w:val="004B7C00"/>
    <w:rsid w:val="004C02C4"/>
    <w:rsid w:val="004C02C7"/>
    <w:rsid w:val="004C09EC"/>
    <w:rsid w:val="004C1C49"/>
    <w:rsid w:val="004C2EF9"/>
    <w:rsid w:val="004C6A18"/>
    <w:rsid w:val="004D008A"/>
    <w:rsid w:val="004D011A"/>
    <w:rsid w:val="004D24C6"/>
    <w:rsid w:val="004D34CD"/>
    <w:rsid w:val="004D46E0"/>
    <w:rsid w:val="004D5223"/>
    <w:rsid w:val="004D55EC"/>
    <w:rsid w:val="004D614D"/>
    <w:rsid w:val="004D69B2"/>
    <w:rsid w:val="004D7833"/>
    <w:rsid w:val="004E0405"/>
    <w:rsid w:val="004E2065"/>
    <w:rsid w:val="004E2458"/>
    <w:rsid w:val="004E3596"/>
    <w:rsid w:val="004E3E60"/>
    <w:rsid w:val="004E45A5"/>
    <w:rsid w:val="004E76AF"/>
    <w:rsid w:val="004F07AB"/>
    <w:rsid w:val="004F1286"/>
    <w:rsid w:val="004F37E2"/>
    <w:rsid w:val="004F5878"/>
    <w:rsid w:val="004F5DE6"/>
    <w:rsid w:val="004F6737"/>
    <w:rsid w:val="004F6B38"/>
    <w:rsid w:val="004F6E4E"/>
    <w:rsid w:val="00500561"/>
    <w:rsid w:val="005010F0"/>
    <w:rsid w:val="00501A45"/>
    <w:rsid w:val="00502231"/>
    <w:rsid w:val="00503034"/>
    <w:rsid w:val="00503A54"/>
    <w:rsid w:val="00504886"/>
    <w:rsid w:val="0050495E"/>
    <w:rsid w:val="00504B92"/>
    <w:rsid w:val="00504F87"/>
    <w:rsid w:val="00506C65"/>
    <w:rsid w:val="00510E85"/>
    <w:rsid w:val="00510F0C"/>
    <w:rsid w:val="00511C78"/>
    <w:rsid w:val="005129BB"/>
    <w:rsid w:val="005139BD"/>
    <w:rsid w:val="00513AF7"/>
    <w:rsid w:val="0051450F"/>
    <w:rsid w:val="005163EF"/>
    <w:rsid w:val="005177CC"/>
    <w:rsid w:val="00520581"/>
    <w:rsid w:val="0052065E"/>
    <w:rsid w:val="00520A9A"/>
    <w:rsid w:val="00520D3D"/>
    <w:rsid w:val="00520F32"/>
    <w:rsid w:val="00521700"/>
    <w:rsid w:val="005220EF"/>
    <w:rsid w:val="00525298"/>
    <w:rsid w:val="00525562"/>
    <w:rsid w:val="00525E65"/>
    <w:rsid w:val="00526EC8"/>
    <w:rsid w:val="00527340"/>
    <w:rsid w:val="00530A1C"/>
    <w:rsid w:val="00532FDB"/>
    <w:rsid w:val="00533C2A"/>
    <w:rsid w:val="005343AE"/>
    <w:rsid w:val="00535207"/>
    <w:rsid w:val="00535EFE"/>
    <w:rsid w:val="00537750"/>
    <w:rsid w:val="00537ACF"/>
    <w:rsid w:val="00537C4F"/>
    <w:rsid w:val="00540816"/>
    <w:rsid w:val="00541058"/>
    <w:rsid w:val="005414B6"/>
    <w:rsid w:val="00542EB9"/>
    <w:rsid w:val="00543AB0"/>
    <w:rsid w:val="00543F22"/>
    <w:rsid w:val="0054467F"/>
    <w:rsid w:val="00545252"/>
    <w:rsid w:val="005458F6"/>
    <w:rsid w:val="00546F19"/>
    <w:rsid w:val="00547DCE"/>
    <w:rsid w:val="00550FE4"/>
    <w:rsid w:val="00551160"/>
    <w:rsid w:val="005515F7"/>
    <w:rsid w:val="00552F04"/>
    <w:rsid w:val="00553212"/>
    <w:rsid w:val="0055331F"/>
    <w:rsid w:val="00555EEC"/>
    <w:rsid w:val="00556619"/>
    <w:rsid w:val="00556893"/>
    <w:rsid w:val="00556CA3"/>
    <w:rsid w:val="0055756A"/>
    <w:rsid w:val="00557F33"/>
    <w:rsid w:val="00557F84"/>
    <w:rsid w:val="00561FAF"/>
    <w:rsid w:val="0056259F"/>
    <w:rsid w:val="005633BB"/>
    <w:rsid w:val="005635AC"/>
    <w:rsid w:val="005636BA"/>
    <w:rsid w:val="00563BA4"/>
    <w:rsid w:val="00563C1D"/>
    <w:rsid w:val="00564B10"/>
    <w:rsid w:val="00564D8C"/>
    <w:rsid w:val="00565CA7"/>
    <w:rsid w:val="00566226"/>
    <w:rsid w:val="005666CD"/>
    <w:rsid w:val="005677FA"/>
    <w:rsid w:val="005721F1"/>
    <w:rsid w:val="00572947"/>
    <w:rsid w:val="00572AB3"/>
    <w:rsid w:val="00572F1A"/>
    <w:rsid w:val="005737C9"/>
    <w:rsid w:val="00574F87"/>
    <w:rsid w:val="0057594F"/>
    <w:rsid w:val="00576821"/>
    <w:rsid w:val="005806DB"/>
    <w:rsid w:val="00580FE8"/>
    <w:rsid w:val="00581330"/>
    <w:rsid w:val="005815CD"/>
    <w:rsid w:val="00581E1C"/>
    <w:rsid w:val="00584915"/>
    <w:rsid w:val="00585465"/>
    <w:rsid w:val="00585CEC"/>
    <w:rsid w:val="00585EAD"/>
    <w:rsid w:val="0058603D"/>
    <w:rsid w:val="00586E50"/>
    <w:rsid w:val="00587A9C"/>
    <w:rsid w:val="00587DAA"/>
    <w:rsid w:val="00587E77"/>
    <w:rsid w:val="00590955"/>
    <w:rsid w:val="00590B67"/>
    <w:rsid w:val="00591882"/>
    <w:rsid w:val="00592818"/>
    <w:rsid w:val="005943FB"/>
    <w:rsid w:val="005953EF"/>
    <w:rsid w:val="00595743"/>
    <w:rsid w:val="005964DE"/>
    <w:rsid w:val="00597276"/>
    <w:rsid w:val="00597F4E"/>
    <w:rsid w:val="005A0E7D"/>
    <w:rsid w:val="005A2380"/>
    <w:rsid w:val="005A388D"/>
    <w:rsid w:val="005A49F0"/>
    <w:rsid w:val="005A5A7C"/>
    <w:rsid w:val="005A5C55"/>
    <w:rsid w:val="005B00CE"/>
    <w:rsid w:val="005B03F9"/>
    <w:rsid w:val="005B050A"/>
    <w:rsid w:val="005B088B"/>
    <w:rsid w:val="005B239C"/>
    <w:rsid w:val="005B3FE5"/>
    <w:rsid w:val="005B4223"/>
    <w:rsid w:val="005B64CD"/>
    <w:rsid w:val="005B6592"/>
    <w:rsid w:val="005B6885"/>
    <w:rsid w:val="005B6CF1"/>
    <w:rsid w:val="005B7077"/>
    <w:rsid w:val="005B78B9"/>
    <w:rsid w:val="005C12A0"/>
    <w:rsid w:val="005C1C2C"/>
    <w:rsid w:val="005C2307"/>
    <w:rsid w:val="005C293D"/>
    <w:rsid w:val="005C2E56"/>
    <w:rsid w:val="005C4364"/>
    <w:rsid w:val="005C4DD1"/>
    <w:rsid w:val="005C52F0"/>
    <w:rsid w:val="005C63E9"/>
    <w:rsid w:val="005C77E3"/>
    <w:rsid w:val="005C7C4A"/>
    <w:rsid w:val="005C7F3F"/>
    <w:rsid w:val="005D0B3D"/>
    <w:rsid w:val="005D1466"/>
    <w:rsid w:val="005D43B1"/>
    <w:rsid w:val="005D5A0D"/>
    <w:rsid w:val="005D5F69"/>
    <w:rsid w:val="005D726E"/>
    <w:rsid w:val="005D74B1"/>
    <w:rsid w:val="005E0A3F"/>
    <w:rsid w:val="005E1474"/>
    <w:rsid w:val="005E17C3"/>
    <w:rsid w:val="005E1981"/>
    <w:rsid w:val="005E269A"/>
    <w:rsid w:val="005E35DF"/>
    <w:rsid w:val="005E3674"/>
    <w:rsid w:val="005E4210"/>
    <w:rsid w:val="005E4B52"/>
    <w:rsid w:val="005E73A6"/>
    <w:rsid w:val="005F03AA"/>
    <w:rsid w:val="005F0C06"/>
    <w:rsid w:val="005F3EDE"/>
    <w:rsid w:val="005F57DF"/>
    <w:rsid w:val="005F5ADA"/>
    <w:rsid w:val="005F5C46"/>
    <w:rsid w:val="005F6216"/>
    <w:rsid w:val="005F7AD5"/>
    <w:rsid w:val="006037FC"/>
    <w:rsid w:val="006038C4"/>
    <w:rsid w:val="006049CE"/>
    <w:rsid w:val="00604D13"/>
    <w:rsid w:val="00605765"/>
    <w:rsid w:val="00607CD3"/>
    <w:rsid w:val="00607F77"/>
    <w:rsid w:val="0061046C"/>
    <w:rsid w:val="0061067D"/>
    <w:rsid w:val="00611FE6"/>
    <w:rsid w:val="00613A29"/>
    <w:rsid w:val="00614661"/>
    <w:rsid w:val="00615086"/>
    <w:rsid w:val="00616570"/>
    <w:rsid w:val="00616904"/>
    <w:rsid w:val="00617624"/>
    <w:rsid w:val="0062026F"/>
    <w:rsid w:val="0062097E"/>
    <w:rsid w:val="006216CC"/>
    <w:rsid w:val="006223CC"/>
    <w:rsid w:val="006224FA"/>
    <w:rsid w:val="006233EF"/>
    <w:rsid w:val="006234FF"/>
    <w:rsid w:val="00626362"/>
    <w:rsid w:val="00626C0C"/>
    <w:rsid w:val="00627269"/>
    <w:rsid w:val="00627E23"/>
    <w:rsid w:val="00627E6C"/>
    <w:rsid w:val="00630792"/>
    <w:rsid w:val="0063127C"/>
    <w:rsid w:val="00635961"/>
    <w:rsid w:val="00635A66"/>
    <w:rsid w:val="00636D6A"/>
    <w:rsid w:val="006404E6"/>
    <w:rsid w:val="00640624"/>
    <w:rsid w:val="00640696"/>
    <w:rsid w:val="00640E62"/>
    <w:rsid w:val="006438B2"/>
    <w:rsid w:val="00643DD7"/>
    <w:rsid w:val="00644560"/>
    <w:rsid w:val="0064539A"/>
    <w:rsid w:val="00646190"/>
    <w:rsid w:val="00646926"/>
    <w:rsid w:val="00646952"/>
    <w:rsid w:val="00646A34"/>
    <w:rsid w:val="00647A17"/>
    <w:rsid w:val="00650481"/>
    <w:rsid w:val="006505F5"/>
    <w:rsid w:val="00650DE9"/>
    <w:rsid w:val="006522C0"/>
    <w:rsid w:val="006524B7"/>
    <w:rsid w:val="00653439"/>
    <w:rsid w:val="00653C17"/>
    <w:rsid w:val="00653C62"/>
    <w:rsid w:val="00654A99"/>
    <w:rsid w:val="00654DD1"/>
    <w:rsid w:val="00655363"/>
    <w:rsid w:val="00655CDD"/>
    <w:rsid w:val="00656000"/>
    <w:rsid w:val="006566E9"/>
    <w:rsid w:val="0066002A"/>
    <w:rsid w:val="0066237A"/>
    <w:rsid w:val="00662CDD"/>
    <w:rsid w:val="00663823"/>
    <w:rsid w:val="00670D29"/>
    <w:rsid w:val="00671181"/>
    <w:rsid w:val="006718EE"/>
    <w:rsid w:val="0067255B"/>
    <w:rsid w:val="00672C0D"/>
    <w:rsid w:val="00673ADF"/>
    <w:rsid w:val="00673BB8"/>
    <w:rsid w:val="00674125"/>
    <w:rsid w:val="00674172"/>
    <w:rsid w:val="00674FE7"/>
    <w:rsid w:val="00675B80"/>
    <w:rsid w:val="00675DDD"/>
    <w:rsid w:val="00676C86"/>
    <w:rsid w:val="00676FFC"/>
    <w:rsid w:val="006776B5"/>
    <w:rsid w:val="006806CA"/>
    <w:rsid w:val="00680FC7"/>
    <w:rsid w:val="006838DB"/>
    <w:rsid w:val="00683AE0"/>
    <w:rsid w:val="00683F12"/>
    <w:rsid w:val="00684494"/>
    <w:rsid w:val="0068570F"/>
    <w:rsid w:val="00685EF7"/>
    <w:rsid w:val="006864C3"/>
    <w:rsid w:val="006867D5"/>
    <w:rsid w:val="006911F1"/>
    <w:rsid w:val="006913AA"/>
    <w:rsid w:val="0069169B"/>
    <w:rsid w:val="00692EA6"/>
    <w:rsid w:val="0069376B"/>
    <w:rsid w:val="00694066"/>
    <w:rsid w:val="006965FB"/>
    <w:rsid w:val="006969FA"/>
    <w:rsid w:val="006976E3"/>
    <w:rsid w:val="006A0BF4"/>
    <w:rsid w:val="006A2A59"/>
    <w:rsid w:val="006A2C3A"/>
    <w:rsid w:val="006A31C9"/>
    <w:rsid w:val="006A3258"/>
    <w:rsid w:val="006A3C6E"/>
    <w:rsid w:val="006A4B50"/>
    <w:rsid w:val="006A569F"/>
    <w:rsid w:val="006A68CF"/>
    <w:rsid w:val="006A6E43"/>
    <w:rsid w:val="006A707D"/>
    <w:rsid w:val="006A771D"/>
    <w:rsid w:val="006B06CD"/>
    <w:rsid w:val="006B2D95"/>
    <w:rsid w:val="006B3352"/>
    <w:rsid w:val="006B350B"/>
    <w:rsid w:val="006B5B47"/>
    <w:rsid w:val="006B7B2A"/>
    <w:rsid w:val="006C1401"/>
    <w:rsid w:val="006C4BFB"/>
    <w:rsid w:val="006C4FE5"/>
    <w:rsid w:val="006D1469"/>
    <w:rsid w:val="006D1737"/>
    <w:rsid w:val="006D1DBE"/>
    <w:rsid w:val="006D2CF9"/>
    <w:rsid w:val="006D3668"/>
    <w:rsid w:val="006D3C30"/>
    <w:rsid w:val="006D490B"/>
    <w:rsid w:val="006D4FE3"/>
    <w:rsid w:val="006D5A42"/>
    <w:rsid w:val="006D5A5D"/>
    <w:rsid w:val="006D6C91"/>
    <w:rsid w:val="006D6FDA"/>
    <w:rsid w:val="006D70AF"/>
    <w:rsid w:val="006E0142"/>
    <w:rsid w:val="006E0887"/>
    <w:rsid w:val="006E2314"/>
    <w:rsid w:val="006E2D02"/>
    <w:rsid w:val="006E6490"/>
    <w:rsid w:val="006E6611"/>
    <w:rsid w:val="006E6A4C"/>
    <w:rsid w:val="006E6B24"/>
    <w:rsid w:val="006E727D"/>
    <w:rsid w:val="006E72D2"/>
    <w:rsid w:val="006E74FA"/>
    <w:rsid w:val="006F1705"/>
    <w:rsid w:val="006F2CEA"/>
    <w:rsid w:val="006F42CC"/>
    <w:rsid w:val="006F4B52"/>
    <w:rsid w:val="006F56BB"/>
    <w:rsid w:val="006F581A"/>
    <w:rsid w:val="006F5D83"/>
    <w:rsid w:val="006F6633"/>
    <w:rsid w:val="006F6A4C"/>
    <w:rsid w:val="006F7EF1"/>
    <w:rsid w:val="007017FB"/>
    <w:rsid w:val="00702AF4"/>
    <w:rsid w:val="00704F6E"/>
    <w:rsid w:val="0070517C"/>
    <w:rsid w:val="00705902"/>
    <w:rsid w:val="0071063F"/>
    <w:rsid w:val="00710BC0"/>
    <w:rsid w:val="007126F3"/>
    <w:rsid w:val="00712CB1"/>
    <w:rsid w:val="00713093"/>
    <w:rsid w:val="00713117"/>
    <w:rsid w:val="007154AA"/>
    <w:rsid w:val="00715583"/>
    <w:rsid w:val="007157C7"/>
    <w:rsid w:val="007163B6"/>
    <w:rsid w:val="00720051"/>
    <w:rsid w:val="007211BF"/>
    <w:rsid w:val="00721DC1"/>
    <w:rsid w:val="00722E6B"/>
    <w:rsid w:val="00725949"/>
    <w:rsid w:val="00725F1F"/>
    <w:rsid w:val="00727680"/>
    <w:rsid w:val="00727B10"/>
    <w:rsid w:val="00727D8E"/>
    <w:rsid w:val="0073052E"/>
    <w:rsid w:val="007309D3"/>
    <w:rsid w:val="00730DC8"/>
    <w:rsid w:val="00731324"/>
    <w:rsid w:val="00732471"/>
    <w:rsid w:val="00734A68"/>
    <w:rsid w:val="0073547B"/>
    <w:rsid w:val="00735731"/>
    <w:rsid w:val="00737288"/>
    <w:rsid w:val="00740DB0"/>
    <w:rsid w:val="00740F7C"/>
    <w:rsid w:val="00743B0E"/>
    <w:rsid w:val="00744166"/>
    <w:rsid w:val="00745070"/>
    <w:rsid w:val="0074514D"/>
    <w:rsid w:val="00746200"/>
    <w:rsid w:val="00747DBD"/>
    <w:rsid w:val="0075164D"/>
    <w:rsid w:val="00752FD8"/>
    <w:rsid w:val="00754952"/>
    <w:rsid w:val="007557BD"/>
    <w:rsid w:val="007561A0"/>
    <w:rsid w:val="007615ED"/>
    <w:rsid w:val="00762527"/>
    <w:rsid w:val="00762689"/>
    <w:rsid w:val="00763335"/>
    <w:rsid w:val="007649A6"/>
    <w:rsid w:val="00765F61"/>
    <w:rsid w:val="00766286"/>
    <w:rsid w:val="00771332"/>
    <w:rsid w:val="00771F84"/>
    <w:rsid w:val="0077284E"/>
    <w:rsid w:val="0077408A"/>
    <w:rsid w:val="007745EA"/>
    <w:rsid w:val="00774850"/>
    <w:rsid w:val="00775B38"/>
    <w:rsid w:val="00776372"/>
    <w:rsid w:val="0077717F"/>
    <w:rsid w:val="007774B7"/>
    <w:rsid w:val="00780EF9"/>
    <w:rsid w:val="0078602E"/>
    <w:rsid w:val="00790B90"/>
    <w:rsid w:val="007921E6"/>
    <w:rsid w:val="0079496D"/>
    <w:rsid w:val="00795D7D"/>
    <w:rsid w:val="00796173"/>
    <w:rsid w:val="007976CE"/>
    <w:rsid w:val="0079771F"/>
    <w:rsid w:val="007A1552"/>
    <w:rsid w:val="007A30E9"/>
    <w:rsid w:val="007A33D4"/>
    <w:rsid w:val="007A3955"/>
    <w:rsid w:val="007A3A43"/>
    <w:rsid w:val="007A3EB6"/>
    <w:rsid w:val="007A59A2"/>
    <w:rsid w:val="007A6918"/>
    <w:rsid w:val="007B1C45"/>
    <w:rsid w:val="007B420B"/>
    <w:rsid w:val="007B4508"/>
    <w:rsid w:val="007B5B88"/>
    <w:rsid w:val="007B6418"/>
    <w:rsid w:val="007B6D7D"/>
    <w:rsid w:val="007B7472"/>
    <w:rsid w:val="007B794D"/>
    <w:rsid w:val="007C1D79"/>
    <w:rsid w:val="007C2629"/>
    <w:rsid w:val="007C279E"/>
    <w:rsid w:val="007C28E1"/>
    <w:rsid w:val="007C3118"/>
    <w:rsid w:val="007C357D"/>
    <w:rsid w:val="007C43C7"/>
    <w:rsid w:val="007D1AD3"/>
    <w:rsid w:val="007D26E4"/>
    <w:rsid w:val="007D2D58"/>
    <w:rsid w:val="007D2DD4"/>
    <w:rsid w:val="007D3290"/>
    <w:rsid w:val="007D3687"/>
    <w:rsid w:val="007D3BE1"/>
    <w:rsid w:val="007D42D9"/>
    <w:rsid w:val="007E06C0"/>
    <w:rsid w:val="007E0E4B"/>
    <w:rsid w:val="007E2497"/>
    <w:rsid w:val="007E4D7C"/>
    <w:rsid w:val="007E57FC"/>
    <w:rsid w:val="007E59F8"/>
    <w:rsid w:val="007E7F5B"/>
    <w:rsid w:val="007F0A27"/>
    <w:rsid w:val="007F1C9F"/>
    <w:rsid w:val="007F4267"/>
    <w:rsid w:val="007F558B"/>
    <w:rsid w:val="007F70F6"/>
    <w:rsid w:val="007F7E0B"/>
    <w:rsid w:val="008000BB"/>
    <w:rsid w:val="008002C0"/>
    <w:rsid w:val="008017B1"/>
    <w:rsid w:val="00802D6F"/>
    <w:rsid w:val="00802F40"/>
    <w:rsid w:val="00803489"/>
    <w:rsid w:val="00803950"/>
    <w:rsid w:val="008050EA"/>
    <w:rsid w:val="00805998"/>
    <w:rsid w:val="00806B73"/>
    <w:rsid w:val="008106A7"/>
    <w:rsid w:val="008106AF"/>
    <w:rsid w:val="00810A92"/>
    <w:rsid w:val="00812A9E"/>
    <w:rsid w:val="00812AF9"/>
    <w:rsid w:val="00812DE9"/>
    <w:rsid w:val="00813409"/>
    <w:rsid w:val="0081423B"/>
    <w:rsid w:val="00814264"/>
    <w:rsid w:val="00814C72"/>
    <w:rsid w:val="00814EC0"/>
    <w:rsid w:val="00821009"/>
    <w:rsid w:val="008226FD"/>
    <w:rsid w:val="008230A8"/>
    <w:rsid w:val="0082310D"/>
    <w:rsid w:val="008236C7"/>
    <w:rsid w:val="00823B15"/>
    <w:rsid w:val="00824652"/>
    <w:rsid w:val="00824866"/>
    <w:rsid w:val="008263D2"/>
    <w:rsid w:val="008279FF"/>
    <w:rsid w:val="00827A91"/>
    <w:rsid w:val="00830373"/>
    <w:rsid w:val="008304B7"/>
    <w:rsid w:val="00830A2A"/>
    <w:rsid w:val="00832E5E"/>
    <w:rsid w:val="00834FD1"/>
    <w:rsid w:val="008364B2"/>
    <w:rsid w:val="00840726"/>
    <w:rsid w:val="008427A7"/>
    <w:rsid w:val="00842949"/>
    <w:rsid w:val="008450FF"/>
    <w:rsid w:val="00845637"/>
    <w:rsid w:val="008461DF"/>
    <w:rsid w:val="00846B82"/>
    <w:rsid w:val="00850224"/>
    <w:rsid w:val="0085037C"/>
    <w:rsid w:val="0085113E"/>
    <w:rsid w:val="00851DD3"/>
    <w:rsid w:val="00852C57"/>
    <w:rsid w:val="00853F60"/>
    <w:rsid w:val="008562FF"/>
    <w:rsid w:val="00856F36"/>
    <w:rsid w:val="0085757E"/>
    <w:rsid w:val="008579ED"/>
    <w:rsid w:val="00857EAE"/>
    <w:rsid w:val="00860CC8"/>
    <w:rsid w:val="0086136D"/>
    <w:rsid w:val="008653B4"/>
    <w:rsid w:val="0087004D"/>
    <w:rsid w:val="00870601"/>
    <w:rsid w:val="00870AAD"/>
    <w:rsid w:val="008719DD"/>
    <w:rsid w:val="00871EFD"/>
    <w:rsid w:val="008730F5"/>
    <w:rsid w:val="00873EE0"/>
    <w:rsid w:val="00875F6B"/>
    <w:rsid w:val="00875FD8"/>
    <w:rsid w:val="00877950"/>
    <w:rsid w:val="00880049"/>
    <w:rsid w:val="00880710"/>
    <w:rsid w:val="00880CDC"/>
    <w:rsid w:val="00882768"/>
    <w:rsid w:val="00883B8F"/>
    <w:rsid w:val="008840F5"/>
    <w:rsid w:val="00884B34"/>
    <w:rsid w:val="008852B7"/>
    <w:rsid w:val="008860FF"/>
    <w:rsid w:val="00886D19"/>
    <w:rsid w:val="008870DF"/>
    <w:rsid w:val="00887AFF"/>
    <w:rsid w:val="00890614"/>
    <w:rsid w:val="008921B9"/>
    <w:rsid w:val="008921FE"/>
    <w:rsid w:val="00892B9E"/>
    <w:rsid w:val="00892CAA"/>
    <w:rsid w:val="00893064"/>
    <w:rsid w:val="00893244"/>
    <w:rsid w:val="008955CF"/>
    <w:rsid w:val="00897C44"/>
    <w:rsid w:val="00897EF5"/>
    <w:rsid w:val="008A0576"/>
    <w:rsid w:val="008A2C02"/>
    <w:rsid w:val="008A2D93"/>
    <w:rsid w:val="008A3BBF"/>
    <w:rsid w:val="008A497A"/>
    <w:rsid w:val="008A4C67"/>
    <w:rsid w:val="008A65E8"/>
    <w:rsid w:val="008B07B4"/>
    <w:rsid w:val="008B0902"/>
    <w:rsid w:val="008B094B"/>
    <w:rsid w:val="008B2471"/>
    <w:rsid w:val="008B286A"/>
    <w:rsid w:val="008B2A12"/>
    <w:rsid w:val="008B4B50"/>
    <w:rsid w:val="008B5449"/>
    <w:rsid w:val="008B574C"/>
    <w:rsid w:val="008B5F82"/>
    <w:rsid w:val="008C1133"/>
    <w:rsid w:val="008C1457"/>
    <w:rsid w:val="008C2E67"/>
    <w:rsid w:val="008C37D4"/>
    <w:rsid w:val="008C3B2D"/>
    <w:rsid w:val="008C428E"/>
    <w:rsid w:val="008C42A7"/>
    <w:rsid w:val="008C4B21"/>
    <w:rsid w:val="008C4D58"/>
    <w:rsid w:val="008C4D73"/>
    <w:rsid w:val="008C4DC8"/>
    <w:rsid w:val="008C5634"/>
    <w:rsid w:val="008C57D4"/>
    <w:rsid w:val="008C6361"/>
    <w:rsid w:val="008C7514"/>
    <w:rsid w:val="008D0807"/>
    <w:rsid w:val="008D320C"/>
    <w:rsid w:val="008D34F3"/>
    <w:rsid w:val="008D4FDB"/>
    <w:rsid w:val="008D533E"/>
    <w:rsid w:val="008D57EE"/>
    <w:rsid w:val="008D665C"/>
    <w:rsid w:val="008D7DC0"/>
    <w:rsid w:val="008E1A51"/>
    <w:rsid w:val="008E2173"/>
    <w:rsid w:val="008E2BD6"/>
    <w:rsid w:val="008E2D06"/>
    <w:rsid w:val="008E3126"/>
    <w:rsid w:val="008E34AE"/>
    <w:rsid w:val="008E466E"/>
    <w:rsid w:val="008E4BB2"/>
    <w:rsid w:val="008E5433"/>
    <w:rsid w:val="008E6757"/>
    <w:rsid w:val="008E79BA"/>
    <w:rsid w:val="008E7F63"/>
    <w:rsid w:val="008F1703"/>
    <w:rsid w:val="008F2568"/>
    <w:rsid w:val="008F3007"/>
    <w:rsid w:val="008F3576"/>
    <w:rsid w:val="008F453B"/>
    <w:rsid w:val="008F5614"/>
    <w:rsid w:val="008F5DAE"/>
    <w:rsid w:val="008F64F6"/>
    <w:rsid w:val="008F70A4"/>
    <w:rsid w:val="009016A8"/>
    <w:rsid w:val="009026E0"/>
    <w:rsid w:val="00902AEB"/>
    <w:rsid w:val="009039A5"/>
    <w:rsid w:val="00904F56"/>
    <w:rsid w:val="00906554"/>
    <w:rsid w:val="00906699"/>
    <w:rsid w:val="00907BB1"/>
    <w:rsid w:val="00910742"/>
    <w:rsid w:val="0091077D"/>
    <w:rsid w:val="00911B04"/>
    <w:rsid w:val="009142F4"/>
    <w:rsid w:val="009144F5"/>
    <w:rsid w:val="00916B2F"/>
    <w:rsid w:val="009175D3"/>
    <w:rsid w:val="00921133"/>
    <w:rsid w:val="00921B07"/>
    <w:rsid w:val="00924A1B"/>
    <w:rsid w:val="009258D5"/>
    <w:rsid w:val="00930F51"/>
    <w:rsid w:val="009324A9"/>
    <w:rsid w:val="00932757"/>
    <w:rsid w:val="00935BC5"/>
    <w:rsid w:val="00935C86"/>
    <w:rsid w:val="00937C3F"/>
    <w:rsid w:val="00937D13"/>
    <w:rsid w:val="00941DA6"/>
    <w:rsid w:val="00941E7E"/>
    <w:rsid w:val="00941FA1"/>
    <w:rsid w:val="009439C9"/>
    <w:rsid w:val="00943EDA"/>
    <w:rsid w:val="0094400F"/>
    <w:rsid w:val="009445F2"/>
    <w:rsid w:val="00944D2F"/>
    <w:rsid w:val="00945066"/>
    <w:rsid w:val="00947C1A"/>
    <w:rsid w:val="00950449"/>
    <w:rsid w:val="009514C8"/>
    <w:rsid w:val="00951DC7"/>
    <w:rsid w:val="00951EE2"/>
    <w:rsid w:val="009525AF"/>
    <w:rsid w:val="00953B16"/>
    <w:rsid w:val="00953B35"/>
    <w:rsid w:val="00953C14"/>
    <w:rsid w:val="009541BE"/>
    <w:rsid w:val="00954B1F"/>
    <w:rsid w:val="0095780C"/>
    <w:rsid w:val="00960B6A"/>
    <w:rsid w:val="009654F8"/>
    <w:rsid w:val="009655A2"/>
    <w:rsid w:val="009669CC"/>
    <w:rsid w:val="009674A3"/>
    <w:rsid w:val="009737C9"/>
    <w:rsid w:val="00973966"/>
    <w:rsid w:val="00973D89"/>
    <w:rsid w:val="009758CF"/>
    <w:rsid w:val="00975A34"/>
    <w:rsid w:val="00976A07"/>
    <w:rsid w:val="00977232"/>
    <w:rsid w:val="009777D9"/>
    <w:rsid w:val="0098025B"/>
    <w:rsid w:val="00980BDE"/>
    <w:rsid w:val="00981BF7"/>
    <w:rsid w:val="009820EF"/>
    <w:rsid w:val="00983D24"/>
    <w:rsid w:val="00983DF6"/>
    <w:rsid w:val="00986842"/>
    <w:rsid w:val="0099013C"/>
    <w:rsid w:val="0099397D"/>
    <w:rsid w:val="0099403B"/>
    <w:rsid w:val="00994554"/>
    <w:rsid w:val="009968A2"/>
    <w:rsid w:val="00996FC1"/>
    <w:rsid w:val="009974BE"/>
    <w:rsid w:val="00997A22"/>
    <w:rsid w:val="009A0B73"/>
    <w:rsid w:val="009A280D"/>
    <w:rsid w:val="009A3008"/>
    <w:rsid w:val="009A55A6"/>
    <w:rsid w:val="009A7196"/>
    <w:rsid w:val="009A7B15"/>
    <w:rsid w:val="009B0774"/>
    <w:rsid w:val="009B2183"/>
    <w:rsid w:val="009B2DE4"/>
    <w:rsid w:val="009B39F1"/>
    <w:rsid w:val="009B43C2"/>
    <w:rsid w:val="009B5814"/>
    <w:rsid w:val="009B5EC1"/>
    <w:rsid w:val="009B5EF4"/>
    <w:rsid w:val="009B6FA2"/>
    <w:rsid w:val="009B78EA"/>
    <w:rsid w:val="009B7AF2"/>
    <w:rsid w:val="009C2525"/>
    <w:rsid w:val="009C3F09"/>
    <w:rsid w:val="009C4441"/>
    <w:rsid w:val="009C493A"/>
    <w:rsid w:val="009C701B"/>
    <w:rsid w:val="009D011B"/>
    <w:rsid w:val="009D0470"/>
    <w:rsid w:val="009D12B3"/>
    <w:rsid w:val="009D23E0"/>
    <w:rsid w:val="009D28F6"/>
    <w:rsid w:val="009D2F85"/>
    <w:rsid w:val="009D3DDD"/>
    <w:rsid w:val="009D4B04"/>
    <w:rsid w:val="009D4B06"/>
    <w:rsid w:val="009D5A4A"/>
    <w:rsid w:val="009D5BA0"/>
    <w:rsid w:val="009D7D81"/>
    <w:rsid w:val="009E0891"/>
    <w:rsid w:val="009E14FA"/>
    <w:rsid w:val="009E36D0"/>
    <w:rsid w:val="009E452E"/>
    <w:rsid w:val="009E5F7D"/>
    <w:rsid w:val="009E60CB"/>
    <w:rsid w:val="009E69EA"/>
    <w:rsid w:val="009E6D0C"/>
    <w:rsid w:val="009F27D9"/>
    <w:rsid w:val="009F5C44"/>
    <w:rsid w:val="009F70F8"/>
    <w:rsid w:val="009F753A"/>
    <w:rsid w:val="00A002A7"/>
    <w:rsid w:val="00A0033F"/>
    <w:rsid w:val="00A006CF"/>
    <w:rsid w:val="00A01B76"/>
    <w:rsid w:val="00A0340D"/>
    <w:rsid w:val="00A03591"/>
    <w:rsid w:val="00A03A4C"/>
    <w:rsid w:val="00A0796D"/>
    <w:rsid w:val="00A07C9A"/>
    <w:rsid w:val="00A07FC7"/>
    <w:rsid w:val="00A10F45"/>
    <w:rsid w:val="00A10F9C"/>
    <w:rsid w:val="00A1160C"/>
    <w:rsid w:val="00A118E5"/>
    <w:rsid w:val="00A1423D"/>
    <w:rsid w:val="00A14489"/>
    <w:rsid w:val="00A15B86"/>
    <w:rsid w:val="00A161C5"/>
    <w:rsid w:val="00A16535"/>
    <w:rsid w:val="00A17607"/>
    <w:rsid w:val="00A20AB6"/>
    <w:rsid w:val="00A2169B"/>
    <w:rsid w:val="00A21A85"/>
    <w:rsid w:val="00A21C4E"/>
    <w:rsid w:val="00A21DF4"/>
    <w:rsid w:val="00A22090"/>
    <w:rsid w:val="00A24214"/>
    <w:rsid w:val="00A24923"/>
    <w:rsid w:val="00A256D6"/>
    <w:rsid w:val="00A25878"/>
    <w:rsid w:val="00A25A9F"/>
    <w:rsid w:val="00A26CC2"/>
    <w:rsid w:val="00A26F13"/>
    <w:rsid w:val="00A27A98"/>
    <w:rsid w:val="00A305E1"/>
    <w:rsid w:val="00A31015"/>
    <w:rsid w:val="00A31650"/>
    <w:rsid w:val="00A33ACC"/>
    <w:rsid w:val="00A33DD5"/>
    <w:rsid w:val="00A34DFE"/>
    <w:rsid w:val="00A34EDC"/>
    <w:rsid w:val="00A36778"/>
    <w:rsid w:val="00A3761C"/>
    <w:rsid w:val="00A37C5A"/>
    <w:rsid w:val="00A400A1"/>
    <w:rsid w:val="00A405B2"/>
    <w:rsid w:val="00A42CD9"/>
    <w:rsid w:val="00A4327F"/>
    <w:rsid w:val="00A43A69"/>
    <w:rsid w:val="00A44A1B"/>
    <w:rsid w:val="00A44F04"/>
    <w:rsid w:val="00A46B00"/>
    <w:rsid w:val="00A474EA"/>
    <w:rsid w:val="00A5049F"/>
    <w:rsid w:val="00A51378"/>
    <w:rsid w:val="00A5166D"/>
    <w:rsid w:val="00A53398"/>
    <w:rsid w:val="00A54724"/>
    <w:rsid w:val="00A54B71"/>
    <w:rsid w:val="00A55325"/>
    <w:rsid w:val="00A5771F"/>
    <w:rsid w:val="00A60262"/>
    <w:rsid w:val="00A6109B"/>
    <w:rsid w:val="00A635D4"/>
    <w:rsid w:val="00A644D1"/>
    <w:rsid w:val="00A6467B"/>
    <w:rsid w:val="00A649A2"/>
    <w:rsid w:val="00A64E91"/>
    <w:rsid w:val="00A655D6"/>
    <w:rsid w:val="00A65842"/>
    <w:rsid w:val="00A66104"/>
    <w:rsid w:val="00A67458"/>
    <w:rsid w:val="00A700CA"/>
    <w:rsid w:val="00A702C2"/>
    <w:rsid w:val="00A705E1"/>
    <w:rsid w:val="00A70786"/>
    <w:rsid w:val="00A70EC5"/>
    <w:rsid w:val="00A71010"/>
    <w:rsid w:val="00A7182E"/>
    <w:rsid w:val="00A718DF"/>
    <w:rsid w:val="00A7219C"/>
    <w:rsid w:val="00A74F45"/>
    <w:rsid w:val="00A7519A"/>
    <w:rsid w:val="00A75BF1"/>
    <w:rsid w:val="00A806A8"/>
    <w:rsid w:val="00A810E3"/>
    <w:rsid w:val="00A8138C"/>
    <w:rsid w:val="00A8210A"/>
    <w:rsid w:val="00A8218E"/>
    <w:rsid w:val="00A82E8E"/>
    <w:rsid w:val="00A831C3"/>
    <w:rsid w:val="00A83437"/>
    <w:rsid w:val="00A83F6C"/>
    <w:rsid w:val="00A8414F"/>
    <w:rsid w:val="00A8419F"/>
    <w:rsid w:val="00A841B4"/>
    <w:rsid w:val="00A84415"/>
    <w:rsid w:val="00A84AEF"/>
    <w:rsid w:val="00A87FA4"/>
    <w:rsid w:val="00A90FE2"/>
    <w:rsid w:val="00A9226D"/>
    <w:rsid w:val="00A932C1"/>
    <w:rsid w:val="00A9465C"/>
    <w:rsid w:val="00A95C6D"/>
    <w:rsid w:val="00A96752"/>
    <w:rsid w:val="00A9764E"/>
    <w:rsid w:val="00A97E1E"/>
    <w:rsid w:val="00AA01EA"/>
    <w:rsid w:val="00AA1A8C"/>
    <w:rsid w:val="00AA327D"/>
    <w:rsid w:val="00AA3CEA"/>
    <w:rsid w:val="00AA418E"/>
    <w:rsid w:val="00AA43F8"/>
    <w:rsid w:val="00AA5242"/>
    <w:rsid w:val="00AA5669"/>
    <w:rsid w:val="00AA5944"/>
    <w:rsid w:val="00AA5A59"/>
    <w:rsid w:val="00AA5B1F"/>
    <w:rsid w:val="00AA62A1"/>
    <w:rsid w:val="00AA75B2"/>
    <w:rsid w:val="00AB0781"/>
    <w:rsid w:val="00AB18B6"/>
    <w:rsid w:val="00AB4607"/>
    <w:rsid w:val="00AB7AA0"/>
    <w:rsid w:val="00AB7F6C"/>
    <w:rsid w:val="00AC0440"/>
    <w:rsid w:val="00AC123D"/>
    <w:rsid w:val="00AC157E"/>
    <w:rsid w:val="00AC2207"/>
    <w:rsid w:val="00AC312C"/>
    <w:rsid w:val="00AC3693"/>
    <w:rsid w:val="00AC3EAF"/>
    <w:rsid w:val="00AC5FC8"/>
    <w:rsid w:val="00AC7673"/>
    <w:rsid w:val="00AD0244"/>
    <w:rsid w:val="00AD0643"/>
    <w:rsid w:val="00AD1270"/>
    <w:rsid w:val="00AD16C0"/>
    <w:rsid w:val="00AD218E"/>
    <w:rsid w:val="00AD2B71"/>
    <w:rsid w:val="00AD4D95"/>
    <w:rsid w:val="00AD537A"/>
    <w:rsid w:val="00AD55D2"/>
    <w:rsid w:val="00AD5BB8"/>
    <w:rsid w:val="00AD6A4C"/>
    <w:rsid w:val="00AE04AF"/>
    <w:rsid w:val="00AE1806"/>
    <w:rsid w:val="00AE2133"/>
    <w:rsid w:val="00AE4BA3"/>
    <w:rsid w:val="00AE5594"/>
    <w:rsid w:val="00AE7337"/>
    <w:rsid w:val="00AF014C"/>
    <w:rsid w:val="00AF2910"/>
    <w:rsid w:val="00AF30A8"/>
    <w:rsid w:val="00AF47CC"/>
    <w:rsid w:val="00AF540F"/>
    <w:rsid w:val="00AF71D5"/>
    <w:rsid w:val="00B052F7"/>
    <w:rsid w:val="00B05FC6"/>
    <w:rsid w:val="00B074CD"/>
    <w:rsid w:val="00B07546"/>
    <w:rsid w:val="00B0767B"/>
    <w:rsid w:val="00B10873"/>
    <w:rsid w:val="00B11F3C"/>
    <w:rsid w:val="00B1443E"/>
    <w:rsid w:val="00B15250"/>
    <w:rsid w:val="00B163BB"/>
    <w:rsid w:val="00B163D0"/>
    <w:rsid w:val="00B17075"/>
    <w:rsid w:val="00B17329"/>
    <w:rsid w:val="00B20122"/>
    <w:rsid w:val="00B20273"/>
    <w:rsid w:val="00B2140D"/>
    <w:rsid w:val="00B226B5"/>
    <w:rsid w:val="00B2347A"/>
    <w:rsid w:val="00B24303"/>
    <w:rsid w:val="00B25DA5"/>
    <w:rsid w:val="00B27701"/>
    <w:rsid w:val="00B351EC"/>
    <w:rsid w:val="00B35F00"/>
    <w:rsid w:val="00B403A9"/>
    <w:rsid w:val="00B411C4"/>
    <w:rsid w:val="00B41D2A"/>
    <w:rsid w:val="00B43503"/>
    <w:rsid w:val="00B45BD6"/>
    <w:rsid w:val="00B47395"/>
    <w:rsid w:val="00B47CEC"/>
    <w:rsid w:val="00B50310"/>
    <w:rsid w:val="00B5034F"/>
    <w:rsid w:val="00B52C05"/>
    <w:rsid w:val="00B560BC"/>
    <w:rsid w:val="00B56F3D"/>
    <w:rsid w:val="00B57F42"/>
    <w:rsid w:val="00B61A65"/>
    <w:rsid w:val="00B62924"/>
    <w:rsid w:val="00B64235"/>
    <w:rsid w:val="00B64B6F"/>
    <w:rsid w:val="00B64E45"/>
    <w:rsid w:val="00B67054"/>
    <w:rsid w:val="00B67DBE"/>
    <w:rsid w:val="00B70909"/>
    <w:rsid w:val="00B70E4E"/>
    <w:rsid w:val="00B713E7"/>
    <w:rsid w:val="00B71ED3"/>
    <w:rsid w:val="00B74660"/>
    <w:rsid w:val="00B74F65"/>
    <w:rsid w:val="00B75119"/>
    <w:rsid w:val="00B75481"/>
    <w:rsid w:val="00B76624"/>
    <w:rsid w:val="00B768A2"/>
    <w:rsid w:val="00B7785D"/>
    <w:rsid w:val="00B80EF1"/>
    <w:rsid w:val="00B81ACF"/>
    <w:rsid w:val="00B8203D"/>
    <w:rsid w:val="00B825BE"/>
    <w:rsid w:val="00B825F8"/>
    <w:rsid w:val="00B84DD2"/>
    <w:rsid w:val="00B851C4"/>
    <w:rsid w:val="00B853B4"/>
    <w:rsid w:val="00B85713"/>
    <w:rsid w:val="00B86E8D"/>
    <w:rsid w:val="00B87F3C"/>
    <w:rsid w:val="00B90313"/>
    <w:rsid w:val="00B919B8"/>
    <w:rsid w:val="00B93108"/>
    <w:rsid w:val="00B9350D"/>
    <w:rsid w:val="00B943FC"/>
    <w:rsid w:val="00B94F00"/>
    <w:rsid w:val="00B9573E"/>
    <w:rsid w:val="00B96ACC"/>
    <w:rsid w:val="00B96D99"/>
    <w:rsid w:val="00B97AD4"/>
    <w:rsid w:val="00B97D9D"/>
    <w:rsid w:val="00B97F08"/>
    <w:rsid w:val="00BA050B"/>
    <w:rsid w:val="00BA08B1"/>
    <w:rsid w:val="00BA1006"/>
    <w:rsid w:val="00BA2800"/>
    <w:rsid w:val="00BA5004"/>
    <w:rsid w:val="00BB0134"/>
    <w:rsid w:val="00BB1119"/>
    <w:rsid w:val="00BB1D4A"/>
    <w:rsid w:val="00BB3111"/>
    <w:rsid w:val="00BB4FE4"/>
    <w:rsid w:val="00BB5F3D"/>
    <w:rsid w:val="00BB7204"/>
    <w:rsid w:val="00BC0502"/>
    <w:rsid w:val="00BC07BA"/>
    <w:rsid w:val="00BC0EF4"/>
    <w:rsid w:val="00BC1176"/>
    <w:rsid w:val="00BC1960"/>
    <w:rsid w:val="00BC1AE9"/>
    <w:rsid w:val="00BC453A"/>
    <w:rsid w:val="00BC6D45"/>
    <w:rsid w:val="00BC72AC"/>
    <w:rsid w:val="00BD2127"/>
    <w:rsid w:val="00BD2848"/>
    <w:rsid w:val="00BD2FD4"/>
    <w:rsid w:val="00BD37AA"/>
    <w:rsid w:val="00BD4543"/>
    <w:rsid w:val="00BD4730"/>
    <w:rsid w:val="00BD73F5"/>
    <w:rsid w:val="00BD77B3"/>
    <w:rsid w:val="00BE0467"/>
    <w:rsid w:val="00BE0AEE"/>
    <w:rsid w:val="00BE0B9D"/>
    <w:rsid w:val="00BE0CCC"/>
    <w:rsid w:val="00BE2079"/>
    <w:rsid w:val="00BE406B"/>
    <w:rsid w:val="00BE4A61"/>
    <w:rsid w:val="00BE6AAE"/>
    <w:rsid w:val="00BF0354"/>
    <w:rsid w:val="00BF0AF1"/>
    <w:rsid w:val="00BF1DE1"/>
    <w:rsid w:val="00BF1E58"/>
    <w:rsid w:val="00BF33ED"/>
    <w:rsid w:val="00BF4127"/>
    <w:rsid w:val="00BF5F1D"/>
    <w:rsid w:val="00C0021A"/>
    <w:rsid w:val="00C004F5"/>
    <w:rsid w:val="00C0140C"/>
    <w:rsid w:val="00C03F5C"/>
    <w:rsid w:val="00C06706"/>
    <w:rsid w:val="00C0701F"/>
    <w:rsid w:val="00C105BD"/>
    <w:rsid w:val="00C11F0C"/>
    <w:rsid w:val="00C12F7F"/>
    <w:rsid w:val="00C14127"/>
    <w:rsid w:val="00C14446"/>
    <w:rsid w:val="00C1590D"/>
    <w:rsid w:val="00C16062"/>
    <w:rsid w:val="00C164AB"/>
    <w:rsid w:val="00C1707F"/>
    <w:rsid w:val="00C20355"/>
    <w:rsid w:val="00C22D35"/>
    <w:rsid w:val="00C22D66"/>
    <w:rsid w:val="00C26106"/>
    <w:rsid w:val="00C26673"/>
    <w:rsid w:val="00C268AF"/>
    <w:rsid w:val="00C27C10"/>
    <w:rsid w:val="00C27D0E"/>
    <w:rsid w:val="00C32B6C"/>
    <w:rsid w:val="00C32E18"/>
    <w:rsid w:val="00C35117"/>
    <w:rsid w:val="00C359DD"/>
    <w:rsid w:val="00C36CA3"/>
    <w:rsid w:val="00C41DEA"/>
    <w:rsid w:val="00C43281"/>
    <w:rsid w:val="00C43750"/>
    <w:rsid w:val="00C443D2"/>
    <w:rsid w:val="00C4484E"/>
    <w:rsid w:val="00C448A3"/>
    <w:rsid w:val="00C4730F"/>
    <w:rsid w:val="00C47DE5"/>
    <w:rsid w:val="00C509E6"/>
    <w:rsid w:val="00C50F45"/>
    <w:rsid w:val="00C5160C"/>
    <w:rsid w:val="00C51B9E"/>
    <w:rsid w:val="00C52386"/>
    <w:rsid w:val="00C53495"/>
    <w:rsid w:val="00C53F24"/>
    <w:rsid w:val="00C53F4F"/>
    <w:rsid w:val="00C554EA"/>
    <w:rsid w:val="00C564A2"/>
    <w:rsid w:val="00C6094F"/>
    <w:rsid w:val="00C60D67"/>
    <w:rsid w:val="00C614B0"/>
    <w:rsid w:val="00C63ACE"/>
    <w:rsid w:val="00C64D2A"/>
    <w:rsid w:val="00C71B26"/>
    <w:rsid w:val="00C72D0E"/>
    <w:rsid w:val="00C73F6F"/>
    <w:rsid w:val="00C74F97"/>
    <w:rsid w:val="00C75A26"/>
    <w:rsid w:val="00C75C19"/>
    <w:rsid w:val="00C778C6"/>
    <w:rsid w:val="00C803D7"/>
    <w:rsid w:val="00C811F6"/>
    <w:rsid w:val="00C81652"/>
    <w:rsid w:val="00C837F7"/>
    <w:rsid w:val="00C848AB"/>
    <w:rsid w:val="00C85816"/>
    <w:rsid w:val="00C875DC"/>
    <w:rsid w:val="00C879B6"/>
    <w:rsid w:val="00C87A7F"/>
    <w:rsid w:val="00C919F6"/>
    <w:rsid w:val="00C92EC3"/>
    <w:rsid w:val="00C93733"/>
    <w:rsid w:val="00C94339"/>
    <w:rsid w:val="00C952A0"/>
    <w:rsid w:val="00C95C1E"/>
    <w:rsid w:val="00C969DE"/>
    <w:rsid w:val="00C970D0"/>
    <w:rsid w:val="00C97311"/>
    <w:rsid w:val="00CA14F1"/>
    <w:rsid w:val="00CA3EAA"/>
    <w:rsid w:val="00CA3F4B"/>
    <w:rsid w:val="00CA41AB"/>
    <w:rsid w:val="00CA4F9B"/>
    <w:rsid w:val="00CA5C7C"/>
    <w:rsid w:val="00CA6047"/>
    <w:rsid w:val="00CA643D"/>
    <w:rsid w:val="00CA6A52"/>
    <w:rsid w:val="00CA6FBC"/>
    <w:rsid w:val="00CA72F0"/>
    <w:rsid w:val="00CB32C7"/>
    <w:rsid w:val="00CB3627"/>
    <w:rsid w:val="00CB3996"/>
    <w:rsid w:val="00CB677D"/>
    <w:rsid w:val="00CC0EA5"/>
    <w:rsid w:val="00CC10A3"/>
    <w:rsid w:val="00CC190C"/>
    <w:rsid w:val="00CC22D9"/>
    <w:rsid w:val="00CC25B6"/>
    <w:rsid w:val="00CC296E"/>
    <w:rsid w:val="00CC2EF0"/>
    <w:rsid w:val="00CC3BFC"/>
    <w:rsid w:val="00CC3DBD"/>
    <w:rsid w:val="00CC480B"/>
    <w:rsid w:val="00CC4A20"/>
    <w:rsid w:val="00CC6905"/>
    <w:rsid w:val="00CD0DC4"/>
    <w:rsid w:val="00CD28C0"/>
    <w:rsid w:val="00CD363A"/>
    <w:rsid w:val="00CD5E40"/>
    <w:rsid w:val="00CD6D2C"/>
    <w:rsid w:val="00CD78A4"/>
    <w:rsid w:val="00CD7AFB"/>
    <w:rsid w:val="00CE1860"/>
    <w:rsid w:val="00CE24BE"/>
    <w:rsid w:val="00CE253A"/>
    <w:rsid w:val="00CE258D"/>
    <w:rsid w:val="00CE2EFE"/>
    <w:rsid w:val="00CE345B"/>
    <w:rsid w:val="00CE39AF"/>
    <w:rsid w:val="00CE4E97"/>
    <w:rsid w:val="00CE5806"/>
    <w:rsid w:val="00CE6086"/>
    <w:rsid w:val="00CE6109"/>
    <w:rsid w:val="00CE653D"/>
    <w:rsid w:val="00CF084D"/>
    <w:rsid w:val="00CF10EF"/>
    <w:rsid w:val="00CF12A5"/>
    <w:rsid w:val="00CF1746"/>
    <w:rsid w:val="00CF2051"/>
    <w:rsid w:val="00CF3B52"/>
    <w:rsid w:val="00CF624C"/>
    <w:rsid w:val="00CF62C5"/>
    <w:rsid w:val="00CF656F"/>
    <w:rsid w:val="00CF6A5F"/>
    <w:rsid w:val="00CF6FBA"/>
    <w:rsid w:val="00D01429"/>
    <w:rsid w:val="00D02E30"/>
    <w:rsid w:val="00D035FA"/>
    <w:rsid w:val="00D05BFD"/>
    <w:rsid w:val="00D06C7E"/>
    <w:rsid w:val="00D06CC5"/>
    <w:rsid w:val="00D07F05"/>
    <w:rsid w:val="00D10CF2"/>
    <w:rsid w:val="00D10E62"/>
    <w:rsid w:val="00D11E12"/>
    <w:rsid w:val="00D12C2D"/>
    <w:rsid w:val="00D14DF9"/>
    <w:rsid w:val="00D14E91"/>
    <w:rsid w:val="00D16B7A"/>
    <w:rsid w:val="00D20FF3"/>
    <w:rsid w:val="00D23540"/>
    <w:rsid w:val="00D2381B"/>
    <w:rsid w:val="00D238D5"/>
    <w:rsid w:val="00D23DD5"/>
    <w:rsid w:val="00D23ECC"/>
    <w:rsid w:val="00D259AE"/>
    <w:rsid w:val="00D274DF"/>
    <w:rsid w:val="00D31F72"/>
    <w:rsid w:val="00D3222E"/>
    <w:rsid w:val="00D325E8"/>
    <w:rsid w:val="00D32624"/>
    <w:rsid w:val="00D32A9B"/>
    <w:rsid w:val="00D35534"/>
    <w:rsid w:val="00D357F2"/>
    <w:rsid w:val="00D36A24"/>
    <w:rsid w:val="00D37E48"/>
    <w:rsid w:val="00D42946"/>
    <w:rsid w:val="00D42E3D"/>
    <w:rsid w:val="00D43467"/>
    <w:rsid w:val="00D4416F"/>
    <w:rsid w:val="00D44DDA"/>
    <w:rsid w:val="00D465DE"/>
    <w:rsid w:val="00D46EC5"/>
    <w:rsid w:val="00D46F24"/>
    <w:rsid w:val="00D521E2"/>
    <w:rsid w:val="00D52F82"/>
    <w:rsid w:val="00D5422D"/>
    <w:rsid w:val="00D546AB"/>
    <w:rsid w:val="00D549BB"/>
    <w:rsid w:val="00D54FE6"/>
    <w:rsid w:val="00D55C70"/>
    <w:rsid w:val="00D568F3"/>
    <w:rsid w:val="00D5733A"/>
    <w:rsid w:val="00D57652"/>
    <w:rsid w:val="00D60179"/>
    <w:rsid w:val="00D62195"/>
    <w:rsid w:val="00D62B9B"/>
    <w:rsid w:val="00D634EE"/>
    <w:rsid w:val="00D66045"/>
    <w:rsid w:val="00D67F44"/>
    <w:rsid w:val="00D74082"/>
    <w:rsid w:val="00D74C44"/>
    <w:rsid w:val="00D75A13"/>
    <w:rsid w:val="00D75FE5"/>
    <w:rsid w:val="00D76E2E"/>
    <w:rsid w:val="00D778B1"/>
    <w:rsid w:val="00D80903"/>
    <w:rsid w:val="00D81C0F"/>
    <w:rsid w:val="00D830E7"/>
    <w:rsid w:val="00D911AE"/>
    <w:rsid w:val="00D91EDC"/>
    <w:rsid w:val="00D922E4"/>
    <w:rsid w:val="00D93EAA"/>
    <w:rsid w:val="00D9446F"/>
    <w:rsid w:val="00D94524"/>
    <w:rsid w:val="00D956EB"/>
    <w:rsid w:val="00D95E78"/>
    <w:rsid w:val="00D96D7E"/>
    <w:rsid w:val="00D973FC"/>
    <w:rsid w:val="00D9779D"/>
    <w:rsid w:val="00D979F8"/>
    <w:rsid w:val="00DA28F2"/>
    <w:rsid w:val="00DA44B4"/>
    <w:rsid w:val="00DA52C0"/>
    <w:rsid w:val="00DA6122"/>
    <w:rsid w:val="00DA6230"/>
    <w:rsid w:val="00DA7587"/>
    <w:rsid w:val="00DA7A6F"/>
    <w:rsid w:val="00DA7BF0"/>
    <w:rsid w:val="00DB2FF9"/>
    <w:rsid w:val="00DB4061"/>
    <w:rsid w:val="00DB56DA"/>
    <w:rsid w:val="00DB5BE6"/>
    <w:rsid w:val="00DB7577"/>
    <w:rsid w:val="00DB7A82"/>
    <w:rsid w:val="00DC1215"/>
    <w:rsid w:val="00DC2530"/>
    <w:rsid w:val="00DC6BE0"/>
    <w:rsid w:val="00DC6D46"/>
    <w:rsid w:val="00DC72CC"/>
    <w:rsid w:val="00DD05A5"/>
    <w:rsid w:val="00DD09CA"/>
    <w:rsid w:val="00DD280D"/>
    <w:rsid w:val="00DD3919"/>
    <w:rsid w:val="00DD3A70"/>
    <w:rsid w:val="00DD3EBA"/>
    <w:rsid w:val="00DD417A"/>
    <w:rsid w:val="00DD5071"/>
    <w:rsid w:val="00DD51C6"/>
    <w:rsid w:val="00DD599F"/>
    <w:rsid w:val="00DD5AF3"/>
    <w:rsid w:val="00DE073B"/>
    <w:rsid w:val="00DE1E1F"/>
    <w:rsid w:val="00DE28AE"/>
    <w:rsid w:val="00DE3F61"/>
    <w:rsid w:val="00DE4224"/>
    <w:rsid w:val="00DE6AE6"/>
    <w:rsid w:val="00DF04E5"/>
    <w:rsid w:val="00DF18FF"/>
    <w:rsid w:val="00DF362B"/>
    <w:rsid w:val="00DF3796"/>
    <w:rsid w:val="00DF3E4F"/>
    <w:rsid w:val="00DF4A74"/>
    <w:rsid w:val="00DF5CEA"/>
    <w:rsid w:val="00DF7DAF"/>
    <w:rsid w:val="00E014D5"/>
    <w:rsid w:val="00E02413"/>
    <w:rsid w:val="00E02807"/>
    <w:rsid w:val="00E03C79"/>
    <w:rsid w:val="00E040C7"/>
    <w:rsid w:val="00E0558F"/>
    <w:rsid w:val="00E06E68"/>
    <w:rsid w:val="00E06E84"/>
    <w:rsid w:val="00E07554"/>
    <w:rsid w:val="00E0782A"/>
    <w:rsid w:val="00E078DD"/>
    <w:rsid w:val="00E07B57"/>
    <w:rsid w:val="00E07F01"/>
    <w:rsid w:val="00E11CDB"/>
    <w:rsid w:val="00E11CDE"/>
    <w:rsid w:val="00E137E5"/>
    <w:rsid w:val="00E13815"/>
    <w:rsid w:val="00E13A89"/>
    <w:rsid w:val="00E13E82"/>
    <w:rsid w:val="00E14F15"/>
    <w:rsid w:val="00E14F46"/>
    <w:rsid w:val="00E153B9"/>
    <w:rsid w:val="00E15E16"/>
    <w:rsid w:val="00E165FC"/>
    <w:rsid w:val="00E16988"/>
    <w:rsid w:val="00E17372"/>
    <w:rsid w:val="00E20EE0"/>
    <w:rsid w:val="00E228CB"/>
    <w:rsid w:val="00E22E0E"/>
    <w:rsid w:val="00E2359A"/>
    <w:rsid w:val="00E23857"/>
    <w:rsid w:val="00E2602E"/>
    <w:rsid w:val="00E260C5"/>
    <w:rsid w:val="00E268FC"/>
    <w:rsid w:val="00E26EEA"/>
    <w:rsid w:val="00E30728"/>
    <w:rsid w:val="00E315DE"/>
    <w:rsid w:val="00E31D8D"/>
    <w:rsid w:val="00E320C1"/>
    <w:rsid w:val="00E33530"/>
    <w:rsid w:val="00E3365A"/>
    <w:rsid w:val="00E33B9F"/>
    <w:rsid w:val="00E34990"/>
    <w:rsid w:val="00E37004"/>
    <w:rsid w:val="00E406FA"/>
    <w:rsid w:val="00E40A64"/>
    <w:rsid w:val="00E41ADD"/>
    <w:rsid w:val="00E4261B"/>
    <w:rsid w:val="00E42F8C"/>
    <w:rsid w:val="00E46027"/>
    <w:rsid w:val="00E47575"/>
    <w:rsid w:val="00E4758F"/>
    <w:rsid w:val="00E47BAD"/>
    <w:rsid w:val="00E50145"/>
    <w:rsid w:val="00E5051A"/>
    <w:rsid w:val="00E55F32"/>
    <w:rsid w:val="00E56D8B"/>
    <w:rsid w:val="00E57E8E"/>
    <w:rsid w:val="00E60354"/>
    <w:rsid w:val="00E60E5B"/>
    <w:rsid w:val="00E6167B"/>
    <w:rsid w:val="00E61691"/>
    <w:rsid w:val="00E63845"/>
    <w:rsid w:val="00E63B5D"/>
    <w:rsid w:val="00E675FB"/>
    <w:rsid w:val="00E67FD4"/>
    <w:rsid w:val="00E72382"/>
    <w:rsid w:val="00E732BC"/>
    <w:rsid w:val="00E73F03"/>
    <w:rsid w:val="00E748A6"/>
    <w:rsid w:val="00E74BF9"/>
    <w:rsid w:val="00E74D95"/>
    <w:rsid w:val="00E752CE"/>
    <w:rsid w:val="00E7788E"/>
    <w:rsid w:val="00E8262E"/>
    <w:rsid w:val="00E82733"/>
    <w:rsid w:val="00E8375E"/>
    <w:rsid w:val="00E83E27"/>
    <w:rsid w:val="00E85A8F"/>
    <w:rsid w:val="00E8676D"/>
    <w:rsid w:val="00E86959"/>
    <w:rsid w:val="00E87359"/>
    <w:rsid w:val="00E876C0"/>
    <w:rsid w:val="00E87D5F"/>
    <w:rsid w:val="00E911C7"/>
    <w:rsid w:val="00E927E6"/>
    <w:rsid w:val="00E936D7"/>
    <w:rsid w:val="00E93F10"/>
    <w:rsid w:val="00E94EF4"/>
    <w:rsid w:val="00E956B4"/>
    <w:rsid w:val="00EA06A0"/>
    <w:rsid w:val="00EA07E8"/>
    <w:rsid w:val="00EA139A"/>
    <w:rsid w:val="00EA369E"/>
    <w:rsid w:val="00EA3D61"/>
    <w:rsid w:val="00EA44C8"/>
    <w:rsid w:val="00EA46FF"/>
    <w:rsid w:val="00EA4CF3"/>
    <w:rsid w:val="00EA4EF1"/>
    <w:rsid w:val="00EA5F58"/>
    <w:rsid w:val="00EA619F"/>
    <w:rsid w:val="00EA6724"/>
    <w:rsid w:val="00EB0987"/>
    <w:rsid w:val="00EB1C5D"/>
    <w:rsid w:val="00EB203A"/>
    <w:rsid w:val="00EB2222"/>
    <w:rsid w:val="00EB376C"/>
    <w:rsid w:val="00EB5D33"/>
    <w:rsid w:val="00EC001A"/>
    <w:rsid w:val="00EC1716"/>
    <w:rsid w:val="00EC23F2"/>
    <w:rsid w:val="00EC2D42"/>
    <w:rsid w:val="00EC2D79"/>
    <w:rsid w:val="00EC412F"/>
    <w:rsid w:val="00EC4318"/>
    <w:rsid w:val="00EC6A98"/>
    <w:rsid w:val="00ED01CA"/>
    <w:rsid w:val="00ED0CE9"/>
    <w:rsid w:val="00ED17D0"/>
    <w:rsid w:val="00ED3367"/>
    <w:rsid w:val="00ED4030"/>
    <w:rsid w:val="00ED62B3"/>
    <w:rsid w:val="00ED65AD"/>
    <w:rsid w:val="00ED6682"/>
    <w:rsid w:val="00ED7069"/>
    <w:rsid w:val="00ED76C8"/>
    <w:rsid w:val="00ED7E0D"/>
    <w:rsid w:val="00EE09C6"/>
    <w:rsid w:val="00EE0D6C"/>
    <w:rsid w:val="00EE0F16"/>
    <w:rsid w:val="00EE0F2F"/>
    <w:rsid w:val="00EE2201"/>
    <w:rsid w:val="00EE324E"/>
    <w:rsid w:val="00EE3553"/>
    <w:rsid w:val="00EE3F41"/>
    <w:rsid w:val="00EE4D6F"/>
    <w:rsid w:val="00EE52E0"/>
    <w:rsid w:val="00EE704B"/>
    <w:rsid w:val="00EE7821"/>
    <w:rsid w:val="00EE7B0B"/>
    <w:rsid w:val="00EF05D2"/>
    <w:rsid w:val="00EF1A97"/>
    <w:rsid w:val="00EF26B3"/>
    <w:rsid w:val="00EF2789"/>
    <w:rsid w:val="00EF3897"/>
    <w:rsid w:val="00EF3916"/>
    <w:rsid w:val="00EF4E26"/>
    <w:rsid w:val="00EF564E"/>
    <w:rsid w:val="00EF64F9"/>
    <w:rsid w:val="00EF6D20"/>
    <w:rsid w:val="00EF7753"/>
    <w:rsid w:val="00EF7967"/>
    <w:rsid w:val="00EF7DFA"/>
    <w:rsid w:val="00F00175"/>
    <w:rsid w:val="00F00AD3"/>
    <w:rsid w:val="00F01CAB"/>
    <w:rsid w:val="00F02854"/>
    <w:rsid w:val="00F02BF9"/>
    <w:rsid w:val="00F0334A"/>
    <w:rsid w:val="00F04B5C"/>
    <w:rsid w:val="00F0544D"/>
    <w:rsid w:val="00F05E5B"/>
    <w:rsid w:val="00F0704C"/>
    <w:rsid w:val="00F0762A"/>
    <w:rsid w:val="00F104FD"/>
    <w:rsid w:val="00F109FA"/>
    <w:rsid w:val="00F13713"/>
    <w:rsid w:val="00F14680"/>
    <w:rsid w:val="00F15EFC"/>
    <w:rsid w:val="00F15F81"/>
    <w:rsid w:val="00F16AD6"/>
    <w:rsid w:val="00F16C92"/>
    <w:rsid w:val="00F16CEC"/>
    <w:rsid w:val="00F175F4"/>
    <w:rsid w:val="00F176A3"/>
    <w:rsid w:val="00F20F4E"/>
    <w:rsid w:val="00F21099"/>
    <w:rsid w:val="00F2127A"/>
    <w:rsid w:val="00F2186E"/>
    <w:rsid w:val="00F23D0D"/>
    <w:rsid w:val="00F2505F"/>
    <w:rsid w:val="00F25AF4"/>
    <w:rsid w:val="00F26394"/>
    <w:rsid w:val="00F3077C"/>
    <w:rsid w:val="00F34286"/>
    <w:rsid w:val="00F352C6"/>
    <w:rsid w:val="00F37621"/>
    <w:rsid w:val="00F37774"/>
    <w:rsid w:val="00F40876"/>
    <w:rsid w:val="00F4126F"/>
    <w:rsid w:val="00F43702"/>
    <w:rsid w:val="00F43B58"/>
    <w:rsid w:val="00F50653"/>
    <w:rsid w:val="00F50749"/>
    <w:rsid w:val="00F51318"/>
    <w:rsid w:val="00F5164F"/>
    <w:rsid w:val="00F52F80"/>
    <w:rsid w:val="00F54D46"/>
    <w:rsid w:val="00F55C21"/>
    <w:rsid w:val="00F56AA7"/>
    <w:rsid w:val="00F56BF4"/>
    <w:rsid w:val="00F56F40"/>
    <w:rsid w:val="00F60F42"/>
    <w:rsid w:val="00F616DE"/>
    <w:rsid w:val="00F61ED7"/>
    <w:rsid w:val="00F62320"/>
    <w:rsid w:val="00F630E5"/>
    <w:rsid w:val="00F64452"/>
    <w:rsid w:val="00F64874"/>
    <w:rsid w:val="00F648E3"/>
    <w:rsid w:val="00F651D7"/>
    <w:rsid w:val="00F65822"/>
    <w:rsid w:val="00F66AC6"/>
    <w:rsid w:val="00F66BE7"/>
    <w:rsid w:val="00F66FD1"/>
    <w:rsid w:val="00F67085"/>
    <w:rsid w:val="00F701DE"/>
    <w:rsid w:val="00F71801"/>
    <w:rsid w:val="00F71DBC"/>
    <w:rsid w:val="00F728BD"/>
    <w:rsid w:val="00F72931"/>
    <w:rsid w:val="00F7413D"/>
    <w:rsid w:val="00F74264"/>
    <w:rsid w:val="00F74A6E"/>
    <w:rsid w:val="00F74DFC"/>
    <w:rsid w:val="00F76A01"/>
    <w:rsid w:val="00F7710A"/>
    <w:rsid w:val="00F812FB"/>
    <w:rsid w:val="00F8130F"/>
    <w:rsid w:val="00F84AE4"/>
    <w:rsid w:val="00F84ED2"/>
    <w:rsid w:val="00F85940"/>
    <w:rsid w:val="00F90C18"/>
    <w:rsid w:val="00F91B2F"/>
    <w:rsid w:val="00F931B2"/>
    <w:rsid w:val="00F9372E"/>
    <w:rsid w:val="00F93FF4"/>
    <w:rsid w:val="00F94DAB"/>
    <w:rsid w:val="00F96C42"/>
    <w:rsid w:val="00FA01C5"/>
    <w:rsid w:val="00FA05C4"/>
    <w:rsid w:val="00FA17E6"/>
    <w:rsid w:val="00FA317E"/>
    <w:rsid w:val="00FA3BEA"/>
    <w:rsid w:val="00FA6C38"/>
    <w:rsid w:val="00FB0623"/>
    <w:rsid w:val="00FB0D14"/>
    <w:rsid w:val="00FB2507"/>
    <w:rsid w:val="00FB2628"/>
    <w:rsid w:val="00FB2E7A"/>
    <w:rsid w:val="00FB39E7"/>
    <w:rsid w:val="00FB471E"/>
    <w:rsid w:val="00FB51F5"/>
    <w:rsid w:val="00FB5231"/>
    <w:rsid w:val="00FB7AE6"/>
    <w:rsid w:val="00FC148B"/>
    <w:rsid w:val="00FC1D2E"/>
    <w:rsid w:val="00FC20FF"/>
    <w:rsid w:val="00FC26D9"/>
    <w:rsid w:val="00FC32F8"/>
    <w:rsid w:val="00FC3783"/>
    <w:rsid w:val="00FD13F6"/>
    <w:rsid w:val="00FD3858"/>
    <w:rsid w:val="00FD3E19"/>
    <w:rsid w:val="00FD4675"/>
    <w:rsid w:val="00FD58D7"/>
    <w:rsid w:val="00FE1B88"/>
    <w:rsid w:val="00FE26BF"/>
    <w:rsid w:val="00FE44A7"/>
    <w:rsid w:val="00FE4DDA"/>
    <w:rsid w:val="00FE5952"/>
    <w:rsid w:val="00FE597D"/>
    <w:rsid w:val="00FE5A2B"/>
    <w:rsid w:val="00FE6214"/>
    <w:rsid w:val="00FE680E"/>
    <w:rsid w:val="00FF00CB"/>
    <w:rsid w:val="00FF1B89"/>
    <w:rsid w:val="00FF2502"/>
    <w:rsid w:val="00FF34AD"/>
    <w:rsid w:val="00FF3F8E"/>
    <w:rsid w:val="00FF5944"/>
    <w:rsid w:val="00FF6B43"/>
    <w:rsid w:val="00FF6C99"/>
    <w:rsid w:val="00FF72D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724">
      <v:textbox inset="5.85pt,.7pt,5.85pt,.7pt"/>
    </o:shapedefaults>
    <o:shapelayout v:ext="edit">
      <o:idmap v:ext="edit" data="3"/>
    </o:shapelayout>
  </w:shapeDefaults>
  <w:decimalSymbol w:val="."/>
  <w:listSeparator w:val=","/>
  <w14:docId w14:val="651944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35" w:qFormat="1"/>
    <w:lsdException w:name="footnote reference" w:uiPriority="0"/>
    <w:lsdException w:name="page number" w:uiPriority="0"/>
    <w:lsdException w:name="List Bullet" w:uiPriority="0"/>
    <w:lsdException w:name="List Bullet 2"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F2127A"/>
    <w:pPr>
      <w:widowControl w:val="0"/>
      <w:jc w:val="both"/>
    </w:pPr>
    <w:rPr>
      <w:rFonts w:eastAsia="ＭＳ ゴシック" w:cs="Century"/>
      <w:kern w:val="2"/>
      <w:sz w:val="19"/>
      <w:szCs w:val="19"/>
    </w:rPr>
  </w:style>
  <w:style w:type="paragraph" w:styleId="10">
    <w:name w:val="heading 1"/>
    <w:basedOn w:val="a0"/>
    <w:next w:val="a0"/>
    <w:link w:val="11"/>
    <w:qFormat/>
    <w:rsid w:val="00464039"/>
    <w:pPr>
      <w:keepNext/>
      <w:outlineLvl w:val="0"/>
    </w:pPr>
    <w:rPr>
      <w:rFonts w:ascii="Arial" w:hAnsi="Arial" w:cs="Times New Roman"/>
      <w:kern w:val="0"/>
      <w:sz w:val="28"/>
      <w:szCs w:val="28"/>
    </w:rPr>
  </w:style>
  <w:style w:type="paragraph" w:styleId="20">
    <w:name w:val="heading 2"/>
    <w:basedOn w:val="a0"/>
    <w:next w:val="a0"/>
    <w:link w:val="21"/>
    <w:qFormat/>
    <w:rsid w:val="00AD537A"/>
    <w:pPr>
      <w:keepNext/>
      <w:outlineLvl w:val="1"/>
    </w:pPr>
    <w:rPr>
      <w:rFonts w:ascii="ＭＳ ゴシック" w:hAnsi="ＭＳ ゴシック" w:cs="Times New Roman"/>
      <w:kern w:val="0"/>
      <w:sz w:val="20"/>
      <w:szCs w:val="20"/>
    </w:rPr>
  </w:style>
  <w:style w:type="paragraph" w:styleId="30">
    <w:name w:val="heading 3"/>
    <w:basedOn w:val="a0"/>
    <w:next w:val="a0"/>
    <w:link w:val="31"/>
    <w:qFormat/>
    <w:rsid w:val="00E4261B"/>
    <w:pPr>
      <w:keepNext/>
      <w:ind w:leftChars="400" w:left="400"/>
      <w:outlineLvl w:val="2"/>
    </w:pPr>
    <w:rPr>
      <w:rFonts w:ascii="Arial" w:hAnsi="Arial" w:cs="Times New Roman"/>
      <w:kern w:val="0"/>
      <w:sz w:val="21"/>
      <w:szCs w:val="21"/>
    </w:rPr>
  </w:style>
  <w:style w:type="paragraph" w:styleId="4">
    <w:name w:val="heading 4"/>
    <w:basedOn w:val="a0"/>
    <w:next w:val="a0"/>
    <w:link w:val="40"/>
    <w:qFormat/>
    <w:rsid w:val="006913AA"/>
    <w:pPr>
      <w:keepNext/>
      <w:ind w:leftChars="400" w:left="400"/>
      <w:outlineLvl w:val="3"/>
    </w:pPr>
    <w:rPr>
      <w:rFonts w:eastAsia="ＭＳ 明朝" w:cs="Times New Roman"/>
      <w:b/>
      <w:bCs/>
      <w:kern w:val="0"/>
      <w:sz w:val="21"/>
      <w:szCs w:val="21"/>
    </w:rPr>
  </w:style>
  <w:style w:type="paragraph" w:styleId="50">
    <w:name w:val="heading 5"/>
    <w:basedOn w:val="a0"/>
    <w:next w:val="a1"/>
    <w:link w:val="51"/>
    <w:qFormat/>
    <w:rsid w:val="00713093"/>
    <w:pPr>
      <w:keepNext/>
      <w:autoSpaceDE w:val="0"/>
      <w:autoSpaceDN w:val="0"/>
      <w:adjustRightInd w:val="0"/>
      <w:spacing w:line="360" w:lineRule="atLeast"/>
      <w:ind w:left="2125" w:hanging="425"/>
      <w:textAlignment w:val="baseline"/>
      <w:outlineLvl w:val="4"/>
    </w:pPr>
    <w:rPr>
      <w:rFonts w:ascii="Arial" w:eastAsia="FCｺﾞｼｯｸ体(ﾓﾄﾔ)" w:hAnsi="Arial" w:cs="Times New Roman"/>
      <w:kern w:val="0"/>
      <w:sz w:val="21"/>
      <w:szCs w:val="20"/>
    </w:rPr>
  </w:style>
  <w:style w:type="paragraph" w:styleId="6">
    <w:name w:val="heading 6"/>
    <w:basedOn w:val="a0"/>
    <w:next w:val="a1"/>
    <w:link w:val="60"/>
    <w:qFormat/>
    <w:rsid w:val="00713093"/>
    <w:pPr>
      <w:keepNext/>
      <w:autoSpaceDE w:val="0"/>
      <w:autoSpaceDN w:val="0"/>
      <w:adjustRightInd w:val="0"/>
      <w:spacing w:line="360" w:lineRule="atLeast"/>
      <w:ind w:left="2550" w:hanging="425"/>
      <w:textAlignment w:val="baseline"/>
      <w:outlineLvl w:val="5"/>
    </w:pPr>
    <w:rPr>
      <w:rFonts w:eastAsia="ＭＳ 明朝" w:cs="Times New Roman"/>
      <w:b/>
      <w:kern w:val="0"/>
      <w:sz w:val="21"/>
      <w:szCs w:val="20"/>
    </w:rPr>
  </w:style>
  <w:style w:type="paragraph" w:styleId="7">
    <w:name w:val="heading 7"/>
    <w:basedOn w:val="a0"/>
    <w:next w:val="a1"/>
    <w:link w:val="70"/>
    <w:qFormat/>
    <w:rsid w:val="00713093"/>
    <w:pPr>
      <w:keepNext/>
      <w:autoSpaceDE w:val="0"/>
      <w:autoSpaceDN w:val="0"/>
      <w:adjustRightInd w:val="0"/>
      <w:spacing w:line="360" w:lineRule="atLeast"/>
      <w:ind w:left="2975" w:hanging="425"/>
      <w:textAlignment w:val="baseline"/>
      <w:outlineLvl w:val="6"/>
    </w:pPr>
    <w:rPr>
      <w:rFonts w:eastAsia="ＭＳ 明朝" w:cs="Times New Roman"/>
      <w:kern w:val="0"/>
      <w:sz w:val="21"/>
      <w:szCs w:val="20"/>
    </w:rPr>
  </w:style>
  <w:style w:type="paragraph" w:styleId="8">
    <w:name w:val="heading 8"/>
    <w:basedOn w:val="a0"/>
    <w:next w:val="a1"/>
    <w:link w:val="80"/>
    <w:qFormat/>
    <w:rsid w:val="00713093"/>
    <w:pPr>
      <w:keepNext/>
      <w:autoSpaceDE w:val="0"/>
      <w:autoSpaceDN w:val="0"/>
      <w:adjustRightInd w:val="0"/>
      <w:spacing w:line="360" w:lineRule="atLeast"/>
      <w:ind w:left="3400" w:hanging="425"/>
      <w:textAlignment w:val="baseline"/>
      <w:outlineLvl w:val="7"/>
    </w:pPr>
    <w:rPr>
      <w:rFonts w:eastAsia="ＭＳ 明朝" w:cs="Times New Roman"/>
      <w:kern w:val="0"/>
      <w:sz w:val="21"/>
      <w:szCs w:val="20"/>
    </w:rPr>
  </w:style>
  <w:style w:type="paragraph" w:styleId="9">
    <w:name w:val="heading 9"/>
    <w:basedOn w:val="a0"/>
    <w:next w:val="a1"/>
    <w:link w:val="90"/>
    <w:qFormat/>
    <w:rsid w:val="00713093"/>
    <w:pPr>
      <w:keepNext/>
      <w:autoSpaceDE w:val="0"/>
      <w:autoSpaceDN w:val="0"/>
      <w:adjustRightInd w:val="0"/>
      <w:spacing w:line="360" w:lineRule="atLeast"/>
      <w:ind w:left="3825" w:hanging="425"/>
      <w:textAlignment w:val="baseline"/>
      <w:outlineLvl w:val="8"/>
    </w:pPr>
    <w:rPr>
      <w:rFonts w:eastAsia="ＭＳ 明朝" w:cs="Times New Roman"/>
      <w:kern w:val="0"/>
      <w:sz w:val="21"/>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rsid w:val="00CF3B52"/>
    <w:pPr>
      <w:ind w:left="851"/>
    </w:pPr>
  </w:style>
  <w:style w:type="paragraph" w:customStyle="1" w:styleId="131">
    <w:name w:val="表 (青) 131"/>
    <w:basedOn w:val="a0"/>
    <w:qFormat/>
    <w:rsid w:val="00DB7577"/>
    <w:pPr>
      <w:ind w:leftChars="400" w:left="960"/>
    </w:pPr>
  </w:style>
  <w:style w:type="paragraph" w:styleId="a5">
    <w:name w:val="footer"/>
    <w:basedOn w:val="a0"/>
    <w:link w:val="a6"/>
    <w:uiPriority w:val="99"/>
    <w:unhideWhenUsed/>
    <w:rsid w:val="001B2CD1"/>
    <w:pPr>
      <w:tabs>
        <w:tab w:val="center" w:pos="4252"/>
        <w:tab w:val="right" w:pos="8504"/>
      </w:tabs>
      <w:snapToGrid w:val="0"/>
    </w:pPr>
    <w:rPr>
      <w:rFonts w:eastAsia="ＭＳ 明朝" w:cs="Times New Roman"/>
      <w:kern w:val="0"/>
      <w:sz w:val="21"/>
      <w:szCs w:val="21"/>
    </w:rPr>
  </w:style>
  <w:style w:type="character" w:customStyle="1" w:styleId="a6">
    <w:name w:val="フッター (文字)"/>
    <w:link w:val="a5"/>
    <w:uiPriority w:val="99"/>
    <w:rsid w:val="001B2CD1"/>
    <w:rPr>
      <w:rFonts w:ascii="Century" w:eastAsia="ＭＳ 明朝" w:hAnsi="Century" w:cs="Century"/>
      <w:sz w:val="21"/>
      <w:szCs w:val="21"/>
    </w:rPr>
  </w:style>
  <w:style w:type="character" w:styleId="a7">
    <w:name w:val="page number"/>
    <w:basedOn w:val="a2"/>
    <w:unhideWhenUsed/>
    <w:rsid w:val="001B2CD1"/>
  </w:style>
  <w:style w:type="character" w:customStyle="1" w:styleId="11">
    <w:name w:val="見出し 1 (文字)"/>
    <w:link w:val="10"/>
    <w:rsid w:val="00464039"/>
    <w:rPr>
      <w:rFonts w:ascii="Arial" w:eastAsia="ＭＳ ゴシック" w:hAnsi="Arial" w:cs="Times New Roman"/>
      <w:sz w:val="28"/>
      <w:szCs w:val="28"/>
    </w:rPr>
  </w:style>
  <w:style w:type="character" w:customStyle="1" w:styleId="21">
    <w:name w:val="見出し 2 (文字)"/>
    <w:link w:val="20"/>
    <w:rsid w:val="00AD537A"/>
    <w:rPr>
      <w:rFonts w:ascii="ＭＳ ゴシック" w:eastAsia="ＭＳ ゴシック" w:hAnsi="ＭＳ ゴシック" w:cs="Times New Roman"/>
      <w:sz w:val="20"/>
      <w:szCs w:val="20"/>
    </w:rPr>
  </w:style>
  <w:style w:type="paragraph" w:customStyle="1" w:styleId="12">
    <w:name w:val="目次の見出し1"/>
    <w:basedOn w:val="10"/>
    <w:next w:val="a0"/>
    <w:uiPriority w:val="39"/>
    <w:qFormat/>
    <w:rsid w:val="00654A99"/>
    <w:pPr>
      <w:keepLines/>
      <w:widowControl/>
      <w:spacing w:before="480" w:line="276" w:lineRule="auto"/>
      <w:jc w:val="left"/>
      <w:outlineLvl w:val="9"/>
    </w:pPr>
    <w:rPr>
      <w:b/>
      <w:bCs/>
      <w:color w:val="365F91"/>
    </w:rPr>
  </w:style>
  <w:style w:type="paragraph" w:styleId="13">
    <w:name w:val="toc 1"/>
    <w:basedOn w:val="a0"/>
    <w:next w:val="a0"/>
    <w:autoRedefine/>
    <w:uiPriority w:val="39"/>
    <w:unhideWhenUsed/>
    <w:rsid w:val="001E74CA"/>
    <w:pPr>
      <w:tabs>
        <w:tab w:val="right" w:leader="dot" w:pos="8789"/>
      </w:tabs>
      <w:spacing w:before="120"/>
      <w:jc w:val="left"/>
    </w:pPr>
    <w:rPr>
      <w:sz w:val="20"/>
      <w:szCs w:val="20"/>
    </w:rPr>
  </w:style>
  <w:style w:type="paragraph" w:styleId="22">
    <w:name w:val="toc 2"/>
    <w:basedOn w:val="a0"/>
    <w:next w:val="a0"/>
    <w:autoRedefine/>
    <w:uiPriority w:val="39"/>
    <w:unhideWhenUsed/>
    <w:rsid w:val="00654A99"/>
    <w:pPr>
      <w:ind w:left="210"/>
      <w:jc w:val="left"/>
    </w:pPr>
    <w:rPr>
      <w:b/>
      <w:sz w:val="22"/>
      <w:szCs w:val="22"/>
    </w:rPr>
  </w:style>
  <w:style w:type="paragraph" w:styleId="a8">
    <w:name w:val="Balloon Text"/>
    <w:basedOn w:val="a0"/>
    <w:link w:val="a9"/>
    <w:unhideWhenUsed/>
    <w:rsid w:val="00654A99"/>
    <w:rPr>
      <w:rFonts w:ascii="ヒラギノ角ゴ ProN W3" w:eastAsia="ヒラギノ角ゴ ProN W3" w:cs="Times New Roman"/>
      <w:kern w:val="0"/>
      <w:sz w:val="18"/>
      <w:szCs w:val="18"/>
    </w:rPr>
  </w:style>
  <w:style w:type="character" w:customStyle="1" w:styleId="a9">
    <w:name w:val="吹き出し (文字)"/>
    <w:link w:val="a8"/>
    <w:rsid w:val="00654A99"/>
    <w:rPr>
      <w:rFonts w:ascii="ヒラギノ角ゴ ProN W3" w:eastAsia="ヒラギノ角ゴ ProN W3" w:hAnsi="Century" w:cs="Century"/>
      <w:sz w:val="18"/>
      <w:szCs w:val="18"/>
    </w:rPr>
  </w:style>
  <w:style w:type="paragraph" w:styleId="32">
    <w:name w:val="toc 3"/>
    <w:basedOn w:val="a0"/>
    <w:next w:val="a0"/>
    <w:autoRedefine/>
    <w:uiPriority w:val="39"/>
    <w:unhideWhenUsed/>
    <w:rsid w:val="00654A99"/>
    <w:pPr>
      <w:ind w:left="420"/>
      <w:jc w:val="left"/>
    </w:pPr>
    <w:rPr>
      <w:sz w:val="22"/>
      <w:szCs w:val="22"/>
    </w:rPr>
  </w:style>
  <w:style w:type="paragraph" w:styleId="41">
    <w:name w:val="toc 4"/>
    <w:basedOn w:val="a0"/>
    <w:next w:val="a0"/>
    <w:autoRedefine/>
    <w:uiPriority w:val="39"/>
    <w:unhideWhenUsed/>
    <w:rsid w:val="00654A99"/>
    <w:pPr>
      <w:ind w:left="630"/>
      <w:jc w:val="left"/>
    </w:pPr>
    <w:rPr>
      <w:sz w:val="20"/>
      <w:szCs w:val="20"/>
    </w:rPr>
  </w:style>
  <w:style w:type="paragraph" w:styleId="52">
    <w:name w:val="toc 5"/>
    <w:basedOn w:val="a0"/>
    <w:next w:val="a0"/>
    <w:autoRedefine/>
    <w:uiPriority w:val="39"/>
    <w:unhideWhenUsed/>
    <w:rsid w:val="00654A99"/>
    <w:pPr>
      <w:ind w:left="840"/>
      <w:jc w:val="left"/>
    </w:pPr>
    <w:rPr>
      <w:sz w:val="20"/>
      <w:szCs w:val="20"/>
    </w:rPr>
  </w:style>
  <w:style w:type="paragraph" w:styleId="61">
    <w:name w:val="toc 6"/>
    <w:basedOn w:val="a0"/>
    <w:next w:val="a0"/>
    <w:autoRedefine/>
    <w:uiPriority w:val="39"/>
    <w:unhideWhenUsed/>
    <w:rsid w:val="00654A99"/>
    <w:pPr>
      <w:ind w:left="1050"/>
      <w:jc w:val="left"/>
    </w:pPr>
    <w:rPr>
      <w:sz w:val="20"/>
      <w:szCs w:val="20"/>
    </w:rPr>
  </w:style>
  <w:style w:type="paragraph" w:styleId="71">
    <w:name w:val="toc 7"/>
    <w:basedOn w:val="a0"/>
    <w:next w:val="a0"/>
    <w:autoRedefine/>
    <w:uiPriority w:val="39"/>
    <w:unhideWhenUsed/>
    <w:rsid w:val="00654A99"/>
    <w:pPr>
      <w:ind w:left="1260"/>
      <w:jc w:val="left"/>
    </w:pPr>
    <w:rPr>
      <w:sz w:val="20"/>
      <w:szCs w:val="20"/>
    </w:rPr>
  </w:style>
  <w:style w:type="paragraph" w:styleId="81">
    <w:name w:val="toc 8"/>
    <w:basedOn w:val="a0"/>
    <w:next w:val="a0"/>
    <w:autoRedefine/>
    <w:uiPriority w:val="39"/>
    <w:unhideWhenUsed/>
    <w:rsid w:val="00654A99"/>
    <w:pPr>
      <w:ind w:left="1470"/>
      <w:jc w:val="left"/>
    </w:pPr>
    <w:rPr>
      <w:sz w:val="20"/>
      <w:szCs w:val="20"/>
    </w:rPr>
  </w:style>
  <w:style w:type="paragraph" w:styleId="91">
    <w:name w:val="toc 9"/>
    <w:basedOn w:val="a0"/>
    <w:next w:val="a0"/>
    <w:autoRedefine/>
    <w:uiPriority w:val="39"/>
    <w:unhideWhenUsed/>
    <w:rsid w:val="00654A99"/>
    <w:pPr>
      <w:ind w:left="1680"/>
      <w:jc w:val="left"/>
    </w:pPr>
    <w:rPr>
      <w:sz w:val="20"/>
      <w:szCs w:val="20"/>
    </w:rPr>
  </w:style>
  <w:style w:type="paragraph" w:customStyle="1" w:styleId="aa">
    <w:name w:val="本文１"/>
    <w:basedOn w:val="a0"/>
    <w:autoRedefine/>
    <w:rsid w:val="004A310F"/>
    <w:pPr>
      <w:spacing w:line="240" w:lineRule="atLeast"/>
      <w:ind w:leftChars="-10" w:left="-19" w:firstLineChars="10" w:firstLine="20"/>
    </w:pPr>
    <w:rPr>
      <w:rFonts w:ascii="ＭＳ ゴシック" w:hAnsi="ＭＳ ゴシック" w:cs="Times New Roman"/>
      <w:sz w:val="20"/>
      <w:szCs w:val="20"/>
    </w:rPr>
  </w:style>
  <w:style w:type="paragraph" w:styleId="ab">
    <w:name w:val="header"/>
    <w:basedOn w:val="a0"/>
    <w:link w:val="ac"/>
    <w:rsid w:val="009974BE"/>
    <w:pPr>
      <w:tabs>
        <w:tab w:val="center" w:pos="4252"/>
        <w:tab w:val="right" w:pos="8504"/>
      </w:tabs>
      <w:autoSpaceDE w:val="0"/>
      <w:autoSpaceDN w:val="0"/>
      <w:adjustRightInd w:val="0"/>
      <w:spacing w:line="360" w:lineRule="atLeast"/>
      <w:textAlignment w:val="baseline"/>
    </w:pPr>
    <w:rPr>
      <w:rFonts w:eastAsia="ＭＳ 明朝" w:cs="Times New Roman"/>
      <w:kern w:val="0"/>
      <w:sz w:val="21"/>
      <w:szCs w:val="20"/>
    </w:rPr>
  </w:style>
  <w:style w:type="character" w:customStyle="1" w:styleId="ac">
    <w:name w:val="ヘッダー (文字)"/>
    <w:link w:val="ab"/>
    <w:rsid w:val="009974BE"/>
    <w:rPr>
      <w:rFonts w:ascii="Century" w:eastAsia="ＭＳ 明朝" w:hAnsi="Century" w:cs="Times New Roman"/>
      <w:kern w:val="0"/>
      <w:sz w:val="21"/>
      <w:szCs w:val="20"/>
    </w:rPr>
  </w:style>
  <w:style w:type="paragraph" w:customStyle="1" w:styleId="a">
    <w:name w:val="標準２"/>
    <w:basedOn w:val="a0"/>
    <w:autoRedefine/>
    <w:qFormat/>
    <w:rsid w:val="009974BE"/>
    <w:pPr>
      <w:numPr>
        <w:numId w:val="5"/>
      </w:numPr>
    </w:pPr>
    <w:rPr>
      <w:rFonts w:ascii="Arial" w:eastAsia="ＭＳ Ｐゴシック" w:hAnsi="Arial" w:cs="Times New Roman"/>
      <w:szCs w:val="24"/>
    </w:rPr>
  </w:style>
  <w:style w:type="paragraph" w:customStyle="1" w:styleId="210">
    <w:name w:val="本文インデント 21"/>
    <w:basedOn w:val="a0"/>
    <w:rsid w:val="00542EB9"/>
    <w:pPr>
      <w:autoSpaceDE w:val="0"/>
      <w:autoSpaceDN w:val="0"/>
      <w:adjustRightInd w:val="0"/>
      <w:spacing w:line="360" w:lineRule="atLeast"/>
      <w:ind w:left="480" w:hanging="480"/>
      <w:textAlignment w:val="baseline"/>
    </w:pPr>
    <w:rPr>
      <w:rFonts w:eastAsia="ＭＳ 明朝" w:cs="Times New Roman"/>
      <w:noProof/>
      <w:kern w:val="0"/>
      <w:sz w:val="21"/>
      <w:szCs w:val="20"/>
    </w:rPr>
  </w:style>
  <w:style w:type="character" w:customStyle="1" w:styleId="31">
    <w:name w:val="見出し 3 (文字)"/>
    <w:link w:val="30"/>
    <w:rsid w:val="00E4261B"/>
    <w:rPr>
      <w:rFonts w:ascii="Arial" w:eastAsia="ＭＳ ゴシック" w:hAnsi="Arial" w:cs="Times New Roman"/>
      <w:sz w:val="21"/>
      <w:szCs w:val="21"/>
    </w:rPr>
  </w:style>
  <w:style w:type="paragraph" w:styleId="ad">
    <w:name w:val="annotation text"/>
    <w:basedOn w:val="a0"/>
    <w:link w:val="ae"/>
    <w:uiPriority w:val="99"/>
    <w:unhideWhenUsed/>
    <w:rsid w:val="00D07F05"/>
    <w:pPr>
      <w:jc w:val="left"/>
    </w:pPr>
    <w:rPr>
      <w:rFonts w:eastAsia="ＭＳ 明朝" w:cs="Times New Roman"/>
      <w:kern w:val="0"/>
      <w:sz w:val="21"/>
      <w:szCs w:val="21"/>
    </w:rPr>
  </w:style>
  <w:style w:type="character" w:customStyle="1" w:styleId="ae">
    <w:name w:val="コメント文字列 (文字)"/>
    <w:link w:val="ad"/>
    <w:uiPriority w:val="99"/>
    <w:rsid w:val="00D07F05"/>
    <w:rPr>
      <w:rFonts w:ascii="Century" w:eastAsia="ＭＳ 明朝" w:hAnsi="Century" w:cs="Century"/>
      <w:sz w:val="21"/>
      <w:szCs w:val="21"/>
    </w:rPr>
  </w:style>
  <w:style w:type="table" w:styleId="af">
    <w:name w:val="Table Grid"/>
    <w:basedOn w:val="a3"/>
    <w:uiPriority w:val="59"/>
    <w:rsid w:val="0021277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30">
    <w:name w:val="Colorful List Accent 2"/>
    <w:basedOn w:val="a3"/>
    <w:uiPriority w:val="63"/>
    <w:rsid w:val="00212774"/>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72">
    <w:name w:val="Medium List 2 Accent 3"/>
    <w:basedOn w:val="a3"/>
    <w:uiPriority w:val="67"/>
    <w:rsid w:val="00212774"/>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92">
    <w:name w:val="Medium Grid 2 Accent 3"/>
    <w:basedOn w:val="a3"/>
    <w:uiPriority w:val="69"/>
    <w:rsid w:val="00212774"/>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141">
    <w:name w:val="表 (オレンジ) 141"/>
    <w:basedOn w:val="a3"/>
    <w:uiPriority w:val="69"/>
    <w:rsid w:val="00212774"/>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211">
    <w:name w:val="参照 21"/>
    <w:basedOn w:val="a3"/>
    <w:uiPriority w:val="73"/>
    <w:qFormat/>
    <w:rsid w:val="00212774"/>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customStyle="1" w:styleId="1310">
    <w:name w:val="表 (オレンジ) 131"/>
    <w:basedOn w:val="a3"/>
    <w:uiPriority w:val="68"/>
    <w:rsid w:val="00212774"/>
    <w:rPr>
      <w:rFonts w:ascii="Arial" w:eastAsia="ＭＳ ゴシック" w:hAnsi="Arial"/>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14">
    <w:name w:val="文献目録1"/>
    <w:basedOn w:val="a3"/>
    <w:uiPriority w:val="66"/>
    <w:rsid w:val="00212774"/>
    <w:rPr>
      <w:rFonts w:ascii="Arial" w:eastAsia="ＭＳ ゴシック" w:hAnsi="Arial"/>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styleId="62">
    <w:name w:val="Medium List 1 Accent 6"/>
    <w:basedOn w:val="a3"/>
    <w:uiPriority w:val="66"/>
    <w:rsid w:val="00212774"/>
    <w:rPr>
      <w:rFonts w:ascii="Arial" w:eastAsia="ＭＳ ゴシック" w:hAnsi="Arial"/>
      <w:color w:val="000000"/>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63">
    <w:name w:val="Medium List 1 Accent 3"/>
    <w:basedOn w:val="a3"/>
    <w:uiPriority w:val="66"/>
    <w:rsid w:val="00212774"/>
    <w:rPr>
      <w:rFonts w:ascii="Arial" w:eastAsia="ＭＳ ゴシック" w:hAnsi="Arial"/>
      <w:color w:val="00000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101">
    <w:name w:val="表 (モノトーン) 101"/>
    <w:basedOn w:val="a3"/>
    <w:uiPriority w:val="69"/>
    <w:rsid w:val="00212774"/>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110">
    <w:name w:val="Dark List Accent 3"/>
    <w:basedOn w:val="a3"/>
    <w:uiPriority w:val="71"/>
    <w:rsid w:val="00212774"/>
    <w:rPr>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132">
    <w:name w:val="Colorful List Accent 5"/>
    <w:basedOn w:val="a3"/>
    <w:uiPriority w:val="73"/>
    <w:rsid w:val="00212774"/>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paragraph" w:customStyle="1" w:styleId="23">
    <w:name w:val="文献目録2"/>
    <w:basedOn w:val="a0"/>
    <w:next w:val="a0"/>
    <w:uiPriority w:val="37"/>
    <w:unhideWhenUsed/>
    <w:rsid w:val="00705902"/>
  </w:style>
  <w:style w:type="character" w:styleId="af0">
    <w:name w:val="Hyperlink"/>
    <w:uiPriority w:val="99"/>
    <w:unhideWhenUsed/>
    <w:rsid w:val="00B64E45"/>
    <w:rPr>
      <w:color w:val="0000FF"/>
      <w:u w:val="single"/>
    </w:rPr>
  </w:style>
  <w:style w:type="character" w:customStyle="1" w:styleId="40">
    <w:name w:val="見出し 4 (文字)"/>
    <w:link w:val="4"/>
    <w:rsid w:val="006913AA"/>
    <w:rPr>
      <w:rFonts w:ascii="Century" w:eastAsia="ＭＳ 明朝" w:hAnsi="Century" w:cs="Century"/>
      <w:b/>
      <w:bCs/>
      <w:sz w:val="21"/>
      <w:szCs w:val="21"/>
    </w:rPr>
  </w:style>
  <w:style w:type="paragraph" w:customStyle="1" w:styleId="15">
    <w:name w:val="本文インデント1"/>
    <w:basedOn w:val="a0"/>
    <w:rsid w:val="006976E3"/>
    <w:pPr>
      <w:spacing w:line="300" w:lineRule="exact"/>
      <w:ind w:firstLineChars="85" w:firstLine="178"/>
    </w:pPr>
    <w:rPr>
      <w:rFonts w:ascii="ＭＳ Ｐゴシック" w:eastAsia="ＭＳ Ｐゴシック" w:hAnsi="ＭＳ Ｐゴシック" w:cs="Times New Roman"/>
      <w:noProof/>
      <w:color w:val="000000"/>
      <w:szCs w:val="20"/>
    </w:rPr>
  </w:style>
  <w:style w:type="paragraph" w:styleId="af1">
    <w:name w:val="List Number"/>
    <w:basedOn w:val="a0"/>
    <w:autoRedefine/>
    <w:uiPriority w:val="99"/>
    <w:rsid w:val="00384EE0"/>
    <w:pPr>
      <w:contextualSpacing/>
    </w:pPr>
    <w:rPr>
      <w:rFonts w:ascii="Arial" w:eastAsia="ＭＳ Ｐゴシック" w:hAnsi="Arial" w:cs="Times New Roman"/>
      <w:szCs w:val="24"/>
    </w:rPr>
  </w:style>
  <w:style w:type="paragraph" w:styleId="24">
    <w:name w:val="List Number 2"/>
    <w:basedOn w:val="a0"/>
    <w:autoRedefine/>
    <w:rsid w:val="00384EE0"/>
    <w:pPr>
      <w:contextualSpacing/>
    </w:pPr>
    <w:rPr>
      <w:rFonts w:ascii="Arial" w:eastAsia="ＭＳ Ｐゴシック" w:hAnsi="Arial" w:cs="Times New Roman"/>
      <w:sz w:val="22"/>
      <w:szCs w:val="24"/>
    </w:rPr>
  </w:style>
  <w:style w:type="paragraph" w:customStyle="1" w:styleId="Default">
    <w:name w:val="Default"/>
    <w:rsid w:val="001F0291"/>
    <w:pPr>
      <w:widowControl w:val="0"/>
      <w:autoSpaceDE w:val="0"/>
      <w:autoSpaceDN w:val="0"/>
      <w:adjustRightInd w:val="0"/>
    </w:pPr>
    <w:rPr>
      <w:rFonts w:ascii="HG丸ｺﾞｼｯｸM-PRO" w:eastAsia="HG丸ｺﾞｼｯｸM-PRO" w:hAnsi="HG丸ｺﾞｼｯｸM-PRO"/>
      <w:color w:val="000000"/>
      <w:sz w:val="24"/>
      <w:szCs w:val="24"/>
    </w:rPr>
  </w:style>
  <w:style w:type="paragraph" w:styleId="Web">
    <w:name w:val="Normal (Web)"/>
    <w:basedOn w:val="a0"/>
    <w:uiPriority w:val="99"/>
    <w:unhideWhenUsed/>
    <w:rsid w:val="00AA5A59"/>
    <w:pPr>
      <w:widowControl/>
      <w:spacing w:before="100" w:beforeAutospacing="1" w:after="100" w:afterAutospacing="1"/>
      <w:jc w:val="left"/>
    </w:pPr>
    <w:rPr>
      <w:rFonts w:ascii="Times" w:hAnsi="Times" w:cs="Times New Roman"/>
      <w:kern w:val="0"/>
      <w:sz w:val="20"/>
      <w:szCs w:val="20"/>
    </w:rPr>
  </w:style>
  <w:style w:type="character" w:styleId="af2">
    <w:name w:val="annotation reference"/>
    <w:uiPriority w:val="99"/>
    <w:unhideWhenUsed/>
    <w:rsid w:val="0000562C"/>
    <w:rPr>
      <w:sz w:val="18"/>
      <w:szCs w:val="18"/>
    </w:rPr>
  </w:style>
  <w:style w:type="paragraph" w:styleId="af3">
    <w:name w:val="annotation subject"/>
    <w:basedOn w:val="ad"/>
    <w:next w:val="ad"/>
    <w:link w:val="af4"/>
    <w:uiPriority w:val="99"/>
    <w:unhideWhenUsed/>
    <w:rsid w:val="00725F1F"/>
    <w:rPr>
      <w:b/>
      <w:bCs/>
      <w:kern w:val="2"/>
    </w:rPr>
  </w:style>
  <w:style w:type="character" w:customStyle="1" w:styleId="af4">
    <w:name w:val="コメント内容 (文字)"/>
    <w:link w:val="af3"/>
    <w:uiPriority w:val="99"/>
    <w:rsid w:val="00725F1F"/>
    <w:rPr>
      <w:rFonts w:ascii="Century" w:eastAsia="ＭＳ 明朝" w:hAnsi="Century" w:cs="Century"/>
      <w:b/>
      <w:bCs/>
      <w:kern w:val="2"/>
      <w:sz w:val="21"/>
      <w:szCs w:val="21"/>
    </w:rPr>
  </w:style>
  <w:style w:type="paragraph" w:customStyle="1" w:styleId="121">
    <w:name w:val="表 (青) 121"/>
    <w:hidden/>
    <w:uiPriority w:val="71"/>
    <w:rsid w:val="00725F1F"/>
    <w:rPr>
      <w:rFonts w:cs="Century"/>
      <w:kern w:val="2"/>
      <w:sz w:val="21"/>
      <w:szCs w:val="21"/>
    </w:rPr>
  </w:style>
  <w:style w:type="paragraph" w:customStyle="1" w:styleId="1320">
    <w:name w:val="表 (青) 132"/>
    <w:basedOn w:val="a0"/>
    <w:qFormat/>
    <w:rsid w:val="003A72BB"/>
    <w:pPr>
      <w:ind w:leftChars="400" w:left="840"/>
    </w:pPr>
  </w:style>
  <w:style w:type="paragraph" w:customStyle="1" w:styleId="133">
    <w:name w:val="表 (青) 133"/>
    <w:basedOn w:val="a0"/>
    <w:uiPriority w:val="34"/>
    <w:qFormat/>
    <w:rsid w:val="00CD6D2C"/>
    <w:pPr>
      <w:ind w:leftChars="400" w:left="840"/>
    </w:pPr>
    <w:rPr>
      <w:rFonts w:eastAsia="ＭＳ 明朝"/>
      <w:sz w:val="21"/>
      <w:szCs w:val="21"/>
    </w:rPr>
  </w:style>
  <w:style w:type="paragraph" w:customStyle="1" w:styleId="16">
    <w:name w:val="リスト段落1"/>
    <w:basedOn w:val="a0"/>
    <w:rsid w:val="006A2C3A"/>
    <w:pPr>
      <w:ind w:leftChars="400" w:left="840"/>
    </w:pPr>
    <w:rPr>
      <w:rFonts w:eastAsia="ＭＳ 明朝"/>
      <w:sz w:val="21"/>
      <w:szCs w:val="21"/>
    </w:rPr>
  </w:style>
  <w:style w:type="paragraph" w:customStyle="1" w:styleId="220">
    <w:name w:val="本文インデント 22"/>
    <w:basedOn w:val="a0"/>
    <w:rsid w:val="00CA6A52"/>
    <w:pPr>
      <w:autoSpaceDE w:val="0"/>
      <w:autoSpaceDN w:val="0"/>
      <w:adjustRightInd w:val="0"/>
      <w:spacing w:line="360" w:lineRule="atLeast"/>
      <w:ind w:left="480" w:hanging="480"/>
      <w:textAlignment w:val="baseline"/>
    </w:pPr>
    <w:rPr>
      <w:rFonts w:eastAsia="ＭＳ 明朝" w:cs="Times New Roman"/>
      <w:kern w:val="0"/>
      <w:sz w:val="21"/>
      <w:szCs w:val="20"/>
    </w:rPr>
  </w:style>
  <w:style w:type="paragraph" w:customStyle="1" w:styleId="122">
    <w:name w:val="表 (青) 122"/>
    <w:hidden/>
    <w:uiPriority w:val="99"/>
    <w:rsid w:val="001C575A"/>
    <w:rPr>
      <w:rFonts w:eastAsia="ＭＳ ゴシック" w:cs="Century"/>
      <w:kern w:val="2"/>
      <w:sz w:val="19"/>
      <w:szCs w:val="19"/>
    </w:rPr>
  </w:style>
  <w:style w:type="paragraph" w:customStyle="1" w:styleId="3">
    <w:name w:val="標準3"/>
    <w:basedOn w:val="a"/>
    <w:qFormat/>
    <w:rsid w:val="009D0470"/>
    <w:pPr>
      <w:numPr>
        <w:numId w:val="34"/>
      </w:numPr>
    </w:pPr>
    <w:rPr>
      <w:sz w:val="21"/>
    </w:rPr>
  </w:style>
  <w:style w:type="paragraph" w:customStyle="1" w:styleId="720">
    <w:name w:val="表 (紫)  72"/>
    <w:basedOn w:val="a0"/>
    <w:qFormat/>
    <w:rsid w:val="0019420C"/>
    <w:pPr>
      <w:ind w:leftChars="400" w:left="840"/>
    </w:pPr>
    <w:rPr>
      <w:rFonts w:ascii="ＭＳ ゴシック" w:hAnsi="ＭＳ ゴシック"/>
      <w:sz w:val="21"/>
      <w:szCs w:val="21"/>
    </w:rPr>
  </w:style>
  <w:style w:type="numbering" w:customStyle="1" w:styleId="2">
    <w:name w:val="スタイル2"/>
    <w:rsid w:val="00994554"/>
    <w:pPr>
      <w:numPr>
        <w:numId w:val="62"/>
      </w:numPr>
    </w:pPr>
  </w:style>
  <w:style w:type="numbering" w:customStyle="1" w:styleId="1">
    <w:name w:val="スタイル1"/>
    <w:rsid w:val="00994554"/>
    <w:pPr>
      <w:numPr>
        <w:numId w:val="61"/>
      </w:numPr>
    </w:pPr>
  </w:style>
  <w:style w:type="paragraph" w:customStyle="1" w:styleId="Table">
    <w:name w:val="Table"/>
    <w:basedOn w:val="a0"/>
    <w:rsid w:val="00994554"/>
    <w:pPr>
      <w:widowControl/>
      <w:tabs>
        <w:tab w:val="left" w:pos="284"/>
      </w:tabs>
      <w:overflowPunct w:val="0"/>
      <w:autoSpaceDE w:val="0"/>
      <w:autoSpaceDN w:val="0"/>
      <w:adjustRightInd w:val="0"/>
      <w:spacing w:before="40" w:after="20"/>
      <w:jc w:val="left"/>
      <w:textAlignment w:val="baseline"/>
    </w:pPr>
    <w:rPr>
      <w:rFonts w:ascii="Arial" w:eastAsia="ＭＳ 明朝" w:hAnsi="Arial" w:cs="Times New Roman"/>
      <w:kern w:val="0"/>
      <w:sz w:val="20"/>
      <w:szCs w:val="21"/>
    </w:rPr>
  </w:style>
  <w:style w:type="paragraph" w:styleId="33">
    <w:name w:val="List Number 3"/>
    <w:basedOn w:val="a0"/>
    <w:rsid w:val="00994554"/>
    <w:pPr>
      <w:contextualSpacing/>
    </w:pPr>
    <w:rPr>
      <w:rFonts w:ascii="Arial" w:eastAsia="ＭＳ Ｐゴシック" w:hAnsi="Arial" w:cs="Times New Roman"/>
      <w:sz w:val="21"/>
      <w:szCs w:val="24"/>
    </w:rPr>
  </w:style>
  <w:style w:type="paragraph" w:styleId="af5">
    <w:name w:val="footnote text"/>
    <w:basedOn w:val="a0"/>
    <w:link w:val="af6"/>
    <w:rsid w:val="00994554"/>
    <w:pPr>
      <w:snapToGrid w:val="0"/>
      <w:jc w:val="left"/>
    </w:pPr>
    <w:rPr>
      <w:rFonts w:eastAsia="ＭＳ 明朝" w:cs="Times New Roman"/>
      <w:sz w:val="21"/>
      <w:szCs w:val="24"/>
    </w:rPr>
  </w:style>
  <w:style w:type="character" w:customStyle="1" w:styleId="af6">
    <w:name w:val="脚注文字列 (文字)"/>
    <w:link w:val="af5"/>
    <w:rsid w:val="00994554"/>
    <w:rPr>
      <w:kern w:val="2"/>
      <w:sz w:val="21"/>
      <w:szCs w:val="24"/>
    </w:rPr>
  </w:style>
  <w:style w:type="paragraph" w:styleId="25">
    <w:name w:val="List Bullet 2"/>
    <w:basedOn w:val="a0"/>
    <w:rsid w:val="00994554"/>
    <w:pPr>
      <w:contextualSpacing/>
    </w:pPr>
    <w:rPr>
      <w:rFonts w:ascii="Arial" w:eastAsia="ＭＳ Ｐゴシック" w:hAnsi="Arial" w:cs="Times New Roman"/>
      <w:sz w:val="21"/>
      <w:szCs w:val="24"/>
    </w:rPr>
  </w:style>
  <w:style w:type="numbering" w:styleId="111111">
    <w:name w:val="Outline List 2"/>
    <w:basedOn w:val="a4"/>
    <w:rsid w:val="00994554"/>
    <w:pPr>
      <w:numPr>
        <w:numId w:val="63"/>
      </w:numPr>
    </w:pPr>
  </w:style>
  <w:style w:type="character" w:styleId="af7">
    <w:name w:val="FollowedHyperlink"/>
    <w:rsid w:val="00994554"/>
    <w:rPr>
      <w:color w:val="800080"/>
      <w:u w:val="single"/>
    </w:rPr>
  </w:style>
  <w:style w:type="character" w:styleId="af8">
    <w:name w:val="footnote reference"/>
    <w:rsid w:val="00994554"/>
    <w:rPr>
      <w:vertAlign w:val="superscript"/>
    </w:rPr>
  </w:style>
  <w:style w:type="paragraph" w:styleId="af9">
    <w:name w:val="Body Text Indent"/>
    <w:basedOn w:val="a0"/>
    <w:link w:val="afa"/>
    <w:rsid w:val="00994554"/>
    <w:pPr>
      <w:adjustRightInd w:val="0"/>
      <w:spacing w:line="360" w:lineRule="atLeast"/>
      <w:ind w:left="720"/>
      <w:textAlignment w:val="baseline"/>
    </w:pPr>
    <w:rPr>
      <w:rFonts w:eastAsia="平成明朝" w:cs="Times New Roman"/>
      <w:kern w:val="0"/>
      <w:sz w:val="24"/>
      <w:szCs w:val="20"/>
    </w:rPr>
  </w:style>
  <w:style w:type="character" w:customStyle="1" w:styleId="afa">
    <w:name w:val="本文インデント (文字)"/>
    <w:link w:val="af9"/>
    <w:rsid w:val="00994554"/>
    <w:rPr>
      <w:rFonts w:eastAsia="平成明朝"/>
      <w:sz w:val="24"/>
    </w:rPr>
  </w:style>
  <w:style w:type="paragraph" w:styleId="26">
    <w:name w:val="Body Text Indent 2"/>
    <w:basedOn w:val="a0"/>
    <w:link w:val="27"/>
    <w:rsid w:val="00994554"/>
    <w:pPr>
      <w:ind w:left="840"/>
    </w:pPr>
    <w:rPr>
      <w:rFonts w:ascii="Arial" w:eastAsia="ＭＳ Ｐゴシック" w:hAnsi="Arial" w:cs="Times New Roman"/>
      <w:sz w:val="24"/>
      <w:szCs w:val="24"/>
    </w:rPr>
  </w:style>
  <w:style w:type="character" w:customStyle="1" w:styleId="27">
    <w:name w:val="本文インデント 2 (文字)"/>
    <w:link w:val="26"/>
    <w:rsid w:val="00994554"/>
    <w:rPr>
      <w:rFonts w:ascii="Arial" w:eastAsia="ＭＳ Ｐゴシック" w:hAnsi="Arial"/>
      <w:kern w:val="2"/>
      <w:sz w:val="24"/>
      <w:szCs w:val="24"/>
    </w:rPr>
  </w:style>
  <w:style w:type="paragraph" w:styleId="34">
    <w:name w:val="Body Text 3"/>
    <w:basedOn w:val="a0"/>
    <w:link w:val="35"/>
    <w:rsid w:val="00994554"/>
    <w:rPr>
      <w:rFonts w:ascii="Arial" w:eastAsia="ＭＳ Ｐゴシック" w:hAnsi="Arial" w:cs="Times New Roman"/>
      <w:sz w:val="16"/>
      <w:szCs w:val="16"/>
    </w:rPr>
  </w:style>
  <w:style w:type="character" w:customStyle="1" w:styleId="35">
    <w:name w:val="本文 3 (文字)"/>
    <w:link w:val="34"/>
    <w:rsid w:val="00994554"/>
    <w:rPr>
      <w:rFonts w:ascii="Arial" w:eastAsia="ＭＳ Ｐゴシック" w:hAnsi="Arial"/>
      <w:kern w:val="2"/>
      <w:sz w:val="16"/>
      <w:szCs w:val="16"/>
    </w:rPr>
  </w:style>
  <w:style w:type="paragraph" w:styleId="afb">
    <w:name w:val="Plain Text"/>
    <w:basedOn w:val="a0"/>
    <w:link w:val="afc"/>
    <w:uiPriority w:val="99"/>
    <w:rsid w:val="00994554"/>
    <w:rPr>
      <w:rFonts w:ascii="ＭＳ 明朝" w:eastAsia="ＭＳ Ｐゴシック" w:hAnsi="Courier New" w:cs="Times New Roman"/>
      <w:sz w:val="22"/>
      <w:szCs w:val="20"/>
    </w:rPr>
  </w:style>
  <w:style w:type="character" w:customStyle="1" w:styleId="afc">
    <w:name w:val="書式なし (文字)"/>
    <w:link w:val="afb"/>
    <w:uiPriority w:val="99"/>
    <w:rsid w:val="00994554"/>
    <w:rPr>
      <w:rFonts w:ascii="ＭＳ 明朝" w:eastAsia="ＭＳ Ｐゴシック" w:hAnsi="Courier New"/>
      <w:kern w:val="2"/>
      <w:sz w:val="22"/>
    </w:rPr>
  </w:style>
  <w:style w:type="character" w:customStyle="1" w:styleId="1Char">
    <w:name w:val="見出し 1 Char"/>
    <w:rsid w:val="00994554"/>
    <w:rPr>
      <w:rFonts w:ascii="Arial" w:eastAsia="ＭＳ ゴシック" w:hAnsi="Arial"/>
      <w:noProof w:val="0"/>
      <w:kern w:val="2"/>
      <w:sz w:val="24"/>
      <w:lang w:val="en-US" w:eastAsia="ja-JP"/>
    </w:rPr>
  </w:style>
  <w:style w:type="paragraph" w:styleId="28">
    <w:name w:val="Body Text 2"/>
    <w:basedOn w:val="a0"/>
    <w:link w:val="29"/>
    <w:unhideWhenUsed/>
    <w:rsid w:val="00994554"/>
    <w:pPr>
      <w:spacing w:line="480" w:lineRule="auto"/>
    </w:pPr>
    <w:rPr>
      <w:rFonts w:ascii="Arial" w:eastAsia="ＭＳ Ｐゴシック" w:hAnsi="Arial" w:cs="Times New Roman"/>
      <w:sz w:val="21"/>
      <w:szCs w:val="24"/>
    </w:rPr>
  </w:style>
  <w:style w:type="character" w:customStyle="1" w:styleId="29">
    <w:name w:val="本文 2 (文字)"/>
    <w:link w:val="28"/>
    <w:rsid w:val="00994554"/>
    <w:rPr>
      <w:rFonts w:ascii="Arial" w:eastAsia="ＭＳ Ｐゴシック" w:hAnsi="Arial"/>
      <w:kern w:val="2"/>
      <w:sz w:val="21"/>
      <w:szCs w:val="24"/>
    </w:rPr>
  </w:style>
  <w:style w:type="character" w:customStyle="1" w:styleId="51">
    <w:name w:val="見出し 5 (文字)"/>
    <w:link w:val="50"/>
    <w:rsid w:val="00713093"/>
    <w:rPr>
      <w:rFonts w:ascii="Arial" w:eastAsia="FCｺﾞｼｯｸ体(ﾓﾄﾔ)" w:hAnsi="Arial"/>
      <w:sz w:val="21"/>
    </w:rPr>
  </w:style>
  <w:style w:type="character" w:customStyle="1" w:styleId="60">
    <w:name w:val="見出し 6 (文字)"/>
    <w:link w:val="6"/>
    <w:rsid w:val="00713093"/>
    <w:rPr>
      <w:b/>
      <w:sz w:val="21"/>
    </w:rPr>
  </w:style>
  <w:style w:type="character" w:customStyle="1" w:styleId="70">
    <w:name w:val="見出し 7 (文字)"/>
    <w:link w:val="7"/>
    <w:rsid w:val="00713093"/>
    <w:rPr>
      <w:sz w:val="21"/>
    </w:rPr>
  </w:style>
  <w:style w:type="character" w:customStyle="1" w:styleId="80">
    <w:name w:val="見出し 8 (文字)"/>
    <w:link w:val="8"/>
    <w:rsid w:val="00713093"/>
    <w:rPr>
      <w:sz w:val="21"/>
    </w:rPr>
  </w:style>
  <w:style w:type="character" w:customStyle="1" w:styleId="90">
    <w:name w:val="見出し 9 (文字)"/>
    <w:link w:val="9"/>
    <w:rsid w:val="00713093"/>
    <w:rPr>
      <w:sz w:val="21"/>
    </w:rPr>
  </w:style>
  <w:style w:type="paragraph" w:customStyle="1" w:styleId="-3">
    <w:name w:val="本文-3"/>
    <w:basedOn w:val="a0"/>
    <w:rsid w:val="00713093"/>
    <w:pPr>
      <w:tabs>
        <w:tab w:val="left" w:pos="1125"/>
        <w:tab w:val="left" w:pos="1275"/>
        <w:tab w:val="left" w:pos="1905"/>
      </w:tabs>
      <w:autoSpaceDE w:val="0"/>
      <w:autoSpaceDN w:val="0"/>
      <w:adjustRightInd w:val="0"/>
      <w:spacing w:line="320" w:lineRule="exact"/>
      <w:ind w:left="1418"/>
      <w:textAlignment w:val="baseline"/>
    </w:pPr>
    <w:rPr>
      <w:rFonts w:ascii="ＭＳ 明朝" w:eastAsia="ＭＳ 明朝" w:cs="Times New Roman"/>
      <w:kern w:val="0"/>
      <w:sz w:val="21"/>
      <w:szCs w:val="20"/>
    </w:rPr>
  </w:style>
  <w:style w:type="paragraph" w:customStyle="1" w:styleId="-5">
    <w:name w:val="見出し-5"/>
    <w:basedOn w:val="a0"/>
    <w:rsid w:val="00713093"/>
    <w:pPr>
      <w:tabs>
        <w:tab w:val="left" w:pos="1905"/>
      </w:tabs>
      <w:autoSpaceDE w:val="0"/>
      <w:autoSpaceDN w:val="0"/>
      <w:adjustRightInd w:val="0"/>
      <w:spacing w:line="320" w:lineRule="exact"/>
      <w:ind w:left="2381"/>
      <w:textAlignment w:val="baseline"/>
    </w:pPr>
    <w:rPr>
      <w:rFonts w:ascii="ＭＳ 明朝" w:eastAsia="ＭＳ 明朝" w:cs="Times New Roman"/>
      <w:kern w:val="0"/>
      <w:sz w:val="21"/>
      <w:szCs w:val="20"/>
    </w:rPr>
  </w:style>
  <w:style w:type="paragraph" w:customStyle="1" w:styleId="-50">
    <w:name w:val="本文-5"/>
    <w:basedOn w:val="-3"/>
    <w:rsid w:val="00713093"/>
    <w:pPr>
      <w:tabs>
        <w:tab w:val="left" w:pos="3045"/>
      </w:tabs>
      <w:ind w:left="3118" w:hanging="340"/>
    </w:pPr>
  </w:style>
  <w:style w:type="paragraph" w:customStyle="1" w:styleId="-4">
    <w:name w:val="見出し-4"/>
    <w:basedOn w:val="a0"/>
    <w:rsid w:val="00713093"/>
    <w:pPr>
      <w:tabs>
        <w:tab w:val="left" w:pos="2205"/>
      </w:tabs>
      <w:autoSpaceDE w:val="0"/>
      <w:autoSpaceDN w:val="0"/>
      <w:adjustRightInd w:val="0"/>
      <w:spacing w:line="320" w:lineRule="exact"/>
      <w:ind w:left="1724" w:hanging="306"/>
      <w:textAlignment w:val="baseline"/>
    </w:pPr>
    <w:rPr>
      <w:rFonts w:ascii="ＭＳ 明朝" w:eastAsia="ＭＳ 明朝" w:cs="Times New Roman"/>
      <w:kern w:val="0"/>
      <w:sz w:val="21"/>
      <w:szCs w:val="20"/>
    </w:rPr>
  </w:style>
  <w:style w:type="paragraph" w:customStyle="1" w:styleId="-40">
    <w:name w:val="本文-4"/>
    <w:basedOn w:val="-3"/>
    <w:rsid w:val="00713093"/>
    <w:pPr>
      <w:tabs>
        <w:tab w:val="left" w:pos="2055"/>
      </w:tabs>
      <w:ind w:left="2410"/>
    </w:pPr>
  </w:style>
  <w:style w:type="paragraph" w:customStyle="1" w:styleId="-1">
    <w:name w:val="本文-1"/>
    <w:basedOn w:val="a0"/>
    <w:rsid w:val="00713093"/>
    <w:pPr>
      <w:tabs>
        <w:tab w:val="left" w:pos="570"/>
        <w:tab w:val="left" w:pos="1905"/>
      </w:tabs>
      <w:adjustRightInd w:val="0"/>
      <w:spacing w:line="320" w:lineRule="exact"/>
      <w:ind w:left="567"/>
      <w:textAlignment w:val="baseline"/>
    </w:pPr>
    <w:rPr>
      <w:rFonts w:ascii="ＭＳ 明朝" w:eastAsia="ＭＳ 明朝" w:cs="Times New Roman"/>
      <w:kern w:val="0"/>
      <w:sz w:val="21"/>
      <w:szCs w:val="20"/>
    </w:rPr>
  </w:style>
  <w:style w:type="paragraph" w:customStyle="1" w:styleId="-30">
    <w:name w:val="見出し-3"/>
    <w:basedOn w:val="a0"/>
    <w:rsid w:val="00713093"/>
    <w:pPr>
      <w:adjustRightInd w:val="0"/>
      <w:spacing w:line="320" w:lineRule="exact"/>
      <w:ind w:left="1446" w:hanging="766"/>
      <w:textAlignment w:val="baseline"/>
    </w:pPr>
    <w:rPr>
      <w:rFonts w:ascii="ＭＳ 明朝" w:eastAsia="ＭＳ 明朝" w:cs="Times New Roman"/>
      <w:kern w:val="0"/>
      <w:sz w:val="21"/>
      <w:szCs w:val="20"/>
    </w:rPr>
  </w:style>
  <w:style w:type="paragraph" w:customStyle="1" w:styleId="-2">
    <w:name w:val="本文-2"/>
    <w:basedOn w:val="a0"/>
    <w:rsid w:val="00713093"/>
    <w:pPr>
      <w:tabs>
        <w:tab w:val="left" w:pos="1125"/>
        <w:tab w:val="left" w:pos="1275"/>
        <w:tab w:val="left" w:pos="1905"/>
      </w:tabs>
      <w:adjustRightInd w:val="0"/>
      <w:spacing w:line="320" w:lineRule="exact"/>
      <w:ind w:left="680"/>
      <w:textAlignment w:val="baseline"/>
    </w:pPr>
    <w:rPr>
      <w:rFonts w:ascii="ＭＳ 明朝" w:eastAsia="ＭＳ 明朝" w:cs="Times New Roman"/>
      <w:kern w:val="0"/>
      <w:sz w:val="21"/>
      <w:szCs w:val="20"/>
    </w:rPr>
  </w:style>
  <w:style w:type="paragraph" w:customStyle="1" w:styleId="afd">
    <w:name w:val="図表の挿入"/>
    <w:basedOn w:val="a0"/>
    <w:rsid w:val="00713093"/>
    <w:pPr>
      <w:adjustRightInd w:val="0"/>
      <w:jc w:val="center"/>
      <w:textAlignment w:val="baseline"/>
    </w:pPr>
    <w:rPr>
      <w:rFonts w:eastAsia="Mincho" w:cs="Times New Roman"/>
      <w:kern w:val="16"/>
      <w:sz w:val="21"/>
      <w:szCs w:val="20"/>
    </w:rPr>
  </w:style>
  <w:style w:type="paragraph" w:customStyle="1" w:styleId="main-body">
    <w:name w:val="main-body"/>
    <w:basedOn w:val="a0"/>
    <w:rsid w:val="00713093"/>
    <w:pPr>
      <w:adjustRightInd w:val="0"/>
      <w:spacing w:after="120" w:line="360" w:lineRule="atLeast"/>
      <w:jc w:val="left"/>
      <w:textAlignment w:val="baseline"/>
    </w:pPr>
    <w:rPr>
      <w:rFonts w:ascii="Times New Roman" w:eastAsia="ＭＳ 明朝" w:hAnsi="Times New Roman" w:cs="Times New Roman"/>
      <w:kern w:val="0"/>
      <w:sz w:val="21"/>
      <w:szCs w:val="20"/>
    </w:rPr>
  </w:style>
  <w:style w:type="paragraph" w:customStyle="1" w:styleId="afe">
    <w:name w:val="見出し１"/>
    <w:basedOn w:val="a0"/>
    <w:rsid w:val="00713093"/>
    <w:pPr>
      <w:pBdr>
        <w:bottom w:val="single" w:sz="12" w:space="1" w:color="auto"/>
      </w:pBdr>
      <w:autoSpaceDE w:val="0"/>
      <w:autoSpaceDN w:val="0"/>
      <w:adjustRightInd w:val="0"/>
      <w:spacing w:line="360" w:lineRule="atLeast"/>
      <w:textAlignment w:val="baseline"/>
    </w:pPr>
    <w:rPr>
      <w:rFonts w:eastAsia="ＭＳ 明朝" w:cs="Times New Roman"/>
      <w:b/>
      <w:kern w:val="0"/>
      <w:sz w:val="21"/>
      <w:szCs w:val="20"/>
    </w:rPr>
  </w:style>
  <w:style w:type="paragraph" w:customStyle="1" w:styleId="aff">
    <w:name w:val="要約"/>
    <w:basedOn w:val="a0"/>
    <w:rsid w:val="00713093"/>
    <w:pPr>
      <w:pBdr>
        <w:bottom w:val="single" w:sz="12" w:space="1" w:color="auto"/>
      </w:pBdr>
      <w:autoSpaceDE w:val="0"/>
      <w:autoSpaceDN w:val="0"/>
      <w:adjustRightInd w:val="0"/>
      <w:spacing w:line="360" w:lineRule="atLeast"/>
      <w:textAlignment w:val="baseline"/>
    </w:pPr>
    <w:rPr>
      <w:rFonts w:eastAsia="ＭＳ 明朝" w:cs="Times New Roman"/>
      <w:b/>
      <w:kern w:val="0"/>
      <w:sz w:val="21"/>
      <w:szCs w:val="20"/>
    </w:rPr>
  </w:style>
  <w:style w:type="paragraph" w:customStyle="1" w:styleId="212">
    <w:name w:val="本文 21"/>
    <w:basedOn w:val="a0"/>
    <w:rsid w:val="00713093"/>
    <w:pPr>
      <w:autoSpaceDE w:val="0"/>
      <w:autoSpaceDN w:val="0"/>
      <w:adjustRightInd w:val="0"/>
      <w:spacing w:line="360" w:lineRule="atLeast"/>
      <w:ind w:left="480" w:hanging="480"/>
      <w:textAlignment w:val="baseline"/>
    </w:pPr>
    <w:rPr>
      <w:rFonts w:eastAsia="ＭＳ 明朝" w:cs="Times New Roman"/>
      <w:color w:val="000000"/>
      <w:kern w:val="0"/>
      <w:sz w:val="21"/>
      <w:szCs w:val="20"/>
    </w:rPr>
  </w:style>
  <w:style w:type="paragraph" w:customStyle="1" w:styleId="310">
    <w:name w:val="本文インデント 31"/>
    <w:basedOn w:val="a0"/>
    <w:rsid w:val="00713093"/>
    <w:pPr>
      <w:tabs>
        <w:tab w:val="left" w:pos="1440"/>
      </w:tabs>
      <w:autoSpaceDE w:val="0"/>
      <w:autoSpaceDN w:val="0"/>
      <w:adjustRightInd w:val="0"/>
      <w:spacing w:line="360" w:lineRule="atLeast"/>
      <w:ind w:left="426" w:hanging="186"/>
      <w:textAlignment w:val="baseline"/>
    </w:pPr>
    <w:rPr>
      <w:rFonts w:eastAsia="ＭＳ 明朝" w:cs="Times New Roman"/>
      <w:color w:val="000000"/>
      <w:kern w:val="0"/>
      <w:sz w:val="21"/>
      <w:szCs w:val="20"/>
    </w:rPr>
  </w:style>
  <w:style w:type="paragraph" w:customStyle="1" w:styleId="17">
    <w:name w:val="日付1"/>
    <w:basedOn w:val="a0"/>
    <w:next w:val="a0"/>
    <w:rsid w:val="00713093"/>
    <w:pPr>
      <w:autoSpaceDE w:val="0"/>
      <w:autoSpaceDN w:val="0"/>
      <w:adjustRightInd w:val="0"/>
      <w:spacing w:line="360" w:lineRule="atLeast"/>
      <w:textAlignment w:val="baseline"/>
    </w:pPr>
    <w:rPr>
      <w:rFonts w:eastAsia="ＭＳ 明朝" w:cs="Times New Roman"/>
      <w:kern w:val="0"/>
      <w:sz w:val="21"/>
      <w:szCs w:val="20"/>
    </w:rPr>
  </w:style>
  <w:style w:type="paragraph" w:styleId="aff0">
    <w:name w:val="Body Text"/>
    <w:basedOn w:val="a0"/>
    <w:link w:val="aff1"/>
    <w:rsid w:val="00713093"/>
    <w:pPr>
      <w:autoSpaceDE w:val="0"/>
      <w:autoSpaceDN w:val="0"/>
      <w:adjustRightInd w:val="0"/>
      <w:spacing w:line="360" w:lineRule="atLeast"/>
      <w:textAlignment w:val="baseline"/>
    </w:pPr>
    <w:rPr>
      <w:rFonts w:eastAsia="ＭＳ 明朝" w:cs="Times New Roman"/>
      <w:color w:val="FF0000"/>
      <w:kern w:val="0"/>
      <w:sz w:val="21"/>
      <w:szCs w:val="20"/>
    </w:rPr>
  </w:style>
  <w:style w:type="character" w:customStyle="1" w:styleId="aff1">
    <w:name w:val="本文 (文字)"/>
    <w:link w:val="aff0"/>
    <w:rsid w:val="00713093"/>
    <w:rPr>
      <w:color w:val="FF0000"/>
      <w:sz w:val="21"/>
    </w:rPr>
  </w:style>
  <w:style w:type="paragraph" w:customStyle="1" w:styleId="42">
    <w:name w:val="スタイル4"/>
    <w:basedOn w:val="20"/>
    <w:autoRedefine/>
    <w:rsid w:val="00713093"/>
    <w:pPr>
      <w:keepNext w:val="0"/>
      <w:widowControl/>
      <w:tabs>
        <w:tab w:val="left" w:pos="735"/>
        <w:tab w:val="right" w:pos="9360"/>
      </w:tabs>
      <w:adjustRightInd w:val="0"/>
      <w:ind w:left="477" w:hangingChars="198" w:hanging="477"/>
      <w:textAlignment w:val="baseline"/>
    </w:pPr>
    <w:rPr>
      <w:rFonts w:ascii="Century" w:eastAsia="ＭＳ 明朝" w:hAnsi="Century"/>
      <w:b/>
      <w:sz w:val="24"/>
    </w:rPr>
  </w:style>
  <w:style w:type="paragraph" w:customStyle="1" w:styleId="5">
    <w:name w:val="スタイル5"/>
    <w:basedOn w:val="10"/>
    <w:rsid w:val="00713093"/>
    <w:pPr>
      <w:numPr>
        <w:numId w:val="71"/>
      </w:numPr>
      <w:adjustRightInd w:val="0"/>
      <w:textAlignment w:val="baseline"/>
    </w:pPr>
    <w:rPr>
      <w:rFonts w:ascii="ＭＳ Ｐゴシック" w:eastAsia="ＭＳ Ｐゴシック"/>
      <w:b/>
      <w:spacing w:val="20"/>
      <w:szCs w:val="20"/>
    </w:rPr>
  </w:style>
  <w:style w:type="paragraph" w:styleId="aff2">
    <w:name w:val="Date"/>
    <w:basedOn w:val="a0"/>
    <w:next w:val="a0"/>
    <w:link w:val="aff3"/>
    <w:rsid w:val="00713093"/>
    <w:pPr>
      <w:autoSpaceDE w:val="0"/>
      <w:autoSpaceDN w:val="0"/>
      <w:adjustRightInd w:val="0"/>
      <w:spacing w:line="360" w:lineRule="atLeast"/>
      <w:textAlignment w:val="baseline"/>
    </w:pPr>
    <w:rPr>
      <w:rFonts w:eastAsia="ＭＳ 明朝" w:cs="Times New Roman"/>
      <w:kern w:val="0"/>
      <w:sz w:val="21"/>
      <w:szCs w:val="20"/>
    </w:rPr>
  </w:style>
  <w:style w:type="character" w:customStyle="1" w:styleId="aff3">
    <w:name w:val="日付 (文字)"/>
    <w:link w:val="aff2"/>
    <w:rsid w:val="00713093"/>
    <w:rPr>
      <w:sz w:val="21"/>
    </w:rPr>
  </w:style>
  <w:style w:type="character" w:customStyle="1" w:styleId="small-title1">
    <w:name w:val="small-title1"/>
    <w:rsid w:val="0066002A"/>
    <w:rPr>
      <w:sz w:val="17"/>
      <w:szCs w:val="17"/>
    </w:rPr>
  </w:style>
  <w:style w:type="paragraph" w:styleId="aff4">
    <w:name w:val="List Paragraph"/>
    <w:basedOn w:val="a0"/>
    <w:qFormat/>
    <w:rsid w:val="00192ABC"/>
    <w:pPr>
      <w:ind w:leftChars="400" w:left="840"/>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header" w:uiPriority="0"/>
    <w:lsdException w:name="caption" w:uiPriority="35" w:qFormat="1"/>
    <w:lsdException w:name="footnote reference" w:uiPriority="0"/>
    <w:lsdException w:name="page number" w:uiPriority="0"/>
    <w:lsdException w:name="List Bullet" w:uiPriority="0"/>
    <w:lsdException w:name="List Bullet 2" w:uiPriority="0"/>
    <w:lsdException w:name="List Number 2" w:uiPriority="0"/>
    <w:lsdException w:name="List Number 3"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2" w:uiPriority="0"/>
    <w:lsdException w:name="Body Text 3" w:uiPriority="0"/>
    <w:lsdException w:name="Body Text Indent 2"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F2127A"/>
    <w:pPr>
      <w:widowControl w:val="0"/>
      <w:jc w:val="both"/>
    </w:pPr>
    <w:rPr>
      <w:rFonts w:eastAsia="ＭＳ ゴシック" w:cs="Century"/>
      <w:kern w:val="2"/>
      <w:sz w:val="19"/>
      <w:szCs w:val="19"/>
    </w:rPr>
  </w:style>
  <w:style w:type="paragraph" w:styleId="10">
    <w:name w:val="heading 1"/>
    <w:basedOn w:val="a0"/>
    <w:next w:val="a0"/>
    <w:link w:val="11"/>
    <w:qFormat/>
    <w:rsid w:val="00464039"/>
    <w:pPr>
      <w:keepNext/>
      <w:outlineLvl w:val="0"/>
    </w:pPr>
    <w:rPr>
      <w:rFonts w:ascii="Arial" w:hAnsi="Arial" w:cs="Times New Roman"/>
      <w:kern w:val="0"/>
      <w:sz w:val="28"/>
      <w:szCs w:val="28"/>
    </w:rPr>
  </w:style>
  <w:style w:type="paragraph" w:styleId="20">
    <w:name w:val="heading 2"/>
    <w:basedOn w:val="a0"/>
    <w:next w:val="a0"/>
    <w:link w:val="21"/>
    <w:qFormat/>
    <w:rsid w:val="00AD537A"/>
    <w:pPr>
      <w:keepNext/>
      <w:outlineLvl w:val="1"/>
    </w:pPr>
    <w:rPr>
      <w:rFonts w:ascii="ＭＳ ゴシック" w:hAnsi="ＭＳ ゴシック" w:cs="Times New Roman"/>
      <w:kern w:val="0"/>
      <w:sz w:val="20"/>
      <w:szCs w:val="20"/>
    </w:rPr>
  </w:style>
  <w:style w:type="paragraph" w:styleId="30">
    <w:name w:val="heading 3"/>
    <w:basedOn w:val="a0"/>
    <w:next w:val="a0"/>
    <w:link w:val="31"/>
    <w:qFormat/>
    <w:rsid w:val="00E4261B"/>
    <w:pPr>
      <w:keepNext/>
      <w:ind w:leftChars="400" w:left="400"/>
      <w:outlineLvl w:val="2"/>
    </w:pPr>
    <w:rPr>
      <w:rFonts w:ascii="Arial" w:hAnsi="Arial" w:cs="Times New Roman"/>
      <w:kern w:val="0"/>
      <w:sz w:val="21"/>
      <w:szCs w:val="21"/>
    </w:rPr>
  </w:style>
  <w:style w:type="paragraph" w:styleId="4">
    <w:name w:val="heading 4"/>
    <w:basedOn w:val="a0"/>
    <w:next w:val="a0"/>
    <w:link w:val="40"/>
    <w:qFormat/>
    <w:rsid w:val="006913AA"/>
    <w:pPr>
      <w:keepNext/>
      <w:ind w:leftChars="400" w:left="400"/>
      <w:outlineLvl w:val="3"/>
    </w:pPr>
    <w:rPr>
      <w:rFonts w:eastAsia="ＭＳ 明朝" w:cs="Times New Roman"/>
      <w:b/>
      <w:bCs/>
      <w:kern w:val="0"/>
      <w:sz w:val="21"/>
      <w:szCs w:val="21"/>
    </w:rPr>
  </w:style>
  <w:style w:type="paragraph" w:styleId="50">
    <w:name w:val="heading 5"/>
    <w:basedOn w:val="a0"/>
    <w:next w:val="a1"/>
    <w:link w:val="51"/>
    <w:qFormat/>
    <w:rsid w:val="00713093"/>
    <w:pPr>
      <w:keepNext/>
      <w:autoSpaceDE w:val="0"/>
      <w:autoSpaceDN w:val="0"/>
      <w:adjustRightInd w:val="0"/>
      <w:spacing w:line="360" w:lineRule="atLeast"/>
      <w:ind w:left="2125" w:hanging="425"/>
      <w:textAlignment w:val="baseline"/>
      <w:outlineLvl w:val="4"/>
    </w:pPr>
    <w:rPr>
      <w:rFonts w:ascii="Arial" w:eastAsia="FCｺﾞｼｯｸ体(ﾓﾄﾔ)" w:hAnsi="Arial" w:cs="Times New Roman"/>
      <w:kern w:val="0"/>
      <w:sz w:val="21"/>
      <w:szCs w:val="20"/>
    </w:rPr>
  </w:style>
  <w:style w:type="paragraph" w:styleId="6">
    <w:name w:val="heading 6"/>
    <w:basedOn w:val="a0"/>
    <w:next w:val="a1"/>
    <w:link w:val="60"/>
    <w:qFormat/>
    <w:rsid w:val="00713093"/>
    <w:pPr>
      <w:keepNext/>
      <w:autoSpaceDE w:val="0"/>
      <w:autoSpaceDN w:val="0"/>
      <w:adjustRightInd w:val="0"/>
      <w:spacing w:line="360" w:lineRule="atLeast"/>
      <w:ind w:left="2550" w:hanging="425"/>
      <w:textAlignment w:val="baseline"/>
      <w:outlineLvl w:val="5"/>
    </w:pPr>
    <w:rPr>
      <w:rFonts w:eastAsia="ＭＳ 明朝" w:cs="Times New Roman"/>
      <w:b/>
      <w:kern w:val="0"/>
      <w:sz w:val="21"/>
      <w:szCs w:val="20"/>
    </w:rPr>
  </w:style>
  <w:style w:type="paragraph" w:styleId="7">
    <w:name w:val="heading 7"/>
    <w:basedOn w:val="a0"/>
    <w:next w:val="a1"/>
    <w:link w:val="70"/>
    <w:qFormat/>
    <w:rsid w:val="00713093"/>
    <w:pPr>
      <w:keepNext/>
      <w:autoSpaceDE w:val="0"/>
      <w:autoSpaceDN w:val="0"/>
      <w:adjustRightInd w:val="0"/>
      <w:spacing w:line="360" w:lineRule="atLeast"/>
      <w:ind w:left="2975" w:hanging="425"/>
      <w:textAlignment w:val="baseline"/>
      <w:outlineLvl w:val="6"/>
    </w:pPr>
    <w:rPr>
      <w:rFonts w:eastAsia="ＭＳ 明朝" w:cs="Times New Roman"/>
      <w:kern w:val="0"/>
      <w:sz w:val="21"/>
      <w:szCs w:val="20"/>
    </w:rPr>
  </w:style>
  <w:style w:type="paragraph" w:styleId="8">
    <w:name w:val="heading 8"/>
    <w:basedOn w:val="a0"/>
    <w:next w:val="a1"/>
    <w:link w:val="80"/>
    <w:qFormat/>
    <w:rsid w:val="00713093"/>
    <w:pPr>
      <w:keepNext/>
      <w:autoSpaceDE w:val="0"/>
      <w:autoSpaceDN w:val="0"/>
      <w:adjustRightInd w:val="0"/>
      <w:spacing w:line="360" w:lineRule="atLeast"/>
      <w:ind w:left="3400" w:hanging="425"/>
      <w:textAlignment w:val="baseline"/>
      <w:outlineLvl w:val="7"/>
    </w:pPr>
    <w:rPr>
      <w:rFonts w:eastAsia="ＭＳ 明朝" w:cs="Times New Roman"/>
      <w:kern w:val="0"/>
      <w:sz w:val="21"/>
      <w:szCs w:val="20"/>
    </w:rPr>
  </w:style>
  <w:style w:type="paragraph" w:styleId="9">
    <w:name w:val="heading 9"/>
    <w:basedOn w:val="a0"/>
    <w:next w:val="a1"/>
    <w:link w:val="90"/>
    <w:qFormat/>
    <w:rsid w:val="00713093"/>
    <w:pPr>
      <w:keepNext/>
      <w:autoSpaceDE w:val="0"/>
      <w:autoSpaceDN w:val="0"/>
      <w:adjustRightInd w:val="0"/>
      <w:spacing w:line="360" w:lineRule="atLeast"/>
      <w:ind w:left="3825" w:hanging="425"/>
      <w:textAlignment w:val="baseline"/>
      <w:outlineLvl w:val="8"/>
    </w:pPr>
    <w:rPr>
      <w:rFonts w:eastAsia="ＭＳ 明朝" w:cs="Times New Roman"/>
      <w:kern w:val="0"/>
      <w:sz w:val="21"/>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Normal Indent"/>
    <w:basedOn w:val="a0"/>
    <w:rsid w:val="00CF3B52"/>
    <w:pPr>
      <w:ind w:left="851"/>
    </w:pPr>
  </w:style>
  <w:style w:type="paragraph" w:customStyle="1" w:styleId="131">
    <w:name w:val="表 (青) 131"/>
    <w:basedOn w:val="a0"/>
    <w:qFormat/>
    <w:rsid w:val="00DB7577"/>
    <w:pPr>
      <w:ind w:leftChars="400" w:left="960"/>
    </w:pPr>
  </w:style>
  <w:style w:type="paragraph" w:styleId="a5">
    <w:name w:val="footer"/>
    <w:basedOn w:val="a0"/>
    <w:link w:val="a6"/>
    <w:uiPriority w:val="99"/>
    <w:unhideWhenUsed/>
    <w:rsid w:val="001B2CD1"/>
    <w:pPr>
      <w:tabs>
        <w:tab w:val="center" w:pos="4252"/>
        <w:tab w:val="right" w:pos="8504"/>
      </w:tabs>
      <w:snapToGrid w:val="0"/>
    </w:pPr>
    <w:rPr>
      <w:rFonts w:eastAsia="ＭＳ 明朝" w:cs="Times New Roman"/>
      <w:kern w:val="0"/>
      <w:sz w:val="21"/>
      <w:szCs w:val="21"/>
    </w:rPr>
  </w:style>
  <w:style w:type="character" w:customStyle="1" w:styleId="a6">
    <w:name w:val="フッター (文字)"/>
    <w:link w:val="a5"/>
    <w:uiPriority w:val="99"/>
    <w:rsid w:val="001B2CD1"/>
    <w:rPr>
      <w:rFonts w:ascii="Century" w:eastAsia="ＭＳ 明朝" w:hAnsi="Century" w:cs="Century"/>
      <w:sz w:val="21"/>
      <w:szCs w:val="21"/>
    </w:rPr>
  </w:style>
  <w:style w:type="character" w:styleId="a7">
    <w:name w:val="page number"/>
    <w:basedOn w:val="a2"/>
    <w:unhideWhenUsed/>
    <w:rsid w:val="001B2CD1"/>
  </w:style>
  <w:style w:type="character" w:customStyle="1" w:styleId="11">
    <w:name w:val="見出し 1 (文字)"/>
    <w:link w:val="10"/>
    <w:rsid w:val="00464039"/>
    <w:rPr>
      <w:rFonts w:ascii="Arial" w:eastAsia="ＭＳ ゴシック" w:hAnsi="Arial" w:cs="Times New Roman"/>
      <w:sz w:val="28"/>
      <w:szCs w:val="28"/>
    </w:rPr>
  </w:style>
  <w:style w:type="character" w:customStyle="1" w:styleId="21">
    <w:name w:val="見出し 2 (文字)"/>
    <w:link w:val="20"/>
    <w:rsid w:val="00AD537A"/>
    <w:rPr>
      <w:rFonts w:ascii="ＭＳ ゴシック" w:eastAsia="ＭＳ ゴシック" w:hAnsi="ＭＳ ゴシック" w:cs="Times New Roman"/>
      <w:sz w:val="20"/>
      <w:szCs w:val="20"/>
    </w:rPr>
  </w:style>
  <w:style w:type="paragraph" w:customStyle="1" w:styleId="12">
    <w:name w:val="目次の見出し1"/>
    <w:basedOn w:val="10"/>
    <w:next w:val="a0"/>
    <w:uiPriority w:val="39"/>
    <w:qFormat/>
    <w:rsid w:val="00654A99"/>
    <w:pPr>
      <w:keepLines/>
      <w:widowControl/>
      <w:spacing w:before="480" w:line="276" w:lineRule="auto"/>
      <w:jc w:val="left"/>
      <w:outlineLvl w:val="9"/>
    </w:pPr>
    <w:rPr>
      <w:b/>
      <w:bCs/>
      <w:color w:val="365F91"/>
    </w:rPr>
  </w:style>
  <w:style w:type="paragraph" w:styleId="13">
    <w:name w:val="toc 1"/>
    <w:basedOn w:val="a0"/>
    <w:next w:val="a0"/>
    <w:autoRedefine/>
    <w:uiPriority w:val="39"/>
    <w:unhideWhenUsed/>
    <w:rsid w:val="001E74CA"/>
    <w:pPr>
      <w:tabs>
        <w:tab w:val="right" w:leader="dot" w:pos="8789"/>
      </w:tabs>
      <w:spacing w:before="120"/>
      <w:jc w:val="left"/>
    </w:pPr>
    <w:rPr>
      <w:sz w:val="20"/>
      <w:szCs w:val="20"/>
    </w:rPr>
  </w:style>
  <w:style w:type="paragraph" w:styleId="22">
    <w:name w:val="toc 2"/>
    <w:basedOn w:val="a0"/>
    <w:next w:val="a0"/>
    <w:autoRedefine/>
    <w:uiPriority w:val="39"/>
    <w:unhideWhenUsed/>
    <w:rsid w:val="00654A99"/>
    <w:pPr>
      <w:ind w:left="210"/>
      <w:jc w:val="left"/>
    </w:pPr>
    <w:rPr>
      <w:b/>
      <w:sz w:val="22"/>
      <w:szCs w:val="22"/>
    </w:rPr>
  </w:style>
  <w:style w:type="paragraph" w:styleId="a8">
    <w:name w:val="Balloon Text"/>
    <w:basedOn w:val="a0"/>
    <w:link w:val="a9"/>
    <w:unhideWhenUsed/>
    <w:rsid w:val="00654A99"/>
    <w:rPr>
      <w:rFonts w:ascii="ヒラギノ角ゴ ProN W3" w:eastAsia="ヒラギノ角ゴ ProN W3" w:cs="Times New Roman"/>
      <w:kern w:val="0"/>
      <w:sz w:val="18"/>
      <w:szCs w:val="18"/>
    </w:rPr>
  </w:style>
  <w:style w:type="character" w:customStyle="1" w:styleId="a9">
    <w:name w:val="吹き出し (文字)"/>
    <w:link w:val="a8"/>
    <w:rsid w:val="00654A99"/>
    <w:rPr>
      <w:rFonts w:ascii="ヒラギノ角ゴ ProN W3" w:eastAsia="ヒラギノ角ゴ ProN W3" w:hAnsi="Century" w:cs="Century"/>
      <w:sz w:val="18"/>
      <w:szCs w:val="18"/>
    </w:rPr>
  </w:style>
  <w:style w:type="paragraph" w:styleId="32">
    <w:name w:val="toc 3"/>
    <w:basedOn w:val="a0"/>
    <w:next w:val="a0"/>
    <w:autoRedefine/>
    <w:uiPriority w:val="39"/>
    <w:unhideWhenUsed/>
    <w:rsid w:val="00654A99"/>
    <w:pPr>
      <w:ind w:left="420"/>
      <w:jc w:val="left"/>
    </w:pPr>
    <w:rPr>
      <w:sz w:val="22"/>
      <w:szCs w:val="22"/>
    </w:rPr>
  </w:style>
  <w:style w:type="paragraph" w:styleId="41">
    <w:name w:val="toc 4"/>
    <w:basedOn w:val="a0"/>
    <w:next w:val="a0"/>
    <w:autoRedefine/>
    <w:uiPriority w:val="39"/>
    <w:unhideWhenUsed/>
    <w:rsid w:val="00654A99"/>
    <w:pPr>
      <w:ind w:left="630"/>
      <w:jc w:val="left"/>
    </w:pPr>
    <w:rPr>
      <w:sz w:val="20"/>
      <w:szCs w:val="20"/>
    </w:rPr>
  </w:style>
  <w:style w:type="paragraph" w:styleId="52">
    <w:name w:val="toc 5"/>
    <w:basedOn w:val="a0"/>
    <w:next w:val="a0"/>
    <w:autoRedefine/>
    <w:uiPriority w:val="39"/>
    <w:unhideWhenUsed/>
    <w:rsid w:val="00654A99"/>
    <w:pPr>
      <w:ind w:left="840"/>
      <w:jc w:val="left"/>
    </w:pPr>
    <w:rPr>
      <w:sz w:val="20"/>
      <w:szCs w:val="20"/>
    </w:rPr>
  </w:style>
  <w:style w:type="paragraph" w:styleId="61">
    <w:name w:val="toc 6"/>
    <w:basedOn w:val="a0"/>
    <w:next w:val="a0"/>
    <w:autoRedefine/>
    <w:uiPriority w:val="39"/>
    <w:unhideWhenUsed/>
    <w:rsid w:val="00654A99"/>
    <w:pPr>
      <w:ind w:left="1050"/>
      <w:jc w:val="left"/>
    </w:pPr>
    <w:rPr>
      <w:sz w:val="20"/>
      <w:szCs w:val="20"/>
    </w:rPr>
  </w:style>
  <w:style w:type="paragraph" w:styleId="71">
    <w:name w:val="toc 7"/>
    <w:basedOn w:val="a0"/>
    <w:next w:val="a0"/>
    <w:autoRedefine/>
    <w:uiPriority w:val="39"/>
    <w:unhideWhenUsed/>
    <w:rsid w:val="00654A99"/>
    <w:pPr>
      <w:ind w:left="1260"/>
      <w:jc w:val="left"/>
    </w:pPr>
    <w:rPr>
      <w:sz w:val="20"/>
      <w:szCs w:val="20"/>
    </w:rPr>
  </w:style>
  <w:style w:type="paragraph" w:styleId="81">
    <w:name w:val="toc 8"/>
    <w:basedOn w:val="a0"/>
    <w:next w:val="a0"/>
    <w:autoRedefine/>
    <w:uiPriority w:val="39"/>
    <w:unhideWhenUsed/>
    <w:rsid w:val="00654A99"/>
    <w:pPr>
      <w:ind w:left="1470"/>
      <w:jc w:val="left"/>
    </w:pPr>
    <w:rPr>
      <w:sz w:val="20"/>
      <w:szCs w:val="20"/>
    </w:rPr>
  </w:style>
  <w:style w:type="paragraph" w:styleId="91">
    <w:name w:val="toc 9"/>
    <w:basedOn w:val="a0"/>
    <w:next w:val="a0"/>
    <w:autoRedefine/>
    <w:uiPriority w:val="39"/>
    <w:unhideWhenUsed/>
    <w:rsid w:val="00654A99"/>
    <w:pPr>
      <w:ind w:left="1680"/>
      <w:jc w:val="left"/>
    </w:pPr>
    <w:rPr>
      <w:sz w:val="20"/>
      <w:szCs w:val="20"/>
    </w:rPr>
  </w:style>
  <w:style w:type="paragraph" w:customStyle="1" w:styleId="aa">
    <w:name w:val="本文１"/>
    <w:basedOn w:val="a0"/>
    <w:autoRedefine/>
    <w:rsid w:val="004A310F"/>
    <w:pPr>
      <w:spacing w:line="240" w:lineRule="atLeast"/>
      <w:ind w:leftChars="-10" w:left="-19" w:firstLineChars="10" w:firstLine="20"/>
    </w:pPr>
    <w:rPr>
      <w:rFonts w:ascii="ＭＳ ゴシック" w:hAnsi="ＭＳ ゴシック" w:cs="Times New Roman"/>
      <w:sz w:val="20"/>
      <w:szCs w:val="20"/>
    </w:rPr>
  </w:style>
  <w:style w:type="paragraph" w:styleId="ab">
    <w:name w:val="header"/>
    <w:basedOn w:val="a0"/>
    <w:link w:val="ac"/>
    <w:rsid w:val="009974BE"/>
    <w:pPr>
      <w:tabs>
        <w:tab w:val="center" w:pos="4252"/>
        <w:tab w:val="right" w:pos="8504"/>
      </w:tabs>
      <w:autoSpaceDE w:val="0"/>
      <w:autoSpaceDN w:val="0"/>
      <w:adjustRightInd w:val="0"/>
      <w:spacing w:line="360" w:lineRule="atLeast"/>
      <w:textAlignment w:val="baseline"/>
    </w:pPr>
    <w:rPr>
      <w:rFonts w:eastAsia="ＭＳ 明朝" w:cs="Times New Roman"/>
      <w:kern w:val="0"/>
      <w:sz w:val="21"/>
      <w:szCs w:val="20"/>
    </w:rPr>
  </w:style>
  <w:style w:type="character" w:customStyle="1" w:styleId="ac">
    <w:name w:val="ヘッダー (文字)"/>
    <w:link w:val="ab"/>
    <w:rsid w:val="009974BE"/>
    <w:rPr>
      <w:rFonts w:ascii="Century" w:eastAsia="ＭＳ 明朝" w:hAnsi="Century" w:cs="Times New Roman"/>
      <w:kern w:val="0"/>
      <w:sz w:val="21"/>
      <w:szCs w:val="20"/>
    </w:rPr>
  </w:style>
  <w:style w:type="paragraph" w:customStyle="1" w:styleId="a">
    <w:name w:val="標準２"/>
    <w:basedOn w:val="a0"/>
    <w:autoRedefine/>
    <w:qFormat/>
    <w:rsid w:val="009974BE"/>
    <w:pPr>
      <w:numPr>
        <w:numId w:val="5"/>
      </w:numPr>
    </w:pPr>
    <w:rPr>
      <w:rFonts w:ascii="Arial" w:eastAsia="ＭＳ Ｐゴシック" w:hAnsi="Arial" w:cs="Times New Roman"/>
      <w:szCs w:val="24"/>
    </w:rPr>
  </w:style>
  <w:style w:type="paragraph" w:customStyle="1" w:styleId="210">
    <w:name w:val="本文インデント 21"/>
    <w:basedOn w:val="a0"/>
    <w:rsid w:val="00542EB9"/>
    <w:pPr>
      <w:autoSpaceDE w:val="0"/>
      <w:autoSpaceDN w:val="0"/>
      <w:adjustRightInd w:val="0"/>
      <w:spacing w:line="360" w:lineRule="atLeast"/>
      <w:ind w:left="480" w:hanging="480"/>
      <w:textAlignment w:val="baseline"/>
    </w:pPr>
    <w:rPr>
      <w:rFonts w:eastAsia="ＭＳ 明朝" w:cs="Times New Roman"/>
      <w:noProof/>
      <w:kern w:val="0"/>
      <w:sz w:val="21"/>
      <w:szCs w:val="20"/>
    </w:rPr>
  </w:style>
  <w:style w:type="character" w:customStyle="1" w:styleId="31">
    <w:name w:val="見出し 3 (文字)"/>
    <w:link w:val="30"/>
    <w:rsid w:val="00E4261B"/>
    <w:rPr>
      <w:rFonts w:ascii="Arial" w:eastAsia="ＭＳ ゴシック" w:hAnsi="Arial" w:cs="Times New Roman"/>
      <w:sz w:val="21"/>
      <w:szCs w:val="21"/>
    </w:rPr>
  </w:style>
  <w:style w:type="paragraph" w:styleId="ad">
    <w:name w:val="annotation text"/>
    <w:basedOn w:val="a0"/>
    <w:link w:val="ae"/>
    <w:uiPriority w:val="99"/>
    <w:unhideWhenUsed/>
    <w:rsid w:val="00D07F05"/>
    <w:pPr>
      <w:jc w:val="left"/>
    </w:pPr>
    <w:rPr>
      <w:rFonts w:eastAsia="ＭＳ 明朝" w:cs="Times New Roman"/>
      <w:kern w:val="0"/>
      <w:sz w:val="21"/>
      <w:szCs w:val="21"/>
    </w:rPr>
  </w:style>
  <w:style w:type="character" w:customStyle="1" w:styleId="ae">
    <w:name w:val="コメント文字列 (文字)"/>
    <w:link w:val="ad"/>
    <w:uiPriority w:val="99"/>
    <w:rsid w:val="00D07F05"/>
    <w:rPr>
      <w:rFonts w:ascii="Century" w:eastAsia="ＭＳ 明朝" w:hAnsi="Century" w:cs="Century"/>
      <w:sz w:val="21"/>
      <w:szCs w:val="21"/>
    </w:rPr>
  </w:style>
  <w:style w:type="table" w:styleId="af">
    <w:name w:val="Table Grid"/>
    <w:basedOn w:val="a3"/>
    <w:uiPriority w:val="59"/>
    <w:rsid w:val="0021277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30">
    <w:name w:val="Colorful List Accent 2"/>
    <w:basedOn w:val="a3"/>
    <w:uiPriority w:val="63"/>
    <w:rsid w:val="00212774"/>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72">
    <w:name w:val="Medium List 2 Accent 3"/>
    <w:basedOn w:val="a3"/>
    <w:uiPriority w:val="67"/>
    <w:rsid w:val="00212774"/>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92">
    <w:name w:val="Medium Grid 2 Accent 3"/>
    <w:basedOn w:val="a3"/>
    <w:uiPriority w:val="69"/>
    <w:rsid w:val="00212774"/>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customStyle="1" w:styleId="141">
    <w:name w:val="表 (オレンジ) 141"/>
    <w:basedOn w:val="a3"/>
    <w:uiPriority w:val="69"/>
    <w:rsid w:val="00212774"/>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customStyle="1" w:styleId="211">
    <w:name w:val="参照 21"/>
    <w:basedOn w:val="a3"/>
    <w:uiPriority w:val="73"/>
    <w:qFormat/>
    <w:rsid w:val="00212774"/>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customStyle="1" w:styleId="1310">
    <w:name w:val="表 (オレンジ) 131"/>
    <w:basedOn w:val="a3"/>
    <w:uiPriority w:val="68"/>
    <w:rsid w:val="00212774"/>
    <w:rPr>
      <w:rFonts w:ascii="Arial" w:eastAsia="ＭＳ ゴシック" w:hAnsi="Arial"/>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customStyle="1" w:styleId="14">
    <w:name w:val="文献目録1"/>
    <w:basedOn w:val="a3"/>
    <w:uiPriority w:val="66"/>
    <w:rsid w:val="00212774"/>
    <w:rPr>
      <w:rFonts w:ascii="Arial" w:eastAsia="ＭＳ ゴシック" w:hAnsi="Arial"/>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styleId="62">
    <w:name w:val="Medium List 1 Accent 6"/>
    <w:basedOn w:val="a3"/>
    <w:uiPriority w:val="66"/>
    <w:rsid w:val="00212774"/>
    <w:rPr>
      <w:rFonts w:ascii="Arial" w:eastAsia="ＭＳ ゴシック" w:hAnsi="Arial"/>
      <w:color w:val="000000"/>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8064A2"/>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63">
    <w:name w:val="Medium List 1 Accent 3"/>
    <w:basedOn w:val="a3"/>
    <w:uiPriority w:val="66"/>
    <w:rsid w:val="00212774"/>
    <w:rPr>
      <w:rFonts w:ascii="Arial" w:eastAsia="ＭＳ ゴシック" w:hAnsi="Arial"/>
      <w:color w:val="00000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101">
    <w:name w:val="表 (モノトーン) 101"/>
    <w:basedOn w:val="a3"/>
    <w:uiPriority w:val="69"/>
    <w:rsid w:val="00212774"/>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110">
    <w:name w:val="Dark List Accent 3"/>
    <w:basedOn w:val="a3"/>
    <w:uiPriority w:val="71"/>
    <w:rsid w:val="00212774"/>
    <w:rPr>
      <w:color w:val="000000"/>
    </w:rPr>
    <w:tblPr>
      <w:tblStyleRowBandSize w:val="1"/>
      <w:tblStyleColBandSize w:val="1"/>
      <w:tblInd w:w="0" w:type="dxa"/>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CellMar>
        <w:top w:w="0" w:type="dxa"/>
        <w:left w:w="108" w:type="dxa"/>
        <w:bottom w:w="0" w:type="dxa"/>
        <w:right w:w="108" w:type="dxa"/>
      </w:tblCellMar>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132">
    <w:name w:val="Colorful List Accent 5"/>
    <w:basedOn w:val="a3"/>
    <w:uiPriority w:val="73"/>
    <w:rsid w:val="00212774"/>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paragraph" w:customStyle="1" w:styleId="23">
    <w:name w:val="文献目録2"/>
    <w:basedOn w:val="a0"/>
    <w:next w:val="a0"/>
    <w:uiPriority w:val="37"/>
    <w:unhideWhenUsed/>
    <w:rsid w:val="00705902"/>
  </w:style>
  <w:style w:type="character" w:styleId="af0">
    <w:name w:val="Hyperlink"/>
    <w:uiPriority w:val="99"/>
    <w:unhideWhenUsed/>
    <w:rsid w:val="00B64E45"/>
    <w:rPr>
      <w:color w:val="0000FF"/>
      <w:u w:val="single"/>
    </w:rPr>
  </w:style>
  <w:style w:type="character" w:customStyle="1" w:styleId="40">
    <w:name w:val="見出し 4 (文字)"/>
    <w:link w:val="4"/>
    <w:rsid w:val="006913AA"/>
    <w:rPr>
      <w:rFonts w:ascii="Century" w:eastAsia="ＭＳ 明朝" w:hAnsi="Century" w:cs="Century"/>
      <w:b/>
      <w:bCs/>
      <w:sz w:val="21"/>
      <w:szCs w:val="21"/>
    </w:rPr>
  </w:style>
  <w:style w:type="paragraph" w:customStyle="1" w:styleId="15">
    <w:name w:val="本文インデント1"/>
    <w:basedOn w:val="a0"/>
    <w:rsid w:val="006976E3"/>
    <w:pPr>
      <w:spacing w:line="300" w:lineRule="exact"/>
      <w:ind w:firstLineChars="85" w:firstLine="178"/>
    </w:pPr>
    <w:rPr>
      <w:rFonts w:ascii="ＭＳ Ｐゴシック" w:eastAsia="ＭＳ Ｐゴシック" w:hAnsi="ＭＳ Ｐゴシック" w:cs="Times New Roman"/>
      <w:noProof/>
      <w:color w:val="000000"/>
      <w:szCs w:val="20"/>
    </w:rPr>
  </w:style>
  <w:style w:type="paragraph" w:styleId="af1">
    <w:name w:val="List Number"/>
    <w:basedOn w:val="a0"/>
    <w:autoRedefine/>
    <w:uiPriority w:val="99"/>
    <w:rsid w:val="00384EE0"/>
    <w:pPr>
      <w:contextualSpacing/>
    </w:pPr>
    <w:rPr>
      <w:rFonts w:ascii="Arial" w:eastAsia="ＭＳ Ｐゴシック" w:hAnsi="Arial" w:cs="Times New Roman"/>
      <w:szCs w:val="24"/>
    </w:rPr>
  </w:style>
  <w:style w:type="paragraph" w:styleId="24">
    <w:name w:val="List Number 2"/>
    <w:basedOn w:val="a0"/>
    <w:autoRedefine/>
    <w:rsid w:val="00384EE0"/>
    <w:pPr>
      <w:contextualSpacing/>
    </w:pPr>
    <w:rPr>
      <w:rFonts w:ascii="Arial" w:eastAsia="ＭＳ Ｐゴシック" w:hAnsi="Arial" w:cs="Times New Roman"/>
      <w:sz w:val="22"/>
      <w:szCs w:val="24"/>
    </w:rPr>
  </w:style>
  <w:style w:type="paragraph" w:customStyle="1" w:styleId="Default">
    <w:name w:val="Default"/>
    <w:rsid w:val="001F0291"/>
    <w:pPr>
      <w:widowControl w:val="0"/>
      <w:autoSpaceDE w:val="0"/>
      <w:autoSpaceDN w:val="0"/>
      <w:adjustRightInd w:val="0"/>
    </w:pPr>
    <w:rPr>
      <w:rFonts w:ascii="HG丸ｺﾞｼｯｸM-PRO" w:eastAsia="HG丸ｺﾞｼｯｸM-PRO" w:hAnsi="HG丸ｺﾞｼｯｸM-PRO"/>
      <w:color w:val="000000"/>
      <w:sz w:val="24"/>
      <w:szCs w:val="24"/>
    </w:rPr>
  </w:style>
  <w:style w:type="paragraph" w:styleId="Web">
    <w:name w:val="Normal (Web)"/>
    <w:basedOn w:val="a0"/>
    <w:uiPriority w:val="99"/>
    <w:unhideWhenUsed/>
    <w:rsid w:val="00AA5A59"/>
    <w:pPr>
      <w:widowControl/>
      <w:spacing w:before="100" w:beforeAutospacing="1" w:after="100" w:afterAutospacing="1"/>
      <w:jc w:val="left"/>
    </w:pPr>
    <w:rPr>
      <w:rFonts w:ascii="Times" w:hAnsi="Times" w:cs="Times New Roman"/>
      <w:kern w:val="0"/>
      <w:sz w:val="20"/>
      <w:szCs w:val="20"/>
    </w:rPr>
  </w:style>
  <w:style w:type="character" w:styleId="af2">
    <w:name w:val="annotation reference"/>
    <w:uiPriority w:val="99"/>
    <w:unhideWhenUsed/>
    <w:rsid w:val="0000562C"/>
    <w:rPr>
      <w:sz w:val="18"/>
      <w:szCs w:val="18"/>
    </w:rPr>
  </w:style>
  <w:style w:type="paragraph" w:styleId="af3">
    <w:name w:val="annotation subject"/>
    <w:basedOn w:val="ad"/>
    <w:next w:val="ad"/>
    <w:link w:val="af4"/>
    <w:uiPriority w:val="99"/>
    <w:unhideWhenUsed/>
    <w:rsid w:val="00725F1F"/>
    <w:rPr>
      <w:b/>
      <w:bCs/>
      <w:kern w:val="2"/>
    </w:rPr>
  </w:style>
  <w:style w:type="character" w:customStyle="1" w:styleId="af4">
    <w:name w:val="コメント内容 (文字)"/>
    <w:link w:val="af3"/>
    <w:uiPriority w:val="99"/>
    <w:rsid w:val="00725F1F"/>
    <w:rPr>
      <w:rFonts w:ascii="Century" w:eastAsia="ＭＳ 明朝" w:hAnsi="Century" w:cs="Century"/>
      <w:b/>
      <w:bCs/>
      <w:kern w:val="2"/>
      <w:sz w:val="21"/>
      <w:szCs w:val="21"/>
    </w:rPr>
  </w:style>
  <w:style w:type="paragraph" w:customStyle="1" w:styleId="121">
    <w:name w:val="表 (青) 121"/>
    <w:hidden/>
    <w:uiPriority w:val="71"/>
    <w:rsid w:val="00725F1F"/>
    <w:rPr>
      <w:rFonts w:cs="Century"/>
      <w:kern w:val="2"/>
      <w:sz w:val="21"/>
      <w:szCs w:val="21"/>
    </w:rPr>
  </w:style>
  <w:style w:type="paragraph" w:customStyle="1" w:styleId="1320">
    <w:name w:val="表 (青) 132"/>
    <w:basedOn w:val="a0"/>
    <w:qFormat/>
    <w:rsid w:val="003A72BB"/>
    <w:pPr>
      <w:ind w:leftChars="400" w:left="840"/>
    </w:pPr>
  </w:style>
  <w:style w:type="paragraph" w:customStyle="1" w:styleId="133">
    <w:name w:val="表 (青) 133"/>
    <w:basedOn w:val="a0"/>
    <w:uiPriority w:val="34"/>
    <w:qFormat/>
    <w:rsid w:val="00CD6D2C"/>
    <w:pPr>
      <w:ind w:leftChars="400" w:left="840"/>
    </w:pPr>
    <w:rPr>
      <w:rFonts w:eastAsia="ＭＳ 明朝"/>
      <w:sz w:val="21"/>
      <w:szCs w:val="21"/>
    </w:rPr>
  </w:style>
  <w:style w:type="paragraph" w:customStyle="1" w:styleId="16">
    <w:name w:val="リスト段落1"/>
    <w:basedOn w:val="a0"/>
    <w:rsid w:val="006A2C3A"/>
    <w:pPr>
      <w:ind w:leftChars="400" w:left="840"/>
    </w:pPr>
    <w:rPr>
      <w:rFonts w:eastAsia="ＭＳ 明朝"/>
      <w:sz w:val="21"/>
      <w:szCs w:val="21"/>
    </w:rPr>
  </w:style>
  <w:style w:type="paragraph" w:customStyle="1" w:styleId="220">
    <w:name w:val="本文インデント 22"/>
    <w:basedOn w:val="a0"/>
    <w:rsid w:val="00CA6A52"/>
    <w:pPr>
      <w:autoSpaceDE w:val="0"/>
      <w:autoSpaceDN w:val="0"/>
      <w:adjustRightInd w:val="0"/>
      <w:spacing w:line="360" w:lineRule="atLeast"/>
      <w:ind w:left="480" w:hanging="480"/>
      <w:textAlignment w:val="baseline"/>
    </w:pPr>
    <w:rPr>
      <w:rFonts w:eastAsia="ＭＳ 明朝" w:cs="Times New Roman"/>
      <w:kern w:val="0"/>
      <w:sz w:val="21"/>
      <w:szCs w:val="20"/>
    </w:rPr>
  </w:style>
  <w:style w:type="paragraph" w:customStyle="1" w:styleId="122">
    <w:name w:val="表 (青) 122"/>
    <w:hidden/>
    <w:uiPriority w:val="99"/>
    <w:rsid w:val="001C575A"/>
    <w:rPr>
      <w:rFonts w:eastAsia="ＭＳ ゴシック" w:cs="Century"/>
      <w:kern w:val="2"/>
      <w:sz w:val="19"/>
      <w:szCs w:val="19"/>
    </w:rPr>
  </w:style>
  <w:style w:type="paragraph" w:customStyle="1" w:styleId="3">
    <w:name w:val="標準3"/>
    <w:basedOn w:val="a"/>
    <w:qFormat/>
    <w:rsid w:val="009D0470"/>
    <w:pPr>
      <w:numPr>
        <w:numId w:val="34"/>
      </w:numPr>
    </w:pPr>
    <w:rPr>
      <w:sz w:val="21"/>
    </w:rPr>
  </w:style>
  <w:style w:type="paragraph" w:customStyle="1" w:styleId="720">
    <w:name w:val="表 (紫)  72"/>
    <w:basedOn w:val="a0"/>
    <w:qFormat/>
    <w:rsid w:val="0019420C"/>
    <w:pPr>
      <w:ind w:leftChars="400" w:left="840"/>
    </w:pPr>
    <w:rPr>
      <w:rFonts w:ascii="ＭＳ ゴシック" w:hAnsi="ＭＳ ゴシック"/>
      <w:sz w:val="21"/>
      <w:szCs w:val="21"/>
    </w:rPr>
  </w:style>
  <w:style w:type="numbering" w:customStyle="1" w:styleId="2">
    <w:name w:val="スタイル2"/>
    <w:rsid w:val="00994554"/>
    <w:pPr>
      <w:numPr>
        <w:numId w:val="62"/>
      </w:numPr>
    </w:pPr>
  </w:style>
  <w:style w:type="numbering" w:customStyle="1" w:styleId="1">
    <w:name w:val="スタイル1"/>
    <w:rsid w:val="00994554"/>
    <w:pPr>
      <w:numPr>
        <w:numId w:val="61"/>
      </w:numPr>
    </w:pPr>
  </w:style>
  <w:style w:type="paragraph" w:customStyle="1" w:styleId="Table">
    <w:name w:val="Table"/>
    <w:basedOn w:val="a0"/>
    <w:rsid w:val="00994554"/>
    <w:pPr>
      <w:widowControl/>
      <w:tabs>
        <w:tab w:val="left" w:pos="284"/>
      </w:tabs>
      <w:overflowPunct w:val="0"/>
      <w:autoSpaceDE w:val="0"/>
      <w:autoSpaceDN w:val="0"/>
      <w:adjustRightInd w:val="0"/>
      <w:spacing w:before="40" w:after="20"/>
      <w:jc w:val="left"/>
      <w:textAlignment w:val="baseline"/>
    </w:pPr>
    <w:rPr>
      <w:rFonts w:ascii="Arial" w:eastAsia="ＭＳ 明朝" w:hAnsi="Arial" w:cs="Times New Roman"/>
      <w:kern w:val="0"/>
      <w:sz w:val="20"/>
      <w:szCs w:val="21"/>
    </w:rPr>
  </w:style>
  <w:style w:type="paragraph" w:styleId="33">
    <w:name w:val="List Number 3"/>
    <w:basedOn w:val="a0"/>
    <w:rsid w:val="00994554"/>
    <w:pPr>
      <w:contextualSpacing/>
    </w:pPr>
    <w:rPr>
      <w:rFonts w:ascii="Arial" w:eastAsia="ＭＳ Ｐゴシック" w:hAnsi="Arial" w:cs="Times New Roman"/>
      <w:sz w:val="21"/>
      <w:szCs w:val="24"/>
    </w:rPr>
  </w:style>
  <w:style w:type="paragraph" w:styleId="af5">
    <w:name w:val="footnote text"/>
    <w:basedOn w:val="a0"/>
    <w:link w:val="af6"/>
    <w:rsid w:val="00994554"/>
    <w:pPr>
      <w:snapToGrid w:val="0"/>
      <w:jc w:val="left"/>
    </w:pPr>
    <w:rPr>
      <w:rFonts w:eastAsia="ＭＳ 明朝" w:cs="Times New Roman"/>
      <w:sz w:val="21"/>
      <w:szCs w:val="24"/>
    </w:rPr>
  </w:style>
  <w:style w:type="character" w:customStyle="1" w:styleId="af6">
    <w:name w:val="脚注文字列 (文字)"/>
    <w:link w:val="af5"/>
    <w:rsid w:val="00994554"/>
    <w:rPr>
      <w:kern w:val="2"/>
      <w:sz w:val="21"/>
      <w:szCs w:val="24"/>
    </w:rPr>
  </w:style>
  <w:style w:type="paragraph" w:styleId="25">
    <w:name w:val="List Bullet 2"/>
    <w:basedOn w:val="a0"/>
    <w:rsid w:val="00994554"/>
    <w:pPr>
      <w:contextualSpacing/>
    </w:pPr>
    <w:rPr>
      <w:rFonts w:ascii="Arial" w:eastAsia="ＭＳ Ｐゴシック" w:hAnsi="Arial" w:cs="Times New Roman"/>
      <w:sz w:val="21"/>
      <w:szCs w:val="24"/>
    </w:rPr>
  </w:style>
  <w:style w:type="numbering" w:styleId="111111">
    <w:name w:val="Outline List 2"/>
    <w:basedOn w:val="a4"/>
    <w:rsid w:val="00994554"/>
    <w:pPr>
      <w:numPr>
        <w:numId w:val="63"/>
      </w:numPr>
    </w:pPr>
  </w:style>
  <w:style w:type="character" w:styleId="af7">
    <w:name w:val="FollowedHyperlink"/>
    <w:rsid w:val="00994554"/>
    <w:rPr>
      <w:color w:val="800080"/>
      <w:u w:val="single"/>
    </w:rPr>
  </w:style>
  <w:style w:type="character" w:styleId="af8">
    <w:name w:val="footnote reference"/>
    <w:rsid w:val="00994554"/>
    <w:rPr>
      <w:vertAlign w:val="superscript"/>
    </w:rPr>
  </w:style>
  <w:style w:type="paragraph" w:styleId="af9">
    <w:name w:val="Body Text Indent"/>
    <w:basedOn w:val="a0"/>
    <w:link w:val="afa"/>
    <w:rsid w:val="00994554"/>
    <w:pPr>
      <w:adjustRightInd w:val="0"/>
      <w:spacing w:line="360" w:lineRule="atLeast"/>
      <w:ind w:left="720"/>
      <w:textAlignment w:val="baseline"/>
    </w:pPr>
    <w:rPr>
      <w:rFonts w:eastAsia="平成明朝" w:cs="Times New Roman"/>
      <w:kern w:val="0"/>
      <w:sz w:val="24"/>
      <w:szCs w:val="20"/>
    </w:rPr>
  </w:style>
  <w:style w:type="character" w:customStyle="1" w:styleId="afa">
    <w:name w:val="本文インデント (文字)"/>
    <w:link w:val="af9"/>
    <w:rsid w:val="00994554"/>
    <w:rPr>
      <w:rFonts w:eastAsia="平成明朝"/>
      <w:sz w:val="24"/>
    </w:rPr>
  </w:style>
  <w:style w:type="paragraph" w:styleId="26">
    <w:name w:val="Body Text Indent 2"/>
    <w:basedOn w:val="a0"/>
    <w:link w:val="27"/>
    <w:rsid w:val="00994554"/>
    <w:pPr>
      <w:ind w:left="840"/>
    </w:pPr>
    <w:rPr>
      <w:rFonts w:ascii="Arial" w:eastAsia="ＭＳ Ｐゴシック" w:hAnsi="Arial" w:cs="Times New Roman"/>
      <w:sz w:val="24"/>
      <w:szCs w:val="24"/>
    </w:rPr>
  </w:style>
  <w:style w:type="character" w:customStyle="1" w:styleId="27">
    <w:name w:val="本文インデント 2 (文字)"/>
    <w:link w:val="26"/>
    <w:rsid w:val="00994554"/>
    <w:rPr>
      <w:rFonts w:ascii="Arial" w:eastAsia="ＭＳ Ｐゴシック" w:hAnsi="Arial"/>
      <w:kern w:val="2"/>
      <w:sz w:val="24"/>
      <w:szCs w:val="24"/>
    </w:rPr>
  </w:style>
  <w:style w:type="paragraph" w:styleId="34">
    <w:name w:val="Body Text 3"/>
    <w:basedOn w:val="a0"/>
    <w:link w:val="35"/>
    <w:rsid w:val="00994554"/>
    <w:rPr>
      <w:rFonts w:ascii="Arial" w:eastAsia="ＭＳ Ｐゴシック" w:hAnsi="Arial" w:cs="Times New Roman"/>
      <w:sz w:val="16"/>
      <w:szCs w:val="16"/>
    </w:rPr>
  </w:style>
  <w:style w:type="character" w:customStyle="1" w:styleId="35">
    <w:name w:val="本文 3 (文字)"/>
    <w:link w:val="34"/>
    <w:rsid w:val="00994554"/>
    <w:rPr>
      <w:rFonts w:ascii="Arial" w:eastAsia="ＭＳ Ｐゴシック" w:hAnsi="Arial"/>
      <w:kern w:val="2"/>
      <w:sz w:val="16"/>
      <w:szCs w:val="16"/>
    </w:rPr>
  </w:style>
  <w:style w:type="paragraph" w:styleId="afb">
    <w:name w:val="Plain Text"/>
    <w:basedOn w:val="a0"/>
    <w:link w:val="afc"/>
    <w:uiPriority w:val="99"/>
    <w:rsid w:val="00994554"/>
    <w:rPr>
      <w:rFonts w:ascii="ＭＳ 明朝" w:eastAsia="ＭＳ Ｐゴシック" w:hAnsi="Courier New" w:cs="Times New Roman"/>
      <w:sz w:val="22"/>
      <w:szCs w:val="20"/>
    </w:rPr>
  </w:style>
  <w:style w:type="character" w:customStyle="1" w:styleId="afc">
    <w:name w:val="書式なし (文字)"/>
    <w:link w:val="afb"/>
    <w:uiPriority w:val="99"/>
    <w:rsid w:val="00994554"/>
    <w:rPr>
      <w:rFonts w:ascii="ＭＳ 明朝" w:eastAsia="ＭＳ Ｐゴシック" w:hAnsi="Courier New"/>
      <w:kern w:val="2"/>
      <w:sz w:val="22"/>
    </w:rPr>
  </w:style>
  <w:style w:type="character" w:customStyle="1" w:styleId="1Char">
    <w:name w:val="見出し 1 Char"/>
    <w:rsid w:val="00994554"/>
    <w:rPr>
      <w:rFonts w:ascii="Arial" w:eastAsia="ＭＳ ゴシック" w:hAnsi="Arial"/>
      <w:noProof w:val="0"/>
      <w:kern w:val="2"/>
      <w:sz w:val="24"/>
      <w:lang w:val="en-US" w:eastAsia="ja-JP"/>
    </w:rPr>
  </w:style>
  <w:style w:type="paragraph" w:styleId="28">
    <w:name w:val="Body Text 2"/>
    <w:basedOn w:val="a0"/>
    <w:link w:val="29"/>
    <w:unhideWhenUsed/>
    <w:rsid w:val="00994554"/>
    <w:pPr>
      <w:spacing w:line="480" w:lineRule="auto"/>
    </w:pPr>
    <w:rPr>
      <w:rFonts w:ascii="Arial" w:eastAsia="ＭＳ Ｐゴシック" w:hAnsi="Arial" w:cs="Times New Roman"/>
      <w:sz w:val="21"/>
      <w:szCs w:val="24"/>
    </w:rPr>
  </w:style>
  <w:style w:type="character" w:customStyle="1" w:styleId="29">
    <w:name w:val="本文 2 (文字)"/>
    <w:link w:val="28"/>
    <w:rsid w:val="00994554"/>
    <w:rPr>
      <w:rFonts w:ascii="Arial" w:eastAsia="ＭＳ Ｐゴシック" w:hAnsi="Arial"/>
      <w:kern w:val="2"/>
      <w:sz w:val="21"/>
      <w:szCs w:val="24"/>
    </w:rPr>
  </w:style>
  <w:style w:type="character" w:customStyle="1" w:styleId="51">
    <w:name w:val="見出し 5 (文字)"/>
    <w:link w:val="50"/>
    <w:rsid w:val="00713093"/>
    <w:rPr>
      <w:rFonts w:ascii="Arial" w:eastAsia="FCｺﾞｼｯｸ体(ﾓﾄﾔ)" w:hAnsi="Arial"/>
      <w:sz w:val="21"/>
    </w:rPr>
  </w:style>
  <w:style w:type="character" w:customStyle="1" w:styleId="60">
    <w:name w:val="見出し 6 (文字)"/>
    <w:link w:val="6"/>
    <w:rsid w:val="00713093"/>
    <w:rPr>
      <w:b/>
      <w:sz w:val="21"/>
    </w:rPr>
  </w:style>
  <w:style w:type="character" w:customStyle="1" w:styleId="70">
    <w:name w:val="見出し 7 (文字)"/>
    <w:link w:val="7"/>
    <w:rsid w:val="00713093"/>
    <w:rPr>
      <w:sz w:val="21"/>
    </w:rPr>
  </w:style>
  <w:style w:type="character" w:customStyle="1" w:styleId="80">
    <w:name w:val="見出し 8 (文字)"/>
    <w:link w:val="8"/>
    <w:rsid w:val="00713093"/>
    <w:rPr>
      <w:sz w:val="21"/>
    </w:rPr>
  </w:style>
  <w:style w:type="character" w:customStyle="1" w:styleId="90">
    <w:name w:val="見出し 9 (文字)"/>
    <w:link w:val="9"/>
    <w:rsid w:val="00713093"/>
    <w:rPr>
      <w:sz w:val="21"/>
    </w:rPr>
  </w:style>
  <w:style w:type="paragraph" w:customStyle="1" w:styleId="-3">
    <w:name w:val="本文-3"/>
    <w:basedOn w:val="a0"/>
    <w:rsid w:val="00713093"/>
    <w:pPr>
      <w:tabs>
        <w:tab w:val="left" w:pos="1125"/>
        <w:tab w:val="left" w:pos="1275"/>
        <w:tab w:val="left" w:pos="1905"/>
      </w:tabs>
      <w:autoSpaceDE w:val="0"/>
      <w:autoSpaceDN w:val="0"/>
      <w:adjustRightInd w:val="0"/>
      <w:spacing w:line="320" w:lineRule="exact"/>
      <w:ind w:left="1418"/>
      <w:textAlignment w:val="baseline"/>
    </w:pPr>
    <w:rPr>
      <w:rFonts w:ascii="ＭＳ 明朝" w:eastAsia="ＭＳ 明朝" w:cs="Times New Roman"/>
      <w:kern w:val="0"/>
      <w:sz w:val="21"/>
      <w:szCs w:val="20"/>
    </w:rPr>
  </w:style>
  <w:style w:type="paragraph" w:customStyle="1" w:styleId="-5">
    <w:name w:val="見出し-5"/>
    <w:basedOn w:val="a0"/>
    <w:rsid w:val="00713093"/>
    <w:pPr>
      <w:tabs>
        <w:tab w:val="left" w:pos="1905"/>
      </w:tabs>
      <w:autoSpaceDE w:val="0"/>
      <w:autoSpaceDN w:val="0"/>
      <w:adjustRightInd w:val="0"/>
      <w:spacing w:line="320" w:lineRule="exact"/>
      <w:ind w:left="2381"/>
      <w:textAlignment w:val="baseline"/>
    </w:pPr>
    <w:rPr>
      <w:rFonts w:ascii="ＭＳ 明朝" w:eastAsia="ＭＳ 明朝" w:cs="Times New Roman"/>
      <w:kern w:val="0"/>
      <w:sz w:val="21"/>
      <w:szCs w:val="20"/>
    </w:rPr>
  </w:style>
  <w:style w:type="paragraph" w:customStyle="1" w:styleId="-50">
    <w:name w:val="本文-5"/>
    <w:basedOn w:val="-3"/>
    <w:rsid w:val="00713093"/>
    <w:pPr>
      <w:tabs>
        <w:tab w:val="left" w:pos="3045"/>
      </w:tabs>
      <w:ind w:left="3118" w:hanging="340"/>
    </w:pPr>
  </w:style>
  <w:style w:type="paragraph" w:customStyle="1" w:styleId="-4">
    <w:name w:val="見出し-4"/>
    <w:basedOn w:val="a0"/>
    <w:rsid w:val="00713093"/>
    <w:pPr>
      <w:tabs>
        <w:tab w:val="left" w:pos="2205"/>
      </w:tabs>
      <w:autoSpaceDE w:val="0"/>
      <w:autoSpaceDN w:val="0"/>
      <w:adjustRightInd w:val="0"/>
      <w:spacing w:line="320" w:lineRule="exact"/>
      <w:ind w:left="1724" w:hanging="306"/>
      <w:textAlignment w:val="baseline"/>
    </w:pPr>
    <w:rPr>
      <w:rFonts w:ascii="ＭＳ 明朝" w:eastAsia="ＭＳ 明朝" w:cs="Times New Roman"/>
      <w:kern w:val="0"/>
      <w:sz w:val="21"/>
      <w:szCs w:val="20"/>
    </w:rPr>
  </w:style>
  <w:style w:type="paragraph" w:customStyle="1" w:styleId="-40">
    <w:name w:val="本文-4"/>
    <w:basedOn w:val="-3"/>
    <w:rsid w:val="00713093"/>
    <w:pPr>
      <w:tabs>
        <w:tab w:val="left" w:pos="2055"/>
      </w:tabs>
      <w:ind w:left="2410"/>
    </w:pPr>
  </w:style>
  <w:style w:type="paragraph" w:customStyle="1" w:styleId="-1">
    <w:name w:val="本文-1"/>
    <w:basedOn w:val="a0"/>
    <w:rsid w:val="00713093"/>
    <w:pPr>
      <w:tabs>
        <w:tab w:val="left" w:pos="570"/>
        <w:tab w:val="left" w:pos="1905"/>
      </w:tabs>
      <w:adjustRightInd w:val="0"/>
      <w:spacing w:line="320" w:lineRule="exact"/>
      <w:ind w:left="567"/>
      <w:textAlignment w:val="baseline"/>
    </w:pPr>
    <w:rPr>
      <w:rFonts w:ascii="ＭＳ 明朝" w:eastAsia="ＭＳ 明朝" w:cs="Times New Roman"/>
      <w:kern w:val="0"/>
      <w:sz w:val="21"/>
      <w:szCs w:val="20"/>
    </w:rPr>
  </w:style>
  <w:style w:type="paragraph" w:customStyle="1" w:styleId="-30">
    <w:name w:val="見出し-3"/>
    <w:basedOn w:val="a0"/>
    <w:rsid w:val="00713093"/>
    <w:pPr>
      <w:adjustRightInd w:val="0"/>
      <w:spacing w:line="320" w:lineRule="exact"/>
      <w:ind w:left="1446" w:hanging="766"/>
      <w:textAlignment w:val="baseline"/>
    </w:pPr>
    <w:rPr>
      <w:rFonts w:ascii="ＭＳ 明朝" w:eastAsia="ＭＳ 明朝" w:cs="Times New Roman"/>
      <w:kern w:val="0"/>
      <w:sz w:val="21"/>
      <w:szCs w:val="20"/>
    </w:rPr>
  </w:style>
  <w:style w:type="paragraph" w:customStyle="1" w:styleId="-2">
    <w:name w:val="本文-2"/>
    <w:basedOn w:val="a0"/>
    <w:rsid w:val="00713093"/>
    <w:pPr>
      <w:tabs>
        <w:tab w:val="left" w:pos="1125"/>
        <w:tab w:val="left" w:pos="1275"/>
        <w:tab w:val="left" w:pos="1905"/>
      </w:tabs>
      <w:adjustRightInd w:val="0"/>
      <w:spacing w:line="320" w:lineRule="exact"/>
      <w:ind w:left="680"/>
      <w:textAlignment w:val="baseline"/>
    </w:pPr>
    <w:rPr>
      <w:rFonts w:ascii="ＭＳ 明朝" w:eastAsia="ＭＳ 明朝" w:cs="Times New Roman"/>
      <w:kern w:val="0"/>
      <w:sz w:val="21"/>
      <w:szCs w:val="20"/>
    </w:rPr>
  </w:style>
  <w:style w:type="paragraph" w:customStyle="1" w:styleId="afd">
    <w:name w:val="図表の挿入"/>
    <w:basedOn w:val="a0"/>
    <w:rsid w:val="00713093"/>
    <w:pPr>
      <w:adjustRightInd w:val="0"/>
      <w:jc w:val="center"/>
      <w:textAlignment w:val="baseline"/>
    </w:pPr>
    <w:rPr>
      <w:rFonts w:eastAsia="Mincho" w:cs="Times New Roman"/>
      <w:kern w:val="16"/>
      <w:sz w:val="21"/>
      <w:szCs w:val="20"/>
    </w:rPr>
  </w:style>
  <w:style w:type="paragraph" w:customStyle="1" w:styleId="main-body">
    <w:name w:val="main-body"/>
    <w:basedOn w:val="a0"/>
    <w:rsid w:val="00713093"/>
    <w:pPr>
      <w:adjustRightInd w:val="0"/>
      <w:spacing w:after="120" w:line="360" w:lineRule="atLeast"/>
      <w:jc w:val="left"/>
      <w:textAlignment w:val="baseline"/>
    </w:pPr>
    <w:rPr>
      <w:rFonts w:ascii="Times New Roman" w:eastAsia="ＭＳ 明朝" w:hAnsi="Times New Roman" w:cs="Times New Roman"/>
      <w:kern w:val="0"/>
      <w:sz w:val="21"/>
      <w:szCs w:val="20"/>
    </w:rPr>
  </w:style>
  <w:style w:type="paragraph" w:customStyle="1" w:styleId="afe">
    <w:name w:val="見出し１"/>
    <w:basedOn w:val="a0"/>
    <w:rsid w:val="00713093"/>
    <w:pPr>
      <w:pBdr>
        <w:bottom w:val="single" w:sz="12" w:space="1" w:color="auto"/>
      </w:pBdr>
      <w:autoSpaceDE w:val="0"/>
      <w:autoSpaceDN w:val="0"/>
      <w:adjustRightInd w:val="0"/>
      <w:spacing w:line="360" w:lineRule="atLeast"/>
      <w:textAlignment w:val="baseline"/>
    </w:pPr>
    <w:rPr>
      <w:rFonts w:eastAsia="ＭＳ 明朝" w:cs="Times New Roman"/>
      <w:b/>
      <w:kern w:val="0"/>
      <w:sz w:val="21"/>
      <w:szCs w:val="20"/>
    </w:rPr>
  </w:style>
  <w:style w:type="paragraph" w:customStyle="1" w:styleId="aff">
    <w:name w:val="要約"/>
    <w:basedOn w:val="a0"/>
    <w:rsid w:val="00713093"/>
    <w:pPr>
      <w:pBdr>
        <w:bottom w:val="single" w:sz="12" w:space="1" w:color="auto"/>
      </w:pBdr>
      <w:autoSpaceDE w:val="0"/>
      <w:autoSpaceDN w:val="0"/>
      <w:adjustRightInd w:val="0"/>
      <w:spacing w:line="360" w:lineRule="atLeast"/>
      <w:textAlignment w:val="baseline"/>
    </w:pPr>
    <w:rPr>
      <w:rFonts w:eastAsia="ＭＳ 明朝" w:cs="Times New Roman"/>
      <w:b/>
      <w:kern w:val="0"/>
      <w:sz w:val="21"/>
      <w:szCs w:val="20"/>
    </w:rPr>
  </w:style>
  <w:style w:type="paragraph" w:customStyle="1" w:styleId="212">
    <w:name w:val="本文 21"/>
    <w:basedOn w:val="a0"/>
    <w:rsid w:val="00713093"/>
    <w:pPr>
      <w:autoSpaceDE w:val="0"/>
      <w:autoSpaceDN w:val="0"/>
      <w:adjustRightInd w:val="0"/>
      <w:spacing w:line="360" w:lineRule="atLeast"/>
      <w:ind w:left="480" w:hanging="480"/>
      <w:textAlignment w:val="baseline"/>
    </w:pPr>
    <w:rPr>
      <w:rFonts w:eastAsia="ＭＳ 明朝" w:cs="Times New Roman"/>
      <w:color w:val="000000"/>
      <w:kern w:val="0"/>
      <w:sz w:val="21"/>
      <w:szCs w:val="20"/>
    </w:rPr>
  </w:style>
  <w:style w:type="paragraph" w:customStyle="1" w:styleId="310">
    <w:name w:val="本文インデント 31"/>
    <w:basedOn w:val="a0"/>
    <w:rsid w:val="00713093"/>
    <w:pPr>
      <w:tabs>
        <w:tab w:val="left" w:pos="1440"/>
      </w:tabs>
      <w:autoSpaceDE w:val="0"/>
      <w:autoSpaceDN w:val="0"/>
      <w:adjustRightInd w:val="0"/>
      <w:spacing w:line="360" w:lineRule="atLeast"/>
      <w:ind w:left="426" w:hanging="186"/>
      <w:textAlignment w:val="baseline"/>
    </w:pPr>
    <w:rPr>
      <w:rFonts w:eastAsia="ＭＳ 明朝" w:cs="Times New Roman"/>
      <w:color w:val="000000"/>
      <w:kern w:val="0"/>
      <w:sz w:val="21"/>
      <w:szCs w:val="20"/>
    </w:rPr>
  </w:style>
  <w:style w:type="paragraph" w:customStyle="1" w:styleId="17">
    <w:name w:val="日付1"/>
    <w:basedOn w:val="a0"/>
    <w:next w:val="a0"/>
    <w:rsid w:val="00713093"/>
    <w:pPr>
      <w:autoSpaceDE w:val="0"/>
      <w:autoSpaceDN w:val="0"/>
      <w:adjustRightInd w:val="0"/>
      <w:spacing w:line="360" w:lineRule="atLeast"/>
      <w:textAlignment w:val="baseline"/>
    </w:pPr>
    <w:rPr>
      <w:rFonts w:eastAsia="ＭＳ 明朝" w:cs="Times New Roman"/>
      <w:kern w:val="0"/>
      <w:sz w:val="21"/>
      <w:szCs w:val="20"/>
    </w:rPr>
  </w:style>
  <w:style w:type="paragraph" w:styleId="aff0">
    <w:name w:val="Body Text"/>
    <w:basedOn w:val="a0"/>
    <w:link w:val="aff1"/>
    <w:rsid w:val="00713093"/>
    <w:pPr>
      <w:autoSpaceDE w:val="0"/>
      <w:autoSpaceDN w:val="0"/>
      <w:adjustRightInd w:val="0"/>
      <w:spacing w:line="360" w:lineRule="atLeast"/>
      <w:textAlignment w:val="baseline"/>
    </w:pPr>
    <w:rPr>
      <w:rFonts w:eastAsia="ＭＳ 明朝" w:cs="Times New Roman"/>
      <w:color w:val="FF0000"/>
      <w:kern w:val="0"/>
      <w:sz w:val="21"/>
      <w:szCs w:val="20"/>
    </w:rPr>
  </w:style>
  <w:style w:type="character" w:customStyle="1" w:styleId="aff1">
    <w:name w:val="本文 (文字)"/>
    <w:link w:val="aff0"/>
    <w:rsid w:val="00713093"/>
    <w:rPr>
      <w:color w:val="FF0000"/>
      <w:sz w:val="21"/>
    </w:rPr>
  </w:style>
  <w:style w:type="paragraph" w:customStyle="1" w:styleId="42">
    <w:name w:val="スタイル4"/>
    <w:basedOn w:val="20"/>
    <w:autoRedefine/>
    <w:rsid w:val="00713093"/>
    <w:pPr>
      <w:keepNext w:val="0"/>
      <w:widowControl/>
      <w:tabs>
        <w:tab w:val="left" w:pos="735"/>
        <w:tab w:val="right" w:pos="9360"/>
      </w:tabs>
      <w:adjustRightInd w:val="0"/>
      <w:ind w:left="477" w:hangingChars="198" w:hanging="477"/>
      <w:textAlignment w:val="baseline"/>
    </w:pPr>
    <w:rPr>
      <w:rFonts w:ascii="Century" w:eastAsia="ＭＳ 明朝" w:hAnsi="Century"/>
      <w:b/>
      <w:sz w:val="24"/>
    </w:rPr>
  </w:style>
  <w:style w:type="paragraph" w:customStyle="1" w:styleId="5">
    <w:name w:val="スタイル5"/>
    <w:basedOn w:val="10"/>
    <w:rsid w:val="00713093"/>
    <w:pPr>
      <w:numPr>
        <w:numId w:val="71"/>
      </w:numPr>
      <w:adjustRightInd w:val="0"/>
      <w:textAlignment w:val="baseline"/>
    </w:pPr>
    <w:rPr>
      <w:rFonts w:ascii="ＭＳ Ｐゴシック" w:eastAsia="ＭＳ Ｐゴシック"/>
      <w:b/>
      <w:spacing w:val="20"/>
      <w:szCs w:val="20"/>
    </w:rPr>
  </w:style>
  <w:style w:type="paragraph" w:styleId="aff2">
    <w:name w:val="Date"/>
    <w:basedOn w:val="a0"/>
    <w:next w:val="a0"/>
    <w:link w:val="aff3"/>
    <w:rsid w:val="00713093"/>
    <w:pPr>
      <w:autoSpaceDE w:val="0"/>
      <w:autoSpaceDN w:val="0"/>
      <w:adjustRightInd w:val="0"/>
      <w:spacing w:line="360" w:lineRule="atLeast"/>
      <w:textAlignment w:val="baseline"/>
    </w:pPr>
    <w:rPr>
      <w:rFonts w:eastAsia="ＭＳ 明朝" w:cs="Times New Roman"/>
      <w:kern w:val="0"/>
      <w:sz w:val="21"/>
      <w:szCs w:val="20"/>
    </w:rPr>
  </w:style>
  <w:style w:type="character" w:customStyle="1" w:styleId="aff3">
    <w:name w:val="日付 (文字)"/>
    <w:link w:val="aff2"/>
    <w:rsid w:val="00713093"/>
    <w:rPr>
      <w:sz w:val="21"/>
    </w:rPr>
  </w:style>
  <w:style w:type="character" w:customStyle="1" w:styleId="small-title1">
    <w:name w:val="small-title1"/>
    <w:rsid w:val="0066002A"/>
    <w:rPr>
      <w:sz w:val="17"/>
      <w:szCs w:val="17"/>
    </w:rPr>
  </w:style>
  <w:style w:type="paragraph" w:styleId="aff4">
    <w:name w:val="List Paragraph"/>
    <w:basedOn w:val="a0"/>
    <w:qFormat/>
    <w:rsid w:val="00192ABC"/>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8568779">
      <w:bodyDiv w:val="1"/>
      <w:marLeft w:val="0"/>
      <w:marRight w:val="0"/>
      <w:marTop w:val="0"/>
      <w:marBottom w:val="0"/>
      <w:divBdr>
        <w:top w:val="none" w:sz="0" w:space="0" w:color="auto"/>
        <w:left w:val="none" w:sz="0" w:space="0" w:color="auto"/>
        <w:bottom w:val="none" w:sz="0" w:space="0" w:color="auto"/>
        <w:right w:val="none" w:sz="0" w:space="0" w:color="auto"/>
      </w:divBdr>
    </w:div>
    <w:div w:id="318576721">
      <w:bodyDiv w:val="1"/>
      <w:marLeft w:val="0"/>
      <w:marRight w:val="0"/>
      <w:marTop w:val="0"/>
      <w:marBottom w:val="0"/>
      <w:divBdr>
        <w:top w:val="none" w:sz="0" w:space="0" w:color="auto"/>
        <w:left w:val="none" w:sz="0" w:space="0" w:color="auto"/>
        <w:bottom w:val="none" w:sz="0" w:space="0" w:color="auto"/>
        <w:right w:val="none" w:sz="0" w:space="0" w:color="auto"/>
      </w:divBdr>
    </w:div>
    <w:div w:id="349724193">
      <w:bodyDiv w:val="1"/>
      <w:marLeft w:val="0"/>
      <w:marRight w:val="0"/>
      <w:marTop w:val="0"/>
      <w:marBottom w:val="0"/>
      <w:divBdr>
        <w:top w:val="none" w:sz="0" w:space="0" w:color="auto"/>
        <w:left w:val="none" w:sz="0" w:space="0" w:color="auto"/>
        <w:bottom w:val="none" w:sz="0" w:space="0" w:color="auto"/>
        <w:right w:val="none" w:sz="0" w:space="0" w:color="auto"/>
      </w:divBdr>
    </w:div>
    <w:div w:id="375205096">
      <w:bodyDiv w:val="1"/>
      <w:marLeft w:val="0"/>
      <w:marRight w:val="0"/>
      <w:marTop w:val="0"/>
      <w:marBottom w:val="0"/>
      <w:divBdr>
        <w:top w:val="none" w:sz="0" w:space="0" w:color="auto"/>
        <w:left w:val="none" w:sz="0" w:space="0" w:color="auto"/>
        <w:bottom w:val="none" w:sz="0" w:space="0" w:color="auto"/>
        <w:right w:val="none" w:sz="0" w:space="0" w:color="auto"/>
      </w:divBdr>
    </w:div>
    <w:div w:id="583756648">
      <w:bodyDiv w:val="1"/>
      <w:marLeft w:val="0"/>
      <w:marRight w:val="0"/>
      <w:marTop w:val="0"/>
      <w:marBottom w:val="0"/>
      <w:divBdr>
        <w:top w:val="none" w:sz="0" w:space="0" w:color="auto"/>
        <w:left w:val="none" w:sz="0" w:space="0" w:color="auto"/>
        <w:bottom w:val="none" w:sz="0" w:space="0" w:color="auto"/>
        <w:right w:val="none" w:sz="0" w:space="0" w:color="auto"/>
      </w:divBdr>
    </w:div>
    <w:div w:id="664749111">
      <w:bodyDiv w:val="1"/>
      <w:marLeft w:val="0"/>
      <w:marRight w:val="0"/>
      <w:marTop w:val="0"/>
      <w:marBottom w:val="0"/>
      <w:divBdr>
        <w:top w:val="none" w:sz="0" w:space="0" w:color="auto"/>
        <w:left w:val="none" w:sz="0" w:space="0" w:color="auto"/>
        <w:bottom w:val="none" w:sz="0" w:space="0" w:color="auto"/>
        <w:right w:val="none" w:sz="0" w:space="0" w:color="auto"/>
      </w:divBdr>
    </w:div>
    <w:div w:id="682974537">
      <w:bodyDiv w:val="1"/>
      <w:marLeft w:val="0"/>
      <w:marRight w:val="0"/>
      <w:marTop w:val="0"/>
      <w:marBottom w:val="0"/>
      <w:divBdr>
        <w:top w:val="none" w:sz="0" w:space="0" w:color="auto"/>
        <w:left w:val="none" w:sz="0" w:space="0" w:color="auto"/>
        <w:bottom w:val="none" w:sz="0" w:space="0" w:color="auto"/>
        <w:right w:val="none" w:sz="0" w:space="0" w:color="auto"/>
      </w:divBdr>
    </w:div>
    <w:div w:id="720247997">
      <w:bodyDiv w:val="1"/>
      <w:marLeft w:val="0"/>
      <w:marRight w:val="0"/>
      <w:marTop w:val="0"/>
      <w:marBottom w:val="0"/>
      <w:divBdr>
        <w:top w:val="none" w:sz="0" w:space="0" w:color="auto"/>
        <w:left w:val="none" w:sz="0" w:space="0" w:color="auto"/>
        <w:bottom w:val="none" w:sz="0" w:space="0" w:color="auto"/>
        <w:right w:val="none" w:sz="0" w:space="0" w:color="auto"/>
      </w:divBdr>
    </w:div>
    <w:div w:id="855386155">
      <w:bodyDiv w:val="1"/>
      <w:marLeft w:val="0"/>
      <w:marRight w:val="0"/>
      <w:marTop w:val="0"/>
      <w:marBottom w:val="0"/>
      <w:divBdr>
        <w:top w:val="none" w:sz="0" w:space="0" w:color="auto"/>
        <w:left w:val="none" w:sz="0" w:space="0" w:color="auto"/>
        <w:bottom w:val="none" w:sz="0" w:space="0" w:color="auto"/>
        <w:right w:val="none" w:sz="0" w:space="0" w:color="auto"/>
      </w:divBdr>
    </w:div>
    <w:div w:id="943416734">
      <w:bodyDiv w:val="1"/>
      <w:marLeft w:val="0"/>
      <w:marRight w:val="0"/>
      <w:marTop w:val="0"/>
      <w:marBottom w:val="0"/>
      <w:divBdr>
        <w:top w:val="none" w:sz="0" w:space="0" w:color="auto"/>
        <w:left w:val="none" w:sz="0" w:space="0" w:color="auto"/>
        <w:bottom w:val="none" w:sz="0" w:space="0" w:color="auto"/>
        <w:right w:val="none" w:sz="0" w:space="0" w:color="auto"/>
      </w:divBdr>
    </w:div>
    <w:div w:id="978077541">
      <w:bodyDiv w:val="1"/>
      <w:marLeft w:val="0"/>
      <w:marRight w:val="0"/>
      <w:marTop w:val="0"/>
      <w:marBottom w:val="0"/>
      <w:divBdr>
        <w:top w:val="none" w:sz="0" w:space="0" w:color="auto"/>
        <w:left w:val="none" w:sz="0" w:space="0" w:color="auto"/>
        <w:bottom w:val="none" w:sz="0" w:space="0" w:color="auto"/>
        <w:right w:val="none" w:sz="0" w:space="0" w:color="auto"/>
      </w:divBdr>
    </w:div>
    <w:div w:id="1034769553">
      <w:bodyDiv w:val="1"/>
      <w:marLeft w:val="0"/>
      <w:marRight w:val="0"/>
      <w:marTop w:val="0"/>
      <w:marBottom w:val="0"/>
      <w:divBdr>
        <w:top w:val="none" w:sz="0" w:space="0" w:color="auto"/>
        <w:left w:val="none" w:sz="0" w:space="0" w:color="auto"/>
        <w:bottom w:val="none" w:sz="0" w:space="0" w:color="auto"/>
        <w:right w:val="none" w:sz="0" w:space="0" w:color="auto"/>
      </w:divBdr>
    </w:div>
    <w:div w:id="1043362355">
      <w:bodyDiv w:val="1"/>
      <w:marLeft w:val="0"/>
      <w:marRight w:val="0"/>
      <w:marTop w:val="0"/>
      <w:marBottom w:val="0"/>
      <w:divBdr>
        <w:top w:val="none" w:sz="0" w:space="0" w:color="auto"/>
        <w:left w:val="none" w:sz="0" w:space="0" w:color="auto"/>
        <w:bottom w:val="none" w:sz="0" w:space="0" w:color="auto"/>
        <w:right w:val="none" w:sz="0" w:space="0" w:color="auto"/>
      </w:divBdr>
    </w:div>
    <w:div w:id="1411846960">
      <w:bodyDiv w:val="1"/>
      <w:marLeft w:val="0"/>
      <w:marRight w:val="0"/>
      <w:marTop w:val="0"/>
      <w:marBottom w:val="0"/>
      <w:divBdr>
        <w:top w:val="none" w:sz="0" w:space="0" w:color="auto"/>
        <w:left w:val="none" w:sz="0" w:space="0" w:color="auto"/>
        <w:bottom w:val="none" w:sz="0" w:space="0" w:color="auto"/>
        <w:right w:val="none" w:sz="0" w:space="0" w:color="auto"/>
      </w:divBdr>
    </w:div>
    <w:div w:id="1417938254">
      <w:bodyDiv w:val="1"/>
      <w:marLeft w:val="0"/>
      <w:marRight w:val="0"/>
      <w:marTop w:val="0"/>
      <w:marBottom w:val="0"/>
      <w:divBdr>
        <w:top w:val="none" w:sz="0" w:space="0" w:color="auto"/>
        <w:left w:val="none" w:sz="0" w:space="0" w:color="auto"/>
        <w:bottom w:val="none" w:sz="0" w:space="0" w:color="auto"/>
        <w:right w:val="none" w:sz="0" w:space="0" w:color="auto"/>
      </w:divBdr>
    </w:div>
    <w:div w:id="1484078390">
      <w:bodyDiv w:val="1"/>
      <w:marLeft w:val="0"/>
      <w:marRight w:val="0"/>
      <w:marTop w:val="0"/>
      <w:marBottom w:val="0"/>
      <w:divBdr>
        <w:top w:val="none" w:sz="0" w:space="0" w:color="auto"/>
        <w:left w:val="none" w:sz="0" w:space="0" w:color="auto"/>
        <w:bottom w:val="none" w:sz="0" w:space="0" w:color="auto"/>
        <w:right w:val="none" w:sz="0" w:space="0" w:color="auto"/>
      </w:divBdr>
    </w:div>
    <w:div w:id="18278910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4.emf"/><Relationship Id="rId21" Type="http://schemas.openxmlformats.org/officeDocument/2006/relationships/package" Target="embeddings/Microsoft_Word___1.docx"/><Relationship Id="rId22" Type="http://schemas.openxmlformats.org/officeDocument/2006/relationships/hyperlink" Target="mailto:jalsgc@hama-med.ac.jp" TargetMode="External"/><Relationship Id="rId23" Type="http://schemas.openxmlformats.org/officeDocument/2006/relationships/hyperlink" Target="http://evs.nci.nih.gov/ftp1/CTCAE/" TargetMode="External"/><Relationship Id="rId24" Type="http://schemas.openxmlformats.org/officeDocument/2006/relationships/image" Target="media/image5.emf"/><Relationship Id="rId25" Type="http://schemas.openxmlformats.org/officeDocument/2006/relationships/image" Target="media/image6.emf"/><Relationship Id="rId26" Type="http://schemas.openxmlformats.org/officeDocument/2006/relationships/image" Target="media/image7.emf"/><Relationship Id="rId27" Type="http://schemas.openxmlformats.org/officeDocument/2006/relationships/image" Target="media/image8.png"/><Relationship Id="rId28" Type="http://schemas.openxmlformats.org/officeDocument/2006/relationships/oleObject" Target="embeddings/oleObject1.bin"/><Relationship Id="rId29" Type="http://schemas.openxmlformats.org/officeDocument/2006/relationships/image" Target="media/image9.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0.jpeg"/><Relationship Id="rId31" Type="http://schemas.openxmlformats.org/officeDocument/2006/relationships/image" Target="media/image11.jpeg"/><Relationship Id="rId32" Type="http://schemas.openxmlformats.org/officeDocument/2006/relationships/header" Target="header1.xml"/><Relationship Id="rId9" Type="http://schemas.openxmlformats.org/officeDocument/2006/relationships/hyperlink" Target="mailto:ki-imai@hokuyu-aoth.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footer" Target="footer1.xml"/><Relationship Id="rId34" Type="http://schemas.openxmlformats.org/officeDocument/2006/relationships/footer" Target="footer2.xml"/><Relationship Id="rId35" Type="http://schemas.openxmlformats.org/officeDocument/2006/relationships/fontTable" Target="fontTable.xml"/><Relationship Id="rId36" Type="http://schemas.openxmlformats.org/officeDocument/2006/relationships/theme" Target="theme/theme1.xml"/><Relationship Id="rId10" Type="http://schemas.openxmlformats.org/officeDocument/2006/relationships/image" Target="media/image1.emf"/><Relationship Id="rId11" Type="http://schemas.openxmlformats.org/officeDocument/2006/relationships/hyperlink" Target="mailto:ki-imai@hokuyu-aoth.org" TargetMode="External"/><Relationship Id="rId12" Type="http://schemas.openxmlformats.org/officeDocument/2006/relationships/hyperlink" Target="mailto:jalsgsc@hama-med.ac.jp" TargetMode="External"/><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hyperlink" Target="mailto:jalsgsc@hama-med.ac.jp" TargetMode="External"/><Relationship Id="rId16" Type="http://schemas.openxmlformats.org/officeDocument/2006/relationships/hyperlink" Target="mailto:ki-imai@hokuyu-aoth.org" TargetMode="External"/><Relationship Id="rId17" Type="http://schemas.openxmlformats.org/officeDocument/2006/relationships/hyperlink" Target="http://jalsg.mp.kanazawa-u.ac.jp/" TargetMode="External"/><Relationship Id="rId18" Type="http://schemas.openxmlformats.org/officeDocument/2006/relationships/hyperlink" Target="mailto:ki-imai@hokuyu-aoth.org" TargetMode="External"/><Relationship Id="rId19" Type="http://schemas.openxmlformats.org/officeDocument/2006/relationships/hyperlink" Target="mailto:ki-imai@hokuyu-aoth.org"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A22558-D6AD-F242-9EC0-5568254853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98</Pages>
  <Words>15723</Words>
  <Characters>89622</Characters>
  <Application>Microsoft Macintosh Word</Application>
  <DocSecurity>0</DocSecurity>
  <Lines>746</Lines>
  <Paragraphs>210</Paragraphs>
  <ScaleCrop>false</ScaleCrop>
  <HeadingPairs>
    <vt:vector size="2" baseType="variant">
      <vt:variant>
        <vt:lpstr>タイトル</vt:lpstr>
      </vt:variant>
      <vt:variant>
        <vt:i4>1</vt:i4>
      </vt:variant>
    </vt:vector>
  </HeadingPairs>
  <TitlesOfParts>
    <vt:vector size="1" baseType="lpstr">
      <vt:lpstr>JAPAN ADULT LEUKEMIA STUDY GROUP (JALSG)</vt:lpstr>
    </vt:vector>
  </TitlesOfParts>
  <Company>札幌北楡病院</Company>
  <LinksUpToDate>false</LinksUpToDate>
  <CharactersWithSpaces>105135</CharactersWithSpaces>
  <SharedDoc>false</SharedDoc>
  <HLinks>
    <vt:vector size="84" baseType="variant">
      <vt:variant>
        <vt:i4>3014715</vt:i4>
      </vt:variant>
      <vt:variant>
        <vt:i4>641</vt:i4>
      </vt:variant>
      <vt:variant>
        <vt:i4>0</vt:i4>
      </vt:variant>
      <vt:variant>
        <vt:i4>5</vt:i4>
      </vt:variant>
      <vt:variant>
        <vt:lpwstr>http://evs.nci.nih.gov/ftp1/CTCAE/</vt:lpwstr>
      </vt:variant>
      <vt:variant>
        <vt:lpwstr/>
      </vt:variant>
      <vt:variant>
        <vt:i4>3014715</vt:i4>
      </vt:variant>
      <vt:variant>
        <vt:i4>638</vt:i4>
      </vt:variant>
      <vt:variant>
        <vt:i4>0</vt:i4>
      </vt:variant>
      <vt:variant>
        <vt:i4>5</vt:i4>
      </vt:variant>
      <vt:variant>
        <vt:lpwstr>http://evs.nci.nih.gov/ftp1/CTCAE/</vt:lpwstr>
      </vt:variant>
      <vt:variant>
        <vt:lpwstr/>
      </vt:variant>
      <vt:variant>
        <vt:i4>7667793</vt:i4>
      </vt:variant>
      <vt:variant>
        <vt:i4>635</vt:i4>
      </vt:variant>
      <vt:variant>
        <vt:i4>0</vt:i4>
      </vt:variant>
      <vt:variant>
        <vt:i4>5</vt:i4>
      </vt:variant>
      <vt:variant>
        <vt:lpwstr>mailto:jalsgc@hama-med.ac.jp</vt:lpwstr>
      </vt:variant>
      <vt:variant>
        <vt:lpwstr/>
      </vt:variant>
      <vt:variant>
        <vt:i4>7667793</vt:i4>
      </vt:variant>
      <vt:variant>
        <vt:i4>632</vt:i4>
      </vt:variant>
      <vt:variant>
        <vt:i4>0</vt:i4>
      </vt:variant>
      <vt:variant>
        <vt:i4>5</vt:i4>
      </vt:variant>
      <vt:variant>
        <vt:lpwstr>mailto:jalsgc@hama-med.ac.jp</vt:lpwstr>
      </vt:variant>
      <vt:variant>
        <vt:lpwstr/>
      </vt:variant>
      <vt:variant>
        <vt:i4>7864397</vt:i4>
      </vt:variant>
      <vt:variant>
        <vt:i4>629</vt:i4>
      </vt:variant>
      <vt:variant>
        <vt:i4>0</vt:i4>
      </vt:variant>
      <vt:variant>
        <vt:i4>5</vt:i4>
      </vt:variant>
      <vt:variant>
        <vt:lpwstr>mailto:ki-imai@hokuyu-aoth.org</vt:lpwstr>
      </vt:variant>
      <vt:variant>
        <vt:lpwstr/>
      </vt:variant>
      <vt:variant>
        <vt:i4>7864397</vt:i4>
      </vt:variant>
      <vt:variant>
        <vt:i4>626</vt:i4>
      </vt:variant>
      <vt:variant>
        <vt:i4>0</vt:i4>
      </vt:variant>
      <vt:variant>
        <vt:i4>5</vt:i4>
      </vt:variant>
      <vt:variant>
        <vt:lpwstr>mailto:ki-imai@hokuyu-aoth.org</vt:lpwstr>
      </vt:variant>
      <vt:variant>
        <vt:lpwstr/>
      </vt:variant>
      <vt:variant>
        <vt:i4>7864397</vt:i4>
      </vt:variant>
      <vt:variant>
        <vt:i4>515</vt:i4>
      </vt:variant>
      <vt:variant>
        <vt:i4>0</vt:i4>
      </vt:variant>
      <vt:variant>
        <vt:i4>5</vt:i4>
      </vt:variant>
      <vt:variant>
        <vt:lpwstr>mailto:ki-imai@hokuyu-aoth.org</vt:lpwstr>
      </vt:variant>
      <vt:variant>
        <vt:lpwstr/>
      </vt:variant>
      <vt:variant>
        <vt:i4>7864397</vt:i4>
      </vt:variant>
      <vt:variant>
        <vt:i4>512</vt:i4>
      </vt:variant>
      <vt:variant>
        <vt:i4>0</vt:i4>
      </vt:variant>
      <vt:variant>
        <vt:i4>5</vt:i4>
      </vt:variant>
      <vt:variant>
        <vt:lpwstr>mailto:ki-imai@hokuyu-aoth.org</vt:lpwstr>
      </vt:variant>
      <vt:variant>
        <vt:lpwstr/>
      </vt:variant>
      <vt:variant>
        <vt:i4>4390983</vt:i4>
      </vt:variant>
      <vt:variant>
        <vt:i4>509</vt:i4>
      </vt:variant>
      <vt:variant>
        <vt:i4>0</vt:i4>
      </vt:variant>
      <vt:variant>
        <vt:i4>5</vt:i4>
      </vt:variant>
      <vt:variant>
        <vt:lpwstr>http://jalsg.mp.kanazawa-u.ac.jp/</vt:lpwstr>
      </vt:variant>
      <vt:variant>
        <vt:lpwstr/>
      </vt:variant>
      <vt:variant>
        <vt:i4>7864397</vt:i4>
      </vt:variant>
      <vt:variant>
        <vt:i4>506</vt:i4>
      </vt:variant>
      <vt:variant>
        <vt:i4>0</vt:i4>
      </vt:variant>
      <vt:variant>
        <vt:i4>5</vt:i4>
      </vt:variant>
      <vt:variant>
        <vt:lpwstr>mailto:ki-imai@hokuyu-aoth.org</vt:lpwstr>
      </vt:variant>
      <vt:variant>
        <vt:lpwstr/>
      </vt:variant>
      <vt:variant>
        <vt:i4>655405</vt:i4>
      </vt:variant>
      <vt:variant>
        <vt:i4>503</vt:i4>
      </vt:variant>
      <vt:variant>
        <vt:i4>0</vt:i4>
      </vt:variant>
      <vt:variant>
        <vt:i4>5</vt:i4>
      </vt:variant>
      <vt:variant>
        <vt:lpwstr>mailto:jalsgsc@hama-med.ac.jp</vt:lpwstr>
      </vt:variant>
      <vt:variant>
        <vt:lpwstr/>
      </vt:variant>
      <vt:variant>
        <vt:i4>655405</vt:i4>
      </vt:variant>
      <vt:variant>
        <vt:i4>6</vt:i4>
      </vt:variant>
      <vt:variant>
        <vt:i4>0</vt:i4>
      </vt:variant>
      <vt:variant>
        <vt:i4>5</vt:i4>
      </vt:variant>
      <vt:variant>
        <vt:lpwstr>mailto:jalsgsc@hama-med.ac.jp</vt:lpwstr>
      </vt:variant>
      <vt:variant>
        <vt:lpwstr/>
      </vt:variant>
      <vt:variant>
        <vt:i4>7864397</vt:i4>
      </vt:variant>
      <vt:variant>
        <vt:i4>3</vt:i4>
      </vt:variant>
      <vt:variant>
        <vt:i4>0</vt:i4>
      </vt:variant>
      <vt:variant>
        <vt:i4>5</vt:i4>
      </vt:variant>
      <vt:variant>
        <vt:lpwstr>mailto:ki-imai@hokuyu-aoth.org</vt:lpwstr>
      </vt:variant>
      <vt:variant>
        <vt:lpwstr/>
      </vt:variant>
      <vt:variant>
        <vt:i4>7864397</vt:i4>
      </vt:variant>
      <vt:variant>
        <vt:i4>0</vt:i4>
      </vt:variant>
      <vt:variant>
        <vt:i4>0</vt:i4>
      </vt:variant>
      <vt:variant>
        <vt:i4>5</vt:i4>
      </vt:variant>
      <vt:variant>
        <vt:lpwstr>mailto:ki-imai@hokuyu-aoth.org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JAPAN ADULT LEUKEMIA STUDY GROUP (JALSG)</dc:title>
  <dc:creator>今井 陽俊</dc:creator>
  <cp:lastModifiedBy>今井 陽俊</cp:lastModifiedBy>
  <cp:revision>3</cp:revision>
  <cp:lastPrinted>2013-05-27T08:53:00Z</cp:lastPrinted>
  <dcterms:created xsi:type="dcterms:W3CDTF">2015-01-15T14:33:00Z</dcterms:created>
  <dcterms:modified xsi:type="dcterms:W3CDTF">2015-01-23T05:47:00Z</dcterms:modified>
</cp:coreProperties>
</file>